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96" w:rsidRDefault="00B13275" w:rsidP="00E332FD">
      <w:pPr>
        <w:pStyle w:val="Titre1"/>
        <w:rPr>
          <w:lang w:val="nl-BE"/>
        </w:rPr>
      </w:pPr>
      <w:r>
        <w:rPr>
          <w:lang w:val="nl-BE"/>
        </w:rPr>
        <w:t xml:space="preserve">Richtlijnen met betrekking tot </w:t>
      </w:r>
      <w:r w:rsidR="000230F3">
        <w:rPr>
          <w:lang w:val="nl-BE"/>
        </w:rPr>
        <w:t xml:space="preserve">de </w:t>
      </w:r>
      <w:r w:rsidR="00E332FD">
        <w:rPr>
          <w:lang w:val="nl-BE"/>
        </w:rPr>
        <w:t>informatie omtrent pesticiden</w:t>
      </w:r>
      <w:r w:rsidR="008B7E89">
        <w:rPr>
          <w:lang w:val="nl-BE"/>
        </w:rPr>
        <w:t xml:space="preserve"> en hun alternatieven</w:t>
      </w:r>
      <w:r w:rsidR="00E332FD">
        <w:rPr>
          <w:lang w:val="nl-BE"/>
        </w:rPr>
        <w:t xml:space="preserve"> aan niet-professionelen op de plaats van verkoop.</w:t>
      </w:r>
    </w:p>
    <w:p w:rsidR="00E332FD" w:rsidRDefault="00D442AC" w:rsidP="00D600A2">
      <w:pPr>
        <w:jc w:val="center"/>
        <w:rPr>
          <w:lang w:val="nl-BE"/>
        </w:rPr>
      </w:pPr>
      <w:r>
        <w:rPr>
          <w:lang w:val="nl-BE"/>
        </w:rPr>
        <w:t xml:space="preserve">(versie </w:t>
      </w:r>
      <w:r w:rsidR="00D15EAE">
        <w:rPr>
          <w:lang w:val="nl-BE"/>
        </w:rPr>
        <w:t>2</w:t>
      </w:r>
      <w:r w:rsidR="00D600A2">
        <w:rPr>
          <w:lang w:val="nl-BE"/>
        </w:rPr>
        <w:t xml:space="preserve">.0 goedgekeurd door de </w:t>
      </w:r>
      <w:r w:rsidR="00D15EAE">
        <w:rPr>
          <w:lang w:val="nl-BE"/>
        </w:rPr>
        <w:t>ICL</w:t>
      </w:r>
      <w:r w:rsidR="00D15EAE">
        <w:rPr>
          <w:vertAlign w:val="subscript"/>
          <w:lang w:val="nl-BE"/>
        </w:rPr>
        <w:t>NAPAN</w:t>
      </w:r>
      <w:r w:rsidR="00D600A2">
        <w:rPr>
          <w:lang w:val="nl-BE"/>
        </w:rPr>
        <w:t xml:space="preserve"> op </w:t>
      </w:r>
      <w:r w:rsidR="00D15EAE">
        <w:rPr>
          <w:lang w:val="nl-BE"/>
        </w:rPr>
        <w:t>25/06</w:t>
      </w:r>
      <w:r w:rsidR="00D600A2">
        <w:rPr>
          <w:lang w:val="nl-BE"/>
        </w:rPr>
        <w:t>/2015</w:t>
      </w:r>
      <w:r>
        <w:rPr>
          <w:lang w:val="nl-BE"/>
        </w:rPr>
        <w:t>)</w:t>
      </w:r>
    </w:p>
    <w:p w:rsidR="00D442AC" w:rsidRDefault="00D442AC" w:rsidP="00D600A2">
      <w:pPr>
        <w:jc w:val="center"/>
        <w:rPr>
          <w:lang w:val="nl-BE"/>
        </w:rPr>
      </w:pPr>
    </w:p>
    <w:p w:rsidR="00D442AC" w:rsidRDefault="00D15EAE" w:rsidP="00D600A2">
      <w:pPr>
        <w:jc w:val="right"/>
        <w:rPr>
          <w:lang w:val="nl-BE"/>
        </w:rPr>
      </w:pPr>
      <w:r>
        <w:rPr>
          <w:lang w:val="nl-BE"/>
        </w:rPr>
        <w:t>1 juli</w:t>
      </w:r>
      <w:r w:rsidR="00D442AC">
        <w:rPr>
          <w:lang w:val="nl-BE"/>
        </w:rPr>
        <w:t xml:space="preserve"> 2015</w:t>
      </w:r>
    </w:p>
    <w:p w:rsidR="0080060A" w:rsidRPr="0080060A" w:rsidRDefault="0080060A" w:rsidP="0080060A">
      <w:pPr>
        <w:rPr>
          <w:i/>
          <w:lang w:val="nl-BE"/>
        </w:rPr>
      </w:pPr>
      <w:r w:rsidRPr="0080060A">
        <w:rPr>
          <w:i/>
          <w:lang w:val="nl-BE"/>
        </w:rPr>
        <w:t xml:space="preserve">Dit document is opgesteld om een interpretatie te geven aan het algemene kader van de wetgeving die wordt opgelegd door federale en gefedereerde overheden met betrekking tot het ter beschikking stellen van informatie omtrent  </w:t>
      </w:r>
      <w:r w:rsidR="00412C76">
        <w:rPr>
          <w:i/>
          <w:lang w:val="nl-BE"/>
        </w:rPr>
        <w:t xml:space="preserve">pesticiden voor niet-professionelen aan de </w:t>
      </w:r>
      <w:r w:rsidRPr="0080060A">
        <w:rPr>
          <w:i/>
          <w:lang w:val="nl-BE"/>
        </w:rPr>
        <w:t>verkopers op de plaats van verkoop. Dit document is opgesteld door de NAPAN Task Force en goedgekeurd door de Interministeriële conferentie Leefmilieu</w:t>
      </w:r>
      <w:r w:rsidR="000243EC">
        <w:rPr>
          <w:i/>
          <w:lang w:val="nl-BE"/>
        </w:rPr>
        <w:t xml:space="preserve"> op</w:t>
      </w:r>
      <w:r w:rsidR="004C721A">
        <w:rPr>
          <w:i/>
          <w:lang w:val="nl-BE"/>
        </w:rPr>
        <w:t xml:space="preserve"> </w:t>
      </w:r>
      <w:r w:rsidR="00D15EAE">
        <w:rPr>
          <w:i/>
          <w:lang w:val="nl-BE"/>
        </w:rPr>
        <w:t>25/06/2015</w:t>
      </w:r>
      <w:r w:rsidRPr="004C721A">
        <w:rPr>
          <w:i/>
          <w:lang w:val="nl-BE"/>
        </w:rPr>
        <w:t>.</w:t>
      </w:r>
      <w:r w:rsidRPr="0080060A">
        <w:rPr>
          <w:i/>
          <w:lang w:val="nl-BE"/>
        </w:rPr>
        <w:t xml:space="preserve"> Het algemene kader is richtinggevend</w:t>
      </w:r>
      <w:r w:rsidR="000373BB">
        <w:rPr>
          <w:i/>
          <w:lang w:val="nl-BE"/>
        </w:rPr>
        <w:t>.</w:t>
      </w:r>
    </w:p>
    <w:p w:rsidR="0080060A" w:rsidRPr="0080060A" w:rsidRDefault="0080060A" w:rsidP="0080060A">
      <w:pPr>
        <w:rPr>
          <w:i/>
          <w:lang w:val="nl-BE"/>
        </w:rPr>
      </w:pPr>
      <w:r w:rsidRPr="0080060A">
        <w:rPr>
          <w:i/>
          <w:lang w:val="nl-BE"/>
        </w:rPr>
        <w:t xml:space="preserve">Dit document geeft eveneens invulling aan art 5 van het Koninklijk Besluit van 4 september 2012 betreffende het federaal reductieprogramma van pesticiden, met inbegrip van hun gebruik in het kader van duurzame ontwikkeling. De bepalingen met betrekking tot “de inhoud van de algemene informatie die beschikbaar dient te zijn in de verkooppunten en, in voorkomend geval, de modaliteiten (formaat, plaats t.o.v. de producten, enz.) volgens dewelke deze informatie moet geleverd worden” </w:t>
      </w:r>
      <w:r w:rsidRPr="00941A71">
        <w:rPr>
          <w:i/>
          <w:lang w:val="nl-BE"/>
        </w:rPr>
        <w:t>zijn goedgekeurd door de FOD Volksgezondheid, Veiligheid van Voedselketen en Leefmilieu e</w:t>
      </w:r>
      <w:r>
        <w:rPr>
          <w:i/>
          <w:lang w:val="nl-BE"/>
        </w:rPr>
        <w:t xml:space="preserve">n </w:t>
      </w:r>
      <w:r w:rsidRPr="0080060A">
        <w:rPr>
          <w:i/>
          <w:lang w:val="nl-BE"/>
        </w:rPr>
        <w:t>bijgevolg juridisch bindend.</w:t>
      </w:r>
      <w:r w:rsidR="00073C6F">
        <w:rPr>
          <w:i/>
          <w:lang w:val="nl-BE"/>
        </w:rPr>
        <w:t xml:space="preserve"> De richtlijnen zijn van kracht vanaf publicatie van deze richtlijnen.</w:t>
      </w:r>
      <w:r w:rsidRPr="0080060A">
        <w:rPr>
          <w:rFonts w:ascii="Palatino-Roman" w:hAnsi="Palatino-Roman" w:cs="Palatino-Roman"/>
          <w:i/>
          <w:sz w:val="17"/>
          <w:szCs w:val="17"/>
          <w:lang w:val="nl-BE"/>
        </w:rPr>
        <w:t xml:space="preserve"> </w:t>
      </w:r>
    </w:p>
    <w:p w:rsidR="0080060A" w:rsidRDefault="0080060A" w:rsidP="00E332FD">
      <w:pPr>
        <w:rPr>
          <w:lang w:val="nl-BE"/>
        </w:rPr>
      </w:pPr>
    </w:p>
    <w:p w:rsidR="00E332FD" w:rsidRDefault="00C466C6" w:rsidP="00E332FD">
      <w:pPr>
        <w:pStyle w:val="Titre2"/>
        <w:rPr>
          <w:lang w:val="nl-BE"/>
        </w:rPr>
      </w:pPr>
      <w:bookmarkStart w:id="0" w:name="_GoBack"/>
      <w:bookmarkEnd w:id="0"/>
      <w:r>
        <w:rPr>
          <w:lang w:val="nl-BE"/>
        </w:rPr>
        <w:t xml:space="preserve">Context en analyse </w:t>
      </w:r>
    </w:p>
    <w:p w:rsidR="00C466C6" w:rsidRDefault="00C466C6" w:rsidP="00AA0CFC">
      <w:pPr>
        <w:spacing w:after="0"/>
        <w:rPr>
          <w:lang w:val="nl-BE"/>
        </w:rPr>
      </w:pPr>
    </w:p>
    <w:p w:rsidR="00E332FD" w:rsidRDefault="00E332FD" w:rsidP="00E332FD">
      <w:pPr>
        <w:rPr>
          <w:lang w:val="nl-BE"/>
        </w:rPr>
      </w:pPr>
      <w:r>
        <w:rPr>
          <w:lang w:val="nl-BE"/>
        </w:rPr>
        <w:t xml:space="preserve">Art. 6, lid 3 van de </w:t>
      </w:r>
      <w:r w:rsidR="00E76C01">
        <w:rPr>
          <w:lang w:val="nl-BE"/>
        </w:rPr>
        <w:t xml:space="preserve">Richtlijn </w:t>
      </w:r>
      <w:r>
        <w:rPr>
          <w:lang w:val="nl-BE"/>
        </w:rPr>
        <w:t>2009/128 legt op om algemene informatie ter beschikking te stellen over het volgende: “</w:t>
      </w:r>
      <w:r w:rsidRPr="008A73F0">
        <w:rPr>
          <w:lang w:val="nl-BE"/>
        </w:rPr>
        <w:t>risico’s van pesticidengebruik voor gezondheid en milieu, met name wat betreft gevaren, blootstelling, correcte opslag, hantering, toepassing en veilige verwijdering in overeenstemming met de communautaire afvalwetgeving, alsmede over alternatieven met min</w:t>
      </w:r>
      <w:r>
        <w:rPr>
          <w:lang w:val="nl-BE"/>
        </w:rPr>
        <w:t>der risico’s”. D</w:t>
      </w:r>
      <w:r w:rsidRPr="008A73F0">
        <w:rPr>
          <w:lang w:val="nl-BE"/>
        </w:rPr>
        <w:t xml:space="preserve">eze bepaling wordt door de Richtlijn opgelegd voor gewasbeschermingsmiddelen. </w:t>
      </w:r>
    </w:p>
    <w:p w:rsidR="00C466C6" w:rsidRPr="00C466C6" w:rsidRDefault="00C466C6" w:rsidP="00B838F3">
      <w:pPr>
        <w:spacing w:before="75" w:after="75"/>
        <w:ind w:right="225"/>
        <w:rPr>
          <w:lang w:val="nl-BE"/>
        </w:rPr>
      </w:pPr>
      <w:r>
        <w:rPr>
          <w:lang w:val="nl-BE"/>
        </w:rPr>
        <w:t xml:space="preserve">Ter implementatie </w:t>
      </w:r>
      <w:r w:rsidR="00EE13F2">
        <w:rPr>
          <w:lang w:val="nl-BE"/>
        </w:rPr>
        <w:t>door</w:t>
      </w:r>
      <w:r>
        <w:rPr>
          <w:lang w:val="nl-BE"/>
        </w:rPr>
        <w:t xml:space="preserve"> de federale en gefedereerde entiteiten noteren we het volgende: </w:t>
      </w:r>
    </w:p>
    <w:p w:rsidR="00B838F3" w:rsidRPr="0095401B" w:rsidRDefault="00B838F3" w:rsidP="00B838F3">
      <w:pPr>
        <w:spacing w:before="75" w:after="75"/>
        <w:ind w:right="225"/>
        <w:rPr>
          <w:lang w:val="nl-BE"/>
        </w:rPr>
      </w:pPr>
      <w:r w:rsidRPr="003D01B5">
        <w:rPr>
          <w:b/>
          <w:lang w:val="nl-BE"/>
        </w:rPr>
        <w:t>De federale overheid</w:t>
      </w:r>
      <w:r w:rsidRPr="0095401B">
        <w:rPr>
          <w:lang w:val="nl-BE"/>
        </w:rPr>
        <w:t xml:space="preserve"> zette deze bepaling om in zijn Koninklijk Besluit van 4 september 2012 </w:t>
      </w:r>
      <w:r w:rsidRPr="009D2188">
        <w:rPr>
          <w:lang w:val="nl-BE"/>
        </w:rPr>
        <w:t xml:space="preserve">betreffende het federaal reductieprogramma van pesticiden, met inbegrip van hun gebruik in het </w:t>
      </w:r>
      <w:r w:rsidRPr="009D2188">
        <w:rPr>
          <w:lang w:val="nl-BE"/>
        </w:rPr>
        <w:lastRenderedPageBreak/>
        <w:t>kader van duurzame ontwikkeling</w:t>
      </w:r>
      <w:r w:rsidRPr="0095401B">
        <w:rPr>
          <w:lang w:val="nl-BE"/>
        </w:rPr>
        <w:t>, artikel 5</w:t>
      </w:r>
      <w:r w:rsidRPr="0095401B">
        <w:rPr>
          <w:vertAlign w:val="superscript"/>
        </w:rPr>
        <w:footnoteReference w:id="1"/>
      </w:r>
      <w:r>
        <w:rPr>
          <w:lang w:val="nl-BE"/>
        </w:rPr>
        <w:t xml:space="preserve">. Deze bepaling komt ook </w:t>
      </w:r>
      <w:proofErr w:type="spellStart"/>
      <w:r>
        <w:rPr>
          <w:lang w:val="nl-BE"/>
        </w:rPr>
        <w:t>texto</w:t>
      </w:r>
      <w:proofErr w:type="spellEnd"/>
      <w:r>
        <w:rPr>
          <w:lang w:val="nl-BE"/>
        </w:rPr>
        <w:t xml:space="preserve"> in het Federaal Plan voor Reductie van Pesticiden.</w:t>
      </w:r>
    </w:p>
    <w:p w:rsidR="00B838F3" w:rsidRDefault="00B838F3" w:rsidP="00B838F3">
      <w:pPr>
        <w:spacing w:before="75" w:after="75"/>
        <w:ind w:right="225"/>
        <w:rPr>
          <w:lang w:val="nl-BE"/>
        </w:rPr>
      </w:pPr>
      <w:r w:rsidRPr="003D01B5">
        <w:rPr>
          <w:b/>
          <w:lang w:val="nl-BE"/>
        </w:rPr>
        <w:t>De Vlaamse overheid</w:t>
      </w:r>
      <w:r w:rsidRPr="0095401B">
        <w:rPr>
          <w:lang w:val="nl-BE"/>
        </w:rPr>
        <w:t xml:space="preserve"> nam deze bepaling </w:t>
      </w:r>
      <w:r>
        <w:rPr>
          <w:lang w:val="nl-BE"/>
        </w:rPr>
        <w:t xml:space="preserve">ook </w:t>
      </w:r>
      <w:r w:rsidRPr="0095401B">
        <w:rPr>
          <w:lang w:val="nl-BE"/>
        </w:rPr>
        <w:t>over op 2 manieren. In de eerste plaats in het Decreet van 8 februari 2013, houdende duurzaam gebruik van pesticiden in het Vlaamse Gewest, artikel 10</w:t>
      </w:r>
      <w:r w:rsidRPr="0095401B">
        <w:rPr>
          <w:vertAlign w:val="superscript"/>
        </w:rPr>
        <w:footnoteReference w:id="2"/>
      </w:r>
      <w:r>
        <w:rPr>
          <w:lang w:val="nl-BE"/>
        </w:rPr>
        <w:t>, maar hier wordt de plaats van verkoop niet specifiek vermeld, dus het betreft een bredere informatiecampagne. In de 2</w:t>
      </w:r>
      <w:r w:rsidRPr="00E04E19">
        <w:rPr>
          <w:vertAlign w:val="superscript"/>
          <w:lang w:val="nl-BE"/>
        </w:rPr>
        <w:t>de</w:t>
      </w:r>
      <w:r>
        <w:rPr>
          <w:lang w:val="nl-BE"/>
        </w:rPr>
        <w:t xml:space="preserve"> plaats zijn er de bepalingen in het Actieplan Duurzaam Pesticidengebruik die voor het ter beschikking stellen van informatie op plaats van de verkooppunten een akkoord voorziet met de federale en gefedereerde entiteiten. Deze actie is eveneens gekaderd in een breed communicatie- en sensibilisatiebeleid voor een vermindering van het pesticidengebruik.</w:t>
      </w:r>
    </w:p>
    <w:p w:rsidR="00733B53" w:rsidRDefault="00B838F3" w:rsidP="00733B53">
      <w:pPr>
        <w:spacing w:before="75" w:after="75"/>
        <w:ind w:right="225"/>
        <w:rPr>
          <w:lang w:val="nl-BE"/>
        </w:rPr>
      </w:pPr>
      <w:r>
        <w:rPr>
          <w:b/>
          <w:lang w:val="nl-BE"/>
        </w:rPr>
        <w:t xml:space="preserve">De overheid van het Brussels Hoofdstedelijk Gewest </w:t>
      </w:r>
      <w:r>
        <w:rPr>
          <w:lang w:val="nl-BE"/>
        </w:rPr>
        <w:t xml:space="preserve">nam deze bepaling over in algemene termen, in zijn ordonnantie van 20 juni 2013, </w:t>
      </w:r>
      <w:r w:rsidRPr="00623F4D">
        <w:rPr>
          <w:lang w:val="nl-BE"/>
        </w:rPr>
        <w:t>betreffende een pesticidegebruik dat verenigbaar is met de duurzame ontwikkeling van het Brussels</w:t>
      </w:r>
      <w:r>
        <w:rPr>
          <w:lang w:val="nl-BE"/>
        </w:rPr>
        <w:t xml:space="preserve"> </w:t>
      </w:r>
      <w:r w:rsidRPr="00623F4D">
        <w:rPr>
          <w:lang w:val="nl-BE"/>
        </w:rPr>
        <w:t>Hoofdstedelijk Gewest</w:t>
      </w:r>
      <w:r>
        <w:rPr>
          <w:rStyle w:val="Appelnotedebasdep"/>
          <w:lang w:val="nl-BE"/>
        </w:rPr>
        <w:footnoteReference w:id="3"/>
      </w:r>
      <w:r>
        <w:rPr>
          <w:lang w:val="nl-BE"/>
        </w:rPr>
        <w:t>.</w:t>
      </w:r>
    </w:p>
    <w:p w:rsidR="00B838F3" w:rsidRPr="00B838F3" w:rsidRDefault="00B838F3" w:rsidP="00E332FD">
      <w:pPr>
        <w:rPr>
          <w:lang w:val="nl-BE"/>
        </w:rPr>
      </w:pPr>
      <w:r>
        <w:rPr>
          <w:b/>
          <w:lang w:val="nl-BE"/>
        </w:rPr>
        <w:t>De overheid van het Waals Gewest</w:t>
      </w:r>
      <w:r w:rsidR="00A003EB">
        <w:rPr>
          <w:b/>
          <w:lang w:val="nl-BE"/>
        </w:rPr>
        <w:t xml:space="preserve"> </w:t>
      </w:r>
      <w:r w:rsidR="00A003EB">
        <w:rPr>
          <w:lang w:val="nl-BE"/>
        </w:rPr>
        <w:t>voorziet in zijn “</w:t>
      </w:r>
      <w:proofErr w:type="spellStart"/>
      <w:r w:rsidR="00A003EB">
        <w:rPr>
          <w:lang w:val="nl-BE"/>
        </w:rPr>
        <w:t>Programme</w:t>
      </w:r>
      <w:proofErr w:type="spellEnd"/>
      <w:r w:rsidR="00A003EB">
        <w:rPr>
          <w:lang w:val="nl-BE"/>
        </w:rPr>
        <w:t xml:space="preserve"> </w:t>
      </w:r>
      <w:proofErr w:type="spellStart"/>
      <w:r w:rsidR="000230F3">
        <w:rPr>
          <w:lang w:val="nl-BE"/>
        </w:rPr>
        <w:t>w</w:t>
      </w:r>
      <w:r w:rsidR="00A003EB">
        <w:rPr>
          <w:lang w:val="nl-BE"/>
        </w:rPr>
        <w:t>allon</w:t>
      </w:r>
      <w:proofErr w:type="spellEnd"/>
      <w:r w:rsidR="00A003EB">
        <w:rPr>
          <w:lang w:val="nl-BE"/>
        </w:rPr>
        <w:t xml:space="preserve"> de </w:t>
      </w:r>
      <w:proofErr w:type="spellStart"/>
      <w:r w:rsidR="00A003EB">
        <w:rPr>
          <w:lang w:val="nl-BE"/>
        </w:rPr>
        <w:t>réduction</w:t>
      </w:r>
      <w:proofErr w:type="spellEnd"/>
      <w:r w:rsidR="00A003EB">
        <w:rPr>
          <w:lang w:val="nl-BE"/>
        </w:rPr>
        <w:t xml:space="preserve"> des pesti</w:t>
      </w:r>
      <w:r w:rsidR="000230F3">
        <w:rPr>
          <w:lang w:val="nl-BE"/>
        </w:rPr>
        <w:t>ci</w:t>
      </w:r>
      <w:r w:rsidR="00A003EB">
        <w:rPr>
          <w:lang w:val="nl-BE"/>
        </w:rPr>
        <w:t xml:space="preserve">des” een akkoord met de federale en gefedereerde entiteiten voor het ter beschikking stellen van informatie op de plaats van verkoop en voorziet extra </w:t>
      </w:r>
      <w:r w:rsidR="00A4701A" w:rsidRPr="00300B81">
        <w:rPr>
          <w:lang w:val="nl-NL"/>
        </w:rPr>
        <w:t>maatregelen</w:t>
      </w:r>
      <w:r w:rsidR="00A4701A">
        <w:rPr>
          <w:rStyle w:val="Appelnotedebasdep"/>
        </w:rPr>
        <w:footnoteReference w:id="4"/>
      </w:r>
      <w:r w:rsidR="00A003EB">
        <w:rPr>
          <w:lang w:val="nl-BE"/>
        </w:rPr>
        <w:t xml:space="preserve"> omtrent communicatie aan het grote publiek met betrekking tot een neutraleen actuele informatie omtrent goede praktijken, kennis van het risico, alternatieve technieken en verminderen van het gebruik van pesticiden en biociden.  De toegang wordt voorzien via verschillende websites alsook een gratis telefoonnummer.</w:t>
      </w:r>
      <w:r>
        <w:rPr>
          <w:lang w:val="nl-BE"/>
        </w:rPr>
        <w:t xml:space="preserve"> </w:t>
      </w:r>
    </w:p>
    <w:p w:rsidR="00AA0CFC" w:rsidRDefault="00AA0CFC" w:rsidP="00AA0CFC">
      <w:pPr>
        <w:spacing w:after="0"/>
        <w:rPr>
          <w:lang w:val="nl-BE"/>
        </w:rPr>
      </w:pPr>
    </w:p>
    <w:p w:rsidR="00300B81" w:rsidRPr="00300B81" w:rsidRDefault="00073C6F" w:rsidP="00300B81">
      <w:pPr>
        <w:jc w:val="both"/>
        <w:rPr>
          <w:lang w:val="nl-NL"/>
        </w:rPr>
      </w:pPr>
      <w:r w:rsidRPr="00073C6F">
        <w:rPr>
          <w:lang w:val="nl-BE"/>
        </w:rPr>
        <w:t>De verschillende Belgische overheden hebben de bepalingen met betrekking tot pesticiden op versch</w:t>
      </w:r>
      <w:r>
        <w:rPr>
          <w:lang w:val="nl-BE"/>
        </w:rPr>
        <w:t xml:space="preserve">illende wijze omgezet. </w:t>
      </w:r>
      <w:r w:rsidR="0023128C">
        <w:rPr>
          <w:lang w:val="nl-BE"/>
        </w:rPr>
        <w:t>De federale bepalingen zijn van toepassing op alle gewasbeschermingsmiddelen en biociden. Voor het Vlaams gewest zijn de bepalingen alleen van toepassing op pesticiden die gebruikt worden in open lucht. Het Brussels Hoofdstedelijk gewest en het Waals Gewest beperken zich tot gewasbeschermingsmiddelen</w:t>
      </w:r>
      <w:r w:rsidR="00300B81">
        <w:rPr>
          <w:lang w:val="nl-BE"/>
        </w:rPr>
        <w:t xml:space="preserve"> conform het huidige toepassingsgebied van de Richtlijn 2009/128/EG</w:t>
      </w:r>
      <w:r w:rsidR="00300B81" w:rsidRPr="00300B81">
        <w:rPr>
          <w:lang w:val="nl-NL"/>
        </w:rPr>
        <w:t>.</w:t>
      </w:r>
    </w:p>
    <w:p w:rsidR="0023128C" w:rsidRDefault="0023128C" w:rsidP="0023128C">
      <w:pPr>
        <w:rPr>
          <w:lang w:val="nl-BE"/>
        </w:rPr>
      </w:pPr>
    </w:p>
    <w:p w:rsidR="00B838F3" w:rsidRDefault="00B838F3" w:rsidP="00B838F3">
      <w:pPr>
        <w:pStyle w:val="Titre2"/>
        <w:rPr>
          <w:lang w:val="nl-BE"/>
        </w:rPr>
      </w:pPr>
      <w:r>
        <w:rPr>
          <w:lang w:val="nl-BE"/>
        </w:rPr>
        <w:t>Het invullen van de verplichting op de plaats van verkoop</w:t>
      </w:r>
    </w:p>
    <w:p w:rsidR="00B838F3" w:rsidRDefault="00B838F3" w:rsidP="00E332FD">
      <w:pPr>
        <w:rPr>
          <w:lang w:val="nl-BE"/>
        </w:rPr>
      </w:pPr>
    </w:p>
    <w:p w:rsidR="00B838F3" w:rsidRDefault="00B838F3" w:rsidP="00E332FD">
      <w:pPr>
        <w:rPr>
          <w:lang w:val="nl-BE"/>
        </w:rPr>
      </w:pPr>
      <w:r>
        <w:rPr>
          <w:lang w:val="nl-BE"/>
        </w:rPr>
        <w:t xml:space="preserve">Na analyse van de context en rekening houdend met het wetgevend kader, worden voor de </w:t>
      </w:r>
      <w:r w:rsidR="00176AB7">
        <w:rPr>
          <w:lang w:val="nl-BE"/>
        </w:rPr>
        <w:t xml:space="preserve">verkooppunten </w:t>
      </w:r>
      <w:r>
        <w:rPr>
          <w:lang w:val="nl-BE"/>
        </w:rPr>
        <w:t xml:space="preserve">volgende leidraden </w:t>
      </w:r>
      <w:r w:rsidR="00E14D4E">
        <w:rPr>
          <w:lang w:val="nl-BE"/>
        </w:rPr>
        <w:t>meegedeeld</w:t>
      </w:r>
      <w:r w:rsidR="00176AB7">
        <w:rPr>
          <w:lang w:val="nl-BE"/>
        </w:rPr>
        <w:t xml:space="preserve">. Deze richtlijnen richten zich tot alle distributeurs en verkopers van gewasbeschermingsmiddelen voor niet professioneel gebruik en de distributeurs en verkopers van biociden voor niet professioneel gebruik die ook gewasbeschermingsmiddelen aanbieden. </w:t>
      </w:r>
    </w:p>
    <w:p w:rsidR="00AA0CFC" w:rsidRDefault="00AA0CFC" w:rsidP="00AA0CFC">
      <w:pPr>
        <w:spacing w:after="0"/>
        <w:rPr>
          <w:lang w:val="nl-BE"/>
        </w:rPr>
      </w:pPr>
    </w:p>
    <w:p w:rsidR="00876D4C" w:rsidRDefault="00876D4C" w:rsidP="007B0D6B">
      <w:pPr>
        <w:spacing w:after="0"/>
        <w:rPr>
          <w:b/>
          <w:i/>
          <w:lang w:val="nl-BE"/>
        </w:rPr>
      </w:pPr>
      <w:r>
        <w:rPr>
          <w:b/>
          <w:i/>
          <w:lang w:val="nl-BE"/>
        </w:rPr>
        <w:t>Welke informatie moet ter beschikking gesteld worden?</w:t>
      </w:r>
    </w:p>
    <w:p w:rsidR="00EA2904" w:rsidRPr="00073C6F" w:rsidRDefault="00EA2904" w:rsidP="007B0D6B">
      <w:pPr>
        <w:spacing w:after="0"/>
        <w:rPr>
          <w:lang w:val="nl-NL"/>
        </w:rPr>
      </w:pPr>
    </w:p>
    <w:p w:rsidR="006923D7" w:rsidRDefault="00876D4C" w:rsidP="00876D4C">
      <w:pPr>
        <w:pStyle w:val="Paragraphedeliste"/>
        <w:numPr>
          <w:ilvl w:val="0"/>
          <w:numId w:val="2"/>
        </w:numPr>
        <w:rPr>
          <w:lang w:val="nl-BE"/>
        </w:rPr>
      </w:pPr>
      <w:r w:rsidRPr="00876D4C">
        <w:rPr>
          <w:lang w:val="nl-BE"/>
        </w:rPr>
        <w:t xml:space="preserve">De </w:t>
      </w:r>
      <w:r w:rsidR="006923D7">
        <w:rPr>
          <w:lang w:val="nl-BE"/>
        </w:rPr>
        <w:t xml:space="preserve">volgende </w:t>
      </w:r>
      <w:r w:rsidRPr="00876D4C">
        <w:rPr>
          <w:lang w:val="nl-BE"/>
        </w:rPr>
        <w:t xml:space="preserve">informatie moet </w:t>
      </w:r>
      <w:r w:rsidR="006923D7">
        <w:rPr>
          <w:lang w:val="nl-BE"/>
        </w:rPr>
        <w:t>ter beschikking worden gesteld:</w:t>
      </w:r>
    </w:p>
    <w:p w:rsidR="00876D4C" w:rsidRPr="00710EFD" w:rsidRDefault="001240CA" w:rsidP="00073C6F">
      <w:pPr>
        <w:pStyle w:val="Paragraphedeliste"/>
        <w:numPr>
          <w:ilvl w:val="0"/>
          <w:numId w:val="4"/>
        </w:numPr>
        <w:rPr>
          <w:lang w:val="nl-BE"/>
        </w:rPr>
      </w:pPr>
      <w:r>
        <w:rPr>
          <w:lang w:val="nl-BE"/>
        </w:rPr>
        <w:t xml:space="preserve">Een communicatiemiddel voor de consument, met hierin minstens de wettelijk verplichte informatie (goed gebruik van </w:t>
      </w:r>
      <w:r w:rsidR="004C721A">
        <w:rPr>
          <w:lang w:val="nl-BE"/>
        </w:rPr>
        <w:t>pesticiden</w:t>
      </w:r>
      <w:r>
        <w:rPr>
          <w:lang w:val="nl-BE"/>
        </w:rPr>
        <w:t>, alternatieven</w:t>
      </w:r>
      <w:r w:rsidR="00F253EA">
        <w:rPr>
          <w:lang w:val="nl-BE"/>
        </w:rPr>
        <w:t xml:space="preserve"> met minder risico</w:t>
      </w:r>
      <w:r>
        <w:rPr>
          <w:lang w:val="nl-BE"/>
        </w:rPr>
        <w:t xml:space="preserve">) waarvan de inhoud gebaseerd is op </w:t>
      </w:r>
      <w:r w:rsidR="00876D4C" w:rsidRPr="00102E35">
        <w:rPr>
          <w:lang w:val="nl-BE"/>
        </w:rPr>
        <w:t>de algemene tekst in bijlage</w:t>
      </w:r>
      <w:r w:rsidR="00CC2667" w:rsidRPr="006B0C05">
        <w:rPr>
          <w:lang w:val="nl-BE"/>
        </w:rPr>
        <w:t xml:space="preserve"> </w:t>
      </w:r>
      <w:r w:rsidR="00002151">
        <w:rPr>
          <w:lang w:val="nl-BE"/>
        </w:rPr>
        <w:t>a</w:t>
      </w:r>
      <w:r w:rsidR="00876D4C" w:rsidRPr="00DE56AF">
        <w:rPr>
          <w:lang w:val="nl-BE"/>
        </w:rPr>
        <w:t>.</w:t>
      </w:r>
      <w:r>
        <w:rPr>
          <w:lang w:val="nl-BE"/>
        </w:rPr>
        <w:t xml:space="preserve"> </w:t>
      </w:r>
      <w:r w:rsidR="00941A71">
        <w:rPr>
          <w:lang w:val="nl-BE"/>
        </w:rPr>
        <w:t xml:space="preserve">Elke </w:t>
      </w:r>
      <w:r w:rsidR="004C721A">
        <w:rPr>
          <w:lang w:val="nl-BE"/>
        </w:rPr>
        <w:t>verkope</w:t>
      </w:r>
      <w:r w:rsidR="00176AB7">
        <w:rPr>
          <w:lang w:val="nl-BE"/>
        </w:rPr>
        <w:t>r</w:t>
      </w:r>
      <w:r w:rsidR="004C721A">
        <w:rPr>
          <w:lang w:val="nl-BE"/>
        </w:rPr>
        <w:t xml:space="preserve"> of distributeur</w:t>
      </w:r>
      <w:r w:rsidR="00941A71">
        <w:rPr>
          <w:lang w:val="nl-BE"/>
        </w:rPr>
        <w:t xml:space="preserve"> heeft de vrijheid om het formaat van deze communicatie te kiezen</w:t>
      </w:r>
      <w:r w:rsidR="000230F3">
        <w:rPr>
          <w:lang w:val="nl-BE"/>
        </w:rPr>
        <w:t>.</w:t>
      </w:r>
      <w:r w:rsidR="00876D4C" w:rsidRPr="00DE56AF">
        <w:rPr>
          <w:lang w:val="nl-BE"/>
        </w:rPr>
        <w:t xml:space="preserve"> </w:t>
      </w:r>
      <w:r w:rsidR="00E56911">
        <w:rPr>
          <w:lang w:val="nl-BE"/>
        </w:rPr>
        <w:t>De communicatiemiddelen</w:t>
      </w:r>
      <w:r w:rsidR="00876D4C" w:rsidRPr="00DE56AF">
        <w:rPr>
          <w:lang w:val="nl-BE"/>
        </w:rPr>
        <w:t xml:space="preserve"> stemmen overeen met de algemene inhoud </w:t>
      </w:r>
      <w:r w:rsidR="00876D4C" w:rsidRPr="00710EFD">
        <w:rPr>
          <w:lang w:val="nl-BE"/>
        </w:rPr>
        <w:t>aan dewelke de informatie moet voldoen volgens art. 5 van het KB van 4 september 2012.</w:t>
      </w:r>
    </w:p>
    <w:p w:rsidR="00710EFD" w:rsidRDefault="004C0CD0" w:rsidP="00941A71">
      <w:pPr>
        <w:pStyle w:val="Paragraphedeliste"/>
        <w:numPr>
          <w:ilvl w:val="0"/>
          <w:numId w:val="4"/>
        </w:numPr>
        <w:rPr>
          <w:lang w:val="nl-NL"/>
        </w:rPr>
      </w:pPr>
      <w:r w:rsidRPr="00073C6F">
        <w:rPr>
          <w:lang w:val="nl-NL"/>
        </w:rPr>
        <w:t xml:space="preserve">Een </w:t>
      </w:r>
      <w:r w:rsidR="001240CA">
        <w:rPr>
          <w:lang w:val="nl-NL"/>
        </w:rPr>
        <w:t xml:space="preserve">communicatie </w:t>
      </w:r>
      <w:r w:rsidR="000230F3">
        <w:rPr>
          <w:lang w:val="nl-NL"/>
        </w:rPr>
        <w:t>inzake</w:t>
      </w:r>
      <w:r w:rsidRPr="00073C6F">
        <w:rPr>
          <w:lang w:val="nl-NL"/>
        </w:rPr>
        <w:t xml:space="preserve"> </w:t>
      </w:r>
      <w:r>
        <w:rPr>
          <w:lang w:val="nl-NL"/>
        </w:rPr>
        <w:t xml:space="preserve">de </w:t>
      </w:r>
      <w:r w:rsidR="003C3A51">
        <w:rPr>
          <w:lang w:val="nl-NL"/>
        </w:rPr>
        <w:t>alternatieve bestrijdingsmiddelen</w:t>
      </w:r>
      <w:r>
        <w:rPr>
          <w:lang w:val="nl-NL"/>
        </w:rPr>
        <w:t xml:space="preserve"> opgenomen in bijlage </w:t>
      </w:r>
      <w:r w:rsidR="00E56911">
        <w:rPr>
          <w:lang w:val="nl-NL"/>
        </w:rPr>
        <w:t>b</w:t>
      </w:r>
      <w:r w:rsidR="001240CA">
        <w:rPr>
          <w:lang w:val="nl-NL"/>
        </w:rPr>
        <w:t xml:space="preserve"> die te vinden zijn in het verkooppunt</w:t>
      </w:r>
      <w:r w:rsidR="00E56911">
        <w:rPr>
          <w:lang w:val="nl-NL"/>
        </w:rPr>
        <w:t>.</w:t>
      </w:r>
      <w:r w:rsidR="00941A71">
        <w:rPr>
          <w:lang w:val="nl-NL"/>
        </w:rPr>
        <w:t xml:space="preserve"> Ook hier heeft de verkoper </w:t>
      </w:r>
      <w:r w:rsidR="00176AB7">
        <w:rPr>
          <w:lang w:val="nl-NL"/>
        </w:rPr>
        <w:t xml:space="preserve">of </w:t>
      </w:r>
      <w:r w:rsidR="00887E04">
        <w:rPr>
          <w:lang w:val="nl-NL"/>
        </w:rPr>
        <w:t xml:space="preserve">distributeur </w:t>
      </w:r>
      <w:r w:rsidR="00941A71">
        <w:rPr>
          <w:lang w:val="nl-NL"/>
        </w:rPr>
        <w:t>de vrijheid om het formaat zelf te bepalen</w:t>
      </w:r>
      <w:r w:rsidR="004C721A">
        <w:rPr>
          <w:lang w:val="nl-NL"/>
        </w:rPr>
        <w:t>, maar dit communi</w:t>
      </w:r>
      <w:r w:rsidR="00887E04">
        <w:rPr>
          <w:lang w:val="nl-NL"/>
        </w:rPr>
        <w:t>c</w:t>
      </w:r>
      <w:r w:rsidR="004C721A">
        <w:rPr>
          <w:lang w:val="nl-NL"/>
        </w:rPr>
        <w:t>atiemiddel is wel een “stand-</w:t>
      </w:r>
      <w:proofErr w:type="spellStart"/>
      <w:r w:rsidR="004C721A">
        <w:rPr>
          <w:lang w:val="nl-NL"/>
        </w:rPr>
        <w:t>alone</w:t>
      </w:r>
      <w:proofErr w:type="spellEnd"/>
      <w:r w:rsidR="004C721A">
        <w:rPr>
          <w:lang w:val="nl-NL"/>
        </w:rPr>
        <w:t>”-tool en apart van de communi</w:t>
      </w:r>
      <w:r w:rsidR="00887E04">
        <w:rPr>
          <w:lang w:val="nl-NL"/>
        </w:rPr>
        <w:t>c</w:t>
      </w:r>
      <w:r w:rsidR="004C721A">
        <w:rPr>
          <w:lang w:val="nl-NL"/>
        </w:rPr>
        <w:t>atie bedoeld onder 1a</w:t>
      </w:r>
      <w:r w:rsidR="00887E04">
        <w:rPr>
          <w:lang w:val="nl-NL"/>
        </w:rPr>
        <w:t>.</w:t>
      </w:r>
    </w:p>
    <w:p w:rsidR="004C721A" w:rsidRPr="00941A71" w:rsidRDefault="004C721A" w:rsidP="00941A71">
      <w:pPr>
        <w:pStyle w:val="Paragraphedeliste"/>
        <w:numPr>
          <w:ilvl w:val="0"/>
          <w:numId w:val="4"/>
        </w:numPr>
        <w:rPr>
          <w:lang w:val="nl-NL"/>
        </w:rPr>
      </w:pPr>
      <w:r w:rsidRPr="004C721A">
        <w:rPr>
          <w:lang w:val="nl-NL"/>
        </w:rPr>
        <w:t>De informatiedrager zal verwijzen naar de website van het sectorakkoord of naar de door de overheid ontwikkelde website</w:t>
      </w:r>
      <w:r w:rsidRPr="00B053D8">
        <w:rPr>
          <w:lang w:val="nl-NL"/>
        </w:rPr>
        <w:t>. Alle door de overheid ontwikkelde communicatiemiddelen zullen integraal te vinden zijn op deze websites.</w:t>
      </w:r>
      <w:r>
        <w:rPr>
          <w:lang w:val="nl-NL"/>
        </w:rPr>
        <w:br/>
        <w:t>I</w:t>
      </w:r>
      <w:r w:rsidRPr="004C721A">
        <w:rPr>
          <w:lang w:val="nl-NL"/>
        </w:rPr>
        <w:t>n de nabijheid van de producten mag worden verwezen naar het callcenter</w:t>
      </w:r>
      <w:r w:rsidR="00887E04">
        <w:rPr>
          <w:lang w:val="nl-NL"/>
        </w:rPr>
        <w:t xml:space="preserve"> van het sectorakkoord</w:t>
      </w:r>
      <w:r w:rsidRPr="004C721A">
        <w:rPr>
          <w:lang w:val="nl-NL"/>
        </w:rPr>
        <w:t xml:space="preserve"> en naar</w:t>
      </w:r>
      <w:r w:rsidRPr="00544A41">
        <w:rPr>
          <w:lang w:val="nl-NL"/>
        </w:rPr>
        <w:t xml:space="preserve"> de website waar bijkomende informatie bekomen kan worden</w:t>
      </w:r>
    </w:p>
    <w:p w:rsidR="008F651E" w:rsidRPr="00073C6F" w:rsidRDefault="008F651E" w:rsidP="008F651E">
      <w:pPr>
        <w:pStyle w:val="Paragraphedeliste"/>
        <w:ind w:left="1065"/>
        <w:rPr>
          <w:lang w:val="nl-NL"/>
        </w:rPr>
      </w:pPr>
    </w:p>
    <w:p w:rsidR="00876D4C" w:rsidRPr="008F651E" w:rsidRDefault="00876D4C" w:rsidP="008F651E">
      <w:pPr>
        <w:pStyle w:val="Paragraphedeliste"/>
        <w:numPr>
          <w:ilvl w:val="0"/>
          <w:numId w:val="2"/>
        </w:numPr>
        <w:rPr>
          <w:lang w:val="nl-BE"/>
        </w:rPr>
      </w:pPr>
      <w:bookmarkStart w:id="2" w:name="_Ref395701409"/>
      <w:bookmarkStart w:id="3" w:name="_Ref395633394"/>
      <w:r w:rsidRPr="008F651E">
        <w:rPr>
          <w:lang w:val="nl-BE"/>
        </w:rPr>
        <w:t xml:space="preserve">Op basis van de tekst </w:t>
      </w:r>
      <w:r w:rsidR="007E1693">
        <w:rPr>
          <w:lang w:val="nl-BE"/>
        </w:rPr>
        <w:t xml:space="preserve">in bijlage </w:t>
      </w:r>
      <w:r w:rsidR="00E56911">
        <w:rPr>
          <w:lang w:val="nl-BE"/>
        </w:rPr>
        <w:t xml:space="preserve">a </w:t>
      </w:r>
      <w:r w:rsidRPr="008F651E">
        <w:rPr>
          <w:lang w:val="nl-BE"/>
        </w:rPr>
        <w:t>zullen de federale en gefedereerde overheden communicatiemiddelen ontwikkelen. Deze middelen zullen digitaal ter beschikking worden gesteld</w:t>
      </w:r>
      <w:r w:rsidR="00496918">
        <w:rPr>
          <w:lang w:val="nl-BE"/>
        </w:rPr>
        <w:t xml:space="preserve"> en integraal overgenomen worden op</w:t>
      </w:r>
      <w:r w:rsidR="004C721A">
        <w:rPr>
          <w:lang w:val="nl-BE"/>
        </w:rPr>
        <w:t xml:space="preserve"> de door de website van het sectorakkoord en de overheid ontwikkelde website</w:t>
      </w:r>
      <w:r w:rsidR="00F95525">
        <w:rPr>
          <w:lang w:val="nl-BE"/>
        </w:rPr>
        <w:t>. De</w:t>
      </w:r>
      <w:r w:rsidRPr="008F651E">
        <w:rPr>
          <w:lang w:val="nl-BE"/>
        </w:rPr>
        <w:t xml:space="preserve"> </w:t>
      </w:r>
      <w:r w:rsidR="000373BB" w:rsidRPr="008F651E">
        <w:rPr>
          <w:lang w:val="nl-BE"/>
        </w:rPr>
        <w:t>distributeurs</w:t>
      </w:r>
      <w:r w:rsidRPr="008F651E">
        <w:rPr>
          <w:lang w:val="nl-BE"/>
        </w:rPr>
        <w:t xml:space="preserve"> moeten zelf voorzien</w:t>
      </w:r>
      <w:r w:rsidR="00B11086" w:rsidRPr="008F651E">
        <w:rPr>
          <w:lang w:val="nl-BE"/>
        </w:rPr>
        <w:t xml:space="preserve"> </w:t>
      </w:r>
      <w:r w:rsidR="00496918">
        <w:rPr>
          <w:lang w:val="nl-BE"/>
        </w:rPr>
        <w:t xml:space="preserve">ofwel </w:t>
      </w:r>
      <w:r w:rsidR="00B11086" w:rsidRPr="008F651E">
        <w:rPr>
          <w:lang w:val="nl-BE"/>
        </w:rPr>
        <w:t xml:space="preserve">voor de afdruk </w:t>
      </w:r>
      <w:r w:rsidR="00496918">
        <w:rPr>
          <w:lang w:val="nl-BE"/>
        </w:rPr>
        <w:t xml:space="preserve">ofwel voor het gebruik van de inhoud in eigen communicatiedragers </w:t>
      </w:r>
      <w:r w:rsidR="00B11086" w:rsidRPr="008F651E">
        <w:rPr>
          <w:lang w:val="nl-BE"/>
        </w:rPr>
        <w:t>en het ter beschikking stellen hiervan op de plaats van verkoop.</w:t>
      </w:r>
      <w:bookmarkEnd w:id="2"/>
      <w:r w:rsidR="00B11086" w:rsidRPr="008F651E">
        <w:rPr>
          <w:lang w:val="nl-BE"/>
        </w:rPr>
        <w:t xml:space="preserve"> </w:t>
      </w:r>
      <w:bookmarkEnd w:id="3"/>
    </w:p>
    <w:p w:rsidR="00876D4C" w:rsidRDefault="003565E7" w:rsidP="00876D4C">
      <w:pPr>
        <w:pStyle w:val="Paragraphedeliste"/>
        <w:numPr>
          <w:ilvl w:val="0"/>
          <w:numId w:val="2"/>
        </w:numPr>
        <w:rPr>
          <w:lang w:val="nl-BE"/>
        </w:rPr>
      </w:pPr>
      <w:bookmarkStart w:id="4" w:name="_Ref395633400"/>
      <w:r>
        <w:rPr>
          <w:lang w:val="nl-BE"/>
        </w:rPr>
        <w:lastRenderedPageBreak/>
        <w:t xml:space="preserve">Om </w:t>
      </w:r>
      <w:r w:rsidR="00496918">
        <w:rPr>
          <w:lang w:val="nl-BE"/>
        </w:rPr>
        <w:t xml:space="preserve">aan </w:t>
      </w:r>
      <w:r>
        <w:rPr>
          <w:lang w:val="nl-BE"/>
        </w:rPr>
        <w:t>de verplicht</w:t>
      </w:r>
      <w:r w:rsidR="00496918">
        <w:rPr>
          <w:lang w:val="nl-BE"/>
        </w:rPr>
        <w:t>ing</w:t>
      </w:r>
      <w:r>
        <w:rPr>
          <w:lang w:val="nl-BE"/>
        </w:rPr>
        <w:t xml:space="preserve"> (1a)</w:t>
      </w:r>
      <w:r w:rsidR="009913D6">
        <w:rPr>
          <w:lang w:val="nl-BE"/>
        </w:rPr>
        <w:t xml:space="preserve"> </w:t>
      </w:r>
      <w:r>
        <w:rPr>
          <w:lang w:val="nl-BE"/>
        </w:rPr>
        <w:t>te voldoen</w:t>
      </w:r>
      <w:r w:rsidR="004B7D02">
        <w:rPr>
          <w:lang w:val="nl-BE"/>
        </w:rPr>
        <w:t>, zijn de verantwoordelijke</w:t>
      </w:r>
      <w:r w:rsidR="00496918">
        <w:rPr>
          <w:lang w:val="nl-BE"/>
        </w:rPr>
        <w:t>n</w:t>
      </w:r>
      <w:r w:rsidR="004B7D02">
        <w:rPr>
          <w:lang w:val="nl-BE"/>
        </w:rPr>
        <w:t xml:space="preserve"> van de verkooppunt</w:t>
      </w:r>
      <w:r w:rsidR="00496918">
        <w:rPr>
          <w:lang w:val="nl-BE"/>
        </w:rPr>
        <w:t>en</w:t>
      </w:r>
      <w:r w:rsidR="00876D4C">
        <w:rPr>
          <w:lang w:val="nl-BE"/>
        </w:rPr>
        <w:t xml:space="preserve"> vrij om andere communicatiemiddelen te ontwikkelen, onder volgende voorwaarden:</w:t>
      </w:r>
      <w:bookmarkEnd w:id="4"/>
      <w:r w:rsidR="00876D4C">
        <w:rPr>
          <w:lang w:val="nl-BE"/>
        </w:rPr>
        <w:t xml:space="preserve"> </w:t>
      </w:r>
    </w:p>
    <w:p w:rsidR="00876D4C" w:rsidRDefault="00876D4C" w:rsidP="00876D4C">
      <w:pPr>
        <w:pStyle w:val="Paragraphedeliste"/>
        <w:numPr>
          <w:ilvl w:val="1"/>
          <w:numId w:val="2"/>
        </w:numPr>
        <w:rPr>
          <w:lang w:val="nl-BE"/>
        </w:rPr>
      </w:pPr>
      <w:r>
        <w:rPr>
          <w:lang w:val="nl-BE"/>
        </w:rPr>
        <w:t>de informatie stemt inhoudelijk overeen met de informatie zoals bepaald in bijlage</w:t>
      </w:r>
      <w:r w:rsidR="008F02C5">
        <w:rPr>
          <w:lang w:val="nl-BE"/>
        </w:rPr>
        <w:t xml:space="preserve"> </w:t>
      </w:r>
      <w:r w:rsidR="004B5FD7">
        <w:rPr>
          <w:lang w:val="nl-BE"/>
        </w:rPr>
        <w:t>a</w:t>
      </w:r>
      <w:r>
        <w:rPr>
          <w:lang w:val="nl-BE"/>
        </w:rPr>
        <w:t>;</w:t>
      </w:r>
    </w:p>
    <w:p w:rsidR="00876D4C" w:rsidRDefault="00876D4C" w:rsidP="007B0D6B">
      <w:pPr>
        <w:pStyle w:val="Paragraphedeliste"/>
        <w:numPr>
          <w:ilvl w:val="1"/>
          <w:numId w:val="2"/>
        </w:numPr>
        <w:spacing w:after="0"/>
        <w:ind w:left="1434" w:hanging="357"/>
        <w:rPr>
          <w:lang w:val="nl-BE"/>
        </w:rPr>
      </w:pPr>
      <w:r>
        <w:rPr>
          <w:lang w:val="nl-BE"/>
        </w:rPr>
        <w:t>de informatie is vrij van publiciteit en/of merknamen;</w:t>
      </w:r>
    </w:p>
    <w:p w:rsidR="000373BB" w:rsidRDefault="00E76C01" w:rsidP="007B0D6B">
      <w:pPr>
        <w:pStyle w:val="Paragraphedeliste"/>
        <w:numPr>
          <w:ilvl w:val="1"/>
          <w:numId w:val="2"/>
        </w:numPr>
        <w:spacing w:after="0"/>
        <w:ind w:left="1434" w:hanging="357"/>
        <w:rPr>
          <w:lang w:val="nl-BE"/>
        </w:rPr>
      </w:pPr>
      <w:r>
        <w:rPr>
          <w:lang w:val="nl-BE"/>
        </w:rPr>
        <w:t>voor</w:t>
      </w:r>
      <w:r w:rsidR="000230F3">
        <w:rPr>
          <w:lang w:val="nl-BE"/>
        </w:rPr>
        <w:t>afgaand aan de</w:t>
      </w:r>
      <w:r>
        <w:rPr>
          <w:lang w:val="nl-BE"/>
        </w:rPr>
        <w:t xml:space="preserve"> publicatie </w:t>
      </w:r>
      <w:r w:rsidR="00941A71">
        <w:rPr>
          <w:lang w:val="nl-BE"/>
        </w:rPr>
        <w:t xml:space="preserve">mogen </w:t>
      </w:r>
      <w:r w:rsidR="000373BB">
        <w:rPr>
          <w:lang w:val="nl-BE"/>
        </w:rPr>
        <w:t xml:space="preserve">de ontwikkelde communicatiemiddelen </w:t>
      </w:r>
      <w:r w:rsidR="000230F3">
        <w:rPr>
          <w:lang w:val="nl-BE"/>
        </w:rPr>
        <w:t>voorgelegd worden ter validatie</w:t>
      </w:r>
      <w:r w:rsidR="000373BB">
        <w:rPr>
          <w:lang w:val="nl-BE"/>
        </w:rPr>
        <w:t xml:space="preserve"> door de </w:t>
      </w:r>
      <w:r w:rsidR="004B5FD7">
        <w:rPr>
          <w:lang w:val="nl-BE"/>
        </w:rPr>
        <w:t>Federale Overheidsdienst Volksgezondheid, Veiligheid van de Voedselketen en Leefmilieu</w:t>
      </w:r>
      <w:r w:rsidR="000373BB">
        <w:rPr>
          <w:lang w:val="nl-BE"/>
        </w:rPr>
        <w:t xml:space="preserve"> </w:t>
      </w:r>
      <w:r w:rsidR="007E3A89">
        <w:rPr>
          <w:lang w:val="nl-BE"/>
        </w:rPr>
        <w:t xml:space="preserve">in overleg met </w:t>
      </w:r>
      <w:r w:rsidR="000373BB">
        <w:rPr>
          <w:lang w:val="nl-BE"/>
        </w:rPr>
        <w:t>de NAPAN T</w:t>
      </w:r>
      <w:r w:rsidR="007E3A89">
        <w:rPr>
          <w:lang w:val="nl-BE"/>
        </w:rPr>
        <w:t xml:space="preserve">ask </w:t>
      </w:r>
      <w:r w:rsidR="000373BB">
        <w:rPr>
          <w:lang w:val="nl-BE"/>
        </w:rPr>
        <w:t>F</w:t>
      </w:r>
      <w:r w:rsidR="007E3A89">
        <w:rPr>
          <w:lang w:val="nl-BE"/>
        </w:rPr>
        <w:t>orce</w:t>
      </w:r>
      <w:r w:rsidR="000373BB">
        <w:rPr>
          <w:lang w:val="nl-BE"/>
        </w:rPr>
        <w:t xml:space="preserve">. De overheid geeft binnen </w:t>
      </w:r>
      <w:r w:rsidR="00AD7D67">
        <w:rPr>
          <w:lang w:val="nl-BE"/>
        </w:rPr>
        <w:t xml:space="preserve">30 dagen </w:t>
      </w:r>
      <w:r w:rsidR="000373BB">
        <w:rPr>
          <w:lang w:val="nl-BE"/>
        </w:rPr>
        <w:t>zijn bemerkingen of goedkeuring en publiceert de goedgekeurde versie</w:t>
      </w:r>
      <w:r w:rsidR="00347B3F">
        <w:rPr>
          <w:lang w:val="nl-BE"/>
        </w:rPr>
        <w:t>s</w:t>
      </w:r>
      <w:r w:rsidR="000373BB">
        <w:rPr>
          <w:lang w:val="nl-BE"/>
        </w:rPr>
        <w:t xml:space="preserve"> op </w:t>
      </w:r>
      <w:r w:rsidR="0045217A">
        <w:rPr>
          <w:lang w:val="nl-BE"/>
        </w:rPr>
        <w:t>de</w:t>
      </w:r>
      <w:r w:rsidR="000373BB">
        <w:rPr>
          <w:lang w:val="nl-BE"/>
        </w:rPr>
        <w:t xml:space="preserve"> website</w:t>
      </w:r>
      <w:r w:rsidR="0045217A">
        <w:rPr>
          <w:lang w:val="nl-BE"/>
        </w:rPr>
        <w:t xml:space="preserve"> van de </w:t>
      </w:r>
      <w:r w:rsidR="00E77287">
        <w:rPr>
          <w:lang w:val="nl-BE"/>
        </w:rPr>
        <w:t>Federale Overheidsdienst Volksgezondheid, Veiligheid van de Voedselketen en Leefmilieu</w:t>
      </w:r>
      <w:r w:rsidR="000373BB">
        <w:rPr>
          <w:lang w:val="nl-BE"/>
        </w:rPr>
        <w:t>;</w:t>
      </w:r>
    </w:p>
    <w:p w:rsidR="00B11086" w:rsidRDefault="004624B3" w:rsidP="00B11086">
      <w:pPr>
        <w:pStyle w:val="Paragraphedeliste"/>
        <w:numPr>
          <w:ilvl w:val="0"/>
          <w:numId w:val="2"/>
        </w:numPr>
        <w:spacing w:after="0"/>
        <w:rPr>
          <w:lang w:val="nl-BE"/>
        </w:rPr>
      </w:pPr>
      <w:r w:rsidRPr="00073C6F">
        <w:rPr>
          <w:lang w:val="nl-BE"/>
        </w:rPr>
        <w:t>De communicatiemiddelen, ontwikkeld conform punt (2) of (3), en de informatie</w:t>
      </w:r>
      <w:r w:rsidR="005D68D6" w:rsidRPr="00073C6F">
        <w:rPr>
          <w:lang w:val="nl-BE"/>
        </w:rPr>
        <w:t xml:space="preserve"> in verband met de alternatieven voor </w:t>
      </w:r>
      <w:r w:rsidR="001708C3" w:rsidRPr="009913D6">
        <w:rPr>
          <w:lang w:val="nl-BE"/>
        </w:rPr>
        <w:t>gewasbeschermingsmiddelen</w:t>
      </w:r>
      <w:r w:rsidRPr="009913D6">
        <w:rPr>
          <w:lang w:val="nl-BE"/>
        </w:rPr>
        <w:t xml:space="preserve"> (</w:t>
      </w:r>
      <w:r w:rsidR="001708C3" w:rsidRPr="009913D6">
        <w:rPr>
          <w:lang w:val="nl-BE"/>
        </w:rPr>
        <w:t>zie bijlage</w:t>
      </w:r>
      <w:r w:rsidRPr="009913D6">
        <w:rPr>
          <w:lang w:val="nl-BE"/>
        </w:rPr>
        <w:t xml:space="preserve"> </w:t>
      </w:r>
      <w:r w:rsidR="00E77287" w:rsidRPr="009913D6">
        <w:rPr>
          <w:lang w:val="nl-BE"/>
        </w:rPr>
        <w:t>b</w:t>
      </w:r>
      <w:r w:rsidRPr="009913D6">
        <w:rPr>
          <w:lang w:val="nl-BE"/>
        </w:rPr>
        <w:t xml:space="preserve">) </w:t>
      </w:r>
      <w:r w:rsidR="001708C3" w:rsidRPr="009913D6">
        <w:rPr>
          <w:lang w:val="nl-BE"/>
        </w:rPr>
        <w:t>moeten</w:t>
      </w:r>
      <w:r w:rsidR="00B11086" w:rsidRPr="005D68D6">
        <w:rPr>
          <w:lang w:val="nl-BE"/>
        </w:rPr>
        <w:t xml:space="preserve"> steeds beschikbaar</w:t>
      </w:r>
      <w:r w:rsidR="002A0EC7">
        <w:rPr>
          <w:lang w:val="nl-BE"/>
        </w:rPr>
        <w:t xml:space="preserve"> zijn</w:t>
      </w:r>
      <w:r w:rsidR="00B11086" w:rsidRPr="005D68D6">
        <w:rPr>
          <w:lang w:val="nl-BE"/>
        </w:rPr>
        <w:t xml:space="preserve">. </w:t>
      </w:r>
      <w:r w:rsidR="00B11086">
        <w:rPr>
          <w:lang w:val="nl-BE"/>
        </w:rPr>
        <w:t>Ze moet</w:t>
      </w:r>
      <w:r w:rsidR="00184F85">
        <w:rPr>
          <w:lang w:val="nl-BE"/>
        </w:rPr>
        <w:t>en</w:t>
      </w:r>
      <w:r w:rsidR="007541FC">
        <w:rPr>
          <w:lang w:val="nl-BE"/>
        </w:rPr>
        <w:t xml:space="preserve"> duidelijk zichtbaar </w:t>
      </w:r>
      <w:r w:rsidR="00184F85">
        <w:rPr>
          <w:lang w:val="nl-BE"/>
        </w:rPr>
        <w:t>en leesbaar</w:t>
      </w:r>
      <w:r w:rsidR="000230F3">
        <w:rPr>
          <w:lang w:val="nl-BE"/>
        </w:rPr>
        <w:t xml:space="preserve"> </w:t>
      </w:r>
      <w:r w:rsidR="00B11086">
        <w:rPr>
          <w:lang w:val="nl-BE"/>
        </w:rPr>
        <w:t>worden opgesteld</w:t>
      </w:r>
      <w:r w:rsidR="00184F85">
        <w:rPr>
          <w:lang w:val="nl-BE"/>
        </w:rPr>
        <w:t xml:space="preserve"> </w:t>
      </w:r>
      <w:r w:rsidR="00B11086">
        <w:rPr>
          <w:lang w:val="nl-BE"/>
        </w:rPr>
        <w:t>,</w:t>
      </w:r>
      <w:r w:rsidR="00184F85">
        <w:rPr>
          <w:lang w:val="nl-BE"/>
        </w:rPr>
        <w:t xml:space="preserve"> zodat ze </w:t>
      </w:r>
      <w:r w:rsidR="000230F3">
        <w:rPr>
          <w:lang w:val="nl-BE"/>
        </w:rPr>
        <w:t>ge</w:t>
      </w:r>
      <w:r w:rsidR="00184F85">
        <w:rPr>
          <w:lang w:val="nl-BE"/>
        </w:rPr>
        <w:t xml:space="preserve">makkelijk toegankelijk </w:t>
      </w:r>
      <w:r w:rsidR="007F3E03">
        <w:rPr>
          <w:lang w:val="nl-BE"/>
        </w:rPr>
        <w:t>zijn</w:t>
      </w:r>
      <w:r w:rsidR="00184F85">
        <w:rPr>
          <w:lang w:val="nl-BE"/>
        </w:rPr>
        <w:t xml:space="preserve">, </w:t>
      </w:r>
      <w:r w:rsidR="00B11086">
        <w:rPr>
          <w:lang w:val="nl-BE"/>
        </w:rPr>
        <w:t xml:space="preserve">  </w:t>
      </w:r>
      <w:r w:rsidR="00B65DDA">
        <w:rPr>
          <w:lang w:val="nl-BE"/>
        </w:rPr>
        <w:t xml:space="preserve">ter hoogte van de rayon “pesticiden” of </w:t>
      </w:r>
      <w:r w:rsidR="00B11086">
        <w:rPr>
          <w:lang w:val="nl-BE"/>
        </w:rPr>
        <w:t>in de nabijheid van elk pesticide</w:t>
      </w:r>
      <w:r w:rsidR="00887E04">
        <w:rPr>
          <w:lang w:val="nl-BE"/>
        </w:rPr>
        <w:t>.</w:t>
      </w:r>
    </w:p>
    <w:p w:rsidR="00AA0CFC" w:rsidRPr="00AA0CFC" w:rsidRDefault="00AA0CFC" w:rsidP="00AA0CFC">
      <w:pPr>
        <w:spacing w:after="0"/>
        <w:ind w:left="360"/>
        <w:rPr>
          <w:lang w:val="nl-BE"/>
        </w:rPr>
      </w:pPr>
    </w:p>
    <w:p w:rsidR="00876D4C" w:rsidRPr="007B0D6B" w:rsidRDefault="00876D4C" w:rsidP="007B0D6B">
      <w:pPr>
        <w:spacing w:after="0"/>
        <w:rPr>
          <w:lang w:val="nl-BE"/>
        </w:rPr>
      </w:pPr>
      <w:r>
        <w:rPr>
          <w:b/>
          <w:i/>
          <w:lang w:val="nl-BE"/>
        </w:rPr>
        <w:t xml:space="preserve">Op welke producten is deze verplichting van toepassing? </w:t>
      </w:r>
    </w:p>
    <w:p w:rsidR="00876D4C" w:rsidRPr="008B5F6B" w:rsidRDefault="009E21CE" w:rsidP="007B0D6B">
      <w:pPr>
        <w:pStyle w:val="Paragraphedeliste"/>
        <w:numPr>
          <w:ilvl w:val="0"/>
          <w:numId w:val="2"/>
        </w:numPr>
        <w:spacing w:after="0"/>
        <w:rPr>
          <w:lang w:val="nl-BE"/>
        </w:rPr>
      </w:pPr>
      <w:r w:rsidRPr="008B5F6B">
        <w:rPr>
          <w:lang w:val="nl-BE"/>
        </w:rPr>
        <w:t>Deze verplichting is van toepassing op alle gewasbeschermingsmiddelen</w:t>
      </w:r>
      <w:r w:rsidR="000230F3">
        <w:rPr>
          <w:lang w:val="nl-BE"/>
        </w:rPr>
        <w:t>, evenals</w:t>
      </w:r>
      <w:r w:rsidRPr="008B5F6B">
        <w:rPr>
          <w:lang w:val="nl-BE"/>
        </w:rPr>
        <w:t xml:space="preserve"> op biociden die verkocht worden op plaatsen waar ook gewasbeschermingsmiddelen verkocht worden. </w:t>
      </w:r>
      <w:r w:rsidR="001A4BE6">
        <w:rPr>
          <w:lang w:val="nl-BE"/>
        </w:rPr>
        <w:t xml:space="preserve">Hiermee worden </w:t>
      </w:r>
      <w:r w:rsidR="00B11086">
        <w:rPr>
          <w:lang w:val="nl-BE"/>
        </w:rPr>
        <w:t>voornamelijk biociden van PT2 (ontsmetting van zwembaden</w:t>
      </w:r>
      <w:r w:rsidR="001A4BE6">
        <w:rPr>
          <w:lang w:val="nl-BE"/>
        </w:rPr>
        <w:t xml:space="preserve"> en anti-groen-middelen</w:t>
      </w:r>
      <w:r w:rsidR="00B11086">
        <w:rPr>
          <w:lang w:val="nl-BE"/>
        </w:rPr>
        <w:t>), PT8 (houtbeschermi</w:t>
      </w:r>
      <w:r w:rsidR="009123B3">
        <w:rPr>
          <w:lang w:val="nl-BE"/>
        </w:rPr>
        <w:t>n</w:t>
      </w:r>
      <w:r w:rsidR="00B11086">
        <w:rPr>
          <w:lang w:val="nl-BE"/>
        </w:rPr>
        <w:t xml:space="preserve">gsmiddelen), PT14 (rodenticiden) en PT18 (insecticiden) </w:t>
      </w:r>
      <w:r w:rsidR="001A4BE6">
        <w:rPr>
          <w:lang w:val="nl-BE"/>
        </w:rPr>
        <w:t>geviseerd.</w:t>
      </w:r>
      <w:r w:rsidR="00B11086">
        <w:rPr>
          <w:lang w:val="nl-BE"/>
        </w:rPr>
        <w:br/>
        <w:t xml:space="preserve">Het feit dat </w:t>
      </w:r>
      <w:r w:rsidR="00541322">
        <w:rPr>
          <w:lang w:val="nl-BE"/>
        </w:rPr>
        <w:t xml:space="preserve">sommige </w:t>
      </w:r>
      <w:r w:rsidR="00B11086">
        <w:rPr>
          <w:lang w:val="nl-BE"/>
        </w:rPr>
        <w:t xml:space="preserve">verkoopplaatsen van biociden worden vrijgesteld </w:t>
      </w:r>
      <w:r w:rsidR="00A44D90">
        <w:rPr>
          <w:lang w:val="nl-BE"/>
        </w:rPr>
        <w:t xml:space="preserve">van deze verplichting </w:t>
      </w:r>
      <w:r w:rsidR="00B11086">
        <w:rPr>
          <w:lang w:val="nl-BE"/>
        </w:rPr>
        <w:t>verklaart zich omwille van het zeer diverse gamma van biociden. D</w:t>
      </w:r>
      <w:r w:rsidRPr="008B5F6B">
        <w:rPr>
          <w:lang w:val="nl-BE"/>
        </w:rPr>
        <w:t xml:space="preserve">e basistekst opgenomen in bijlage </w:t>
      </w:r>
      <w:r w:rsidR="00A477CE">
        <w:rPr>
          <w:lang w:val="nl-BE"/>
        </w:rPr>
        <w:t xml:space="preserve">a </w:t>
      </w:r>
      <w:r w:rsidRPr="008B5F6B">
        <w:rPr>
          <w:lang w:val="nl-BE"/>
        </w:rPr>
        <w:t>van dit document stemt niet altijd overeen en/of is niet genuanceerd genoeg om gepaste communicatiemiddelen voor de plaats van verkoop van biociden (</w:t>
      </w:r>
      <w:proofErr w:type="spellStart"/>
      <w:r w:rsidRPr="008B5F6B">
        <w:rPr>
          <w:lang w:val="nl-BE"/>
        </w:rPr>
        <w:t>bvb</w:t>
      </w:r>
      <w:proofErr w:type="spellEnd"/>
      <w:r w:rsidRPr="008B5F6B">
        <w:rPr>
          <w:lang w:val="nl-BE"/>
        </w:rPr>
        <w:t xml:space="preserve"> apotheken) te ontwikkelen. </w:t>
      </w:r>
    </w:p>
    <w:p w:rsidR="00AA0CFC" w:rsidRPr="00AA0CFC" w:rsidRDefault="00AA0CFC" w:rsidP="00AA0CFC">
      <w:pPr>
        <w:spacing w:after="0"/>
        <w:ind w:left="360"/>
        <w:rPr>
          <w:lang w:val="nl-BE"/>
        </w:rPr>
      </w:pPr>
    </w:p>
    <w:p w:rsidR="009E21CE" w:rsidRPr="007B0D6B" w:rsidRDefault="009E21CE" w:rsidP="007B0D6B">
      <w:pPr>
        <w:spacing w:after="0"/>
        <w:rPr>
          <w:lang w:val="nl-BE"/>
        </w:rPr>
      </w:pPr>
      <w:r w:rsidRPr="009E21CE">
        <w:rPr>
          <w:b/>
          <w:i/>
          <w:lang w:val="nl-BE"/>
        </w:rPr>
        <w:t xml:space="preserve">Kennis </w:t>
      </w:r>
      <w:r w:rsidR="007B0D6B">
        <w:rPr>
          <w:b/>
          <w:i/>
          <w:lang w:val="nl-BE"/>
        </w:rPr>
        <w:t xml:space="preserve">en informatie </w:t>
      </w:r>
      <w:r w:rsidRPr="009E21CE">
        <w:rPr>
          <w:b/>
          <w:i/>
          <w:lang w:val="nl-BE"/>
        </w:rPr>
        <w:t>over alternatieven</w:t>
      </w:r>
      <w:r w:rsidR="007B0D6B">
        <w:rPr>
          <w:b/>
          <w:i/>
          <w:lang w:val="nl-BE"/>
        </w:rPr>
        <w:t xml:space="preserve"> met minder risico</w:t>
      </w:r>
    </w:p>
    <w:p w:rsidR="009E21CE" w:rsidRPr="008B5F6B" w:rsidRDefault="009E21CE" w:rsidP="008B5F6B">
      <w:pPr>
        <w:pStyle w:val="Paragraphedeliste"/>
        <w:numPr>
          <w:ilvl w:val="0"/>
          <w:numId w:val="2"/>
        </w:numPr>
        <w:rPr>
          <w:lang w:val="nl-BE"/>
        </w:rPr>
      </w:pPr>
      <w:r w:rsidRPr="008B5F6B">
        <w:rPr>
          <w:lang w:val="nl-BE"/>
        </w:rPr>
        <w:t xml:space="preserve">De kennis over alternatieven is </w:t>
      </w:r>
      <w:proofErr w:type="spellStart"/>
      <w:r w:rsidRPr="008B5F6B">
        <w:rPr>
          <w:lang w:val="nl-BE"/>
        </w:rPr>
        <w:t>productspecifiek</w:t>
      </w:r>
      <w:proofErr w:type="spellEnd"/>
      <w:r w:rsidRPr="008B5F6B">
        <w:rPr>
          <w:lang w:val="nl-BE"/>
        </w:rPr>
        <w:t xml:space="preserve"> en is niet </w:t>
      </w:r>
      <w:r w:rsidR="00C87EF8">
        <w:rPr>
          <w:lang w:val="nl-BE"/>
        </w:rPr>
        <w:t xml:space="preserve">in extenso </w:t>
      </w:r>
      <w:r w:rsidRPr="008B5F6B">
        <w:rPr>
          <w:lang w:val="nl-BE"/>
        </w:rPr>
        <w:t>opgenomen in de algemene informatie in bijlage.</w:t>
      </w:r>
      <w:r w:rsidR="00896619">
        <w:rPr>
          <w:lang w:val="nl-BE"/>
        </w:rPr>
        <w:t xml:space="preserve"> </w:t>
      </w:r>
      <w:r w:rsidR="00FC013F">
        <w:rPr>
          <w:lang w:val="nl-BE"/>
        </w:rPr>
        <w:t>Er i</w:t>
      </w:r>
      <w:r w:rsidR="00395295">
        <w:rPr>
          <w:lang w:val="nl-BE"/>
        </w:rPr>
        <w:t>s</w:t>
      </w:r>
      <w:r w:rsidR="00FC013F">
        <w:rPr>
          <w:lang w:val="nl-BE"/>
        </w:rPr>
        <w:t xml:space="preserve"> echter wel algemene informatie over de alternatieven voor gewasbeschermingsmiddelen vermeld in bijlage</w:t>
      </w:r>
      <w:r w:rsidR="00896619" w:rsidRPr="00073C6F">
        <w:rPr>
          <w:lang w:val="nl-NL"/>
        </w:rPr>
        <w:t xml:space="preserve"> </w:t>
      </w:r>
      <w:r w:rsidR="005649D0">
        <w:rPr>
          <w:lang w:val="nl-NL"/>
        </w:rPr>
        <w:t>b.</w:t>
      </w:r>
      <w:r w:rsidR="005649D0" w:rsidRPr="008B5F6B">
        <w:rPr>
          <w:lang w:val="nl-BE"/>
        </w:rPr>
        <w:t xml:space="preserve"> </w:t>
      </w:r>
      <w:r w:rsidRPr="008B5F6B">
        <w:rPr>
          <w:lang w:val="nl-BE"/>
        </w:rPr>
        <w:t xml:space="preserve">Deze informatie </w:t>
      </w:r>
      <w:r w:rsidR="00AF37C7">
        <w:rPr>
          <w:lang w:val="nl-BE"/>
        </w:rPr>
        <w:t>zal worden</w:t>
      </w:r>
      <w:r w:rsidRPr="008B5F6B">
        <w:rPr>
          <w:lang w:val="nl-BE"/>
        </w:rPr>
        <w:t xml:space="preserve"> overgebracht door een actief advies </w:t>
      </w:r>
      <w:r w:rsidR="00AF37C7">
        <w:rPr>
          <w:lang w:val="nl-BE"/>
        </w:rPr>
        <w:t>dat</w:t>
      </w:r>
      <w:r w:rsidRPr="008B5F6B">
        <w:rPr>
          <w:lang w:val="nl-BE"/>
        </w:rPr>
        <w:t xml:space="preserve"> </w:t>
      </w:r>
      <w:r w:rsidR="00B11086">
        <w:rPr>
          <w:lang w:val="nl-BE"/>
        </w:rPr>
        <w:t>op</w:t>
      </w:r>
      <w:r w:rsidRPr="008B5F6B">
        <w:rPr>
          <w:lang w:val="nl-BE"/>
        </w:rPr>
        <w:t xml:space="preserve"> de plaats van verkoop wordt gegeven</w:t>
      </w:r>
      <w:r w:rsidR="000373BB">
        <w:rPr>
          <w:lang w:val="nl-BE"/>
        </w:rPr>
        <w:t xml:space="preserve"> of </w:t>
      </w:r>
      <w:r w:rsidR="00395295">
        <w:rPr>
          <w:lang w:val="nl-BE"/>
        </w:rPr>
        <w:t>via</w:t>
      </w:r>
      <w:r w:rsidR="000373BB">
        <w:rPr>
          <w:lang w:val="nl-BE"/>
        </w:rPr>
        <w:t xml:space="preserve"> een </w:t>
      </w:r>
      <w:proofErr w:type="spellStart"/>
      <w:r w:rsidR="000373BB">
        <w:rPr>
          <w:lang w:val="nl-BE"/>
        </w:rPr>
        <w:t>call-center</w:t>
      </w:r>
      <w:proofErr w:type="spellEnd"/>
      <w:r w:rsidRPr="008B5F6B">
        <w:rPr>
          <w:lang w:val="nl-BE"/>
        </w:rPr>
        <w:t xml:space="preserve">. </w:t>
      </w:r>
      <w:r w:rsidR="00395295">
        <w:rPr>
          <w:lang w:val="nl-BE"/>
        </w:rPr>
        <w:t>Voor zover zij beschikken over een fytolicentie</w:t>
      </w:r>
      <w:r w:rsidR="00395295" w:rsidRPr="00073C6F">
        <w:rPr>
          <w:lang w:val="nl-NL"/>
        </w:rPr>
        <w:t xml:space="preserve"> P3 of NP (</w:t>
      </w:r>
      <w:proofErr w:type="spellStart"/>
      <w:r w:rsidR="00395295" w:rsidRPr="00073C6F">
        <w:rPr>
          <w:lang w:val="nl-NL"/>
        </w:rPr>
        <w:t>verkoop-advies</w:t>
      </w:r>
      <w:proofErr w:type="spellEnd"/>
      <w:r w:rsidR="00395295" w:rsidRPr="00073C6F">
        <w:rPr>
          <w:lang w:val="nl-NL"/>
        </w:rPr>
        <w:t xml:space="preserve">) </w:t>
      </w:r>
      <w:r w:rsidR="00F323BD">
        <w:rPr>
          <w:lang w:val="nl-NL"/>
        </w:rPr>
        <w:t>moeten de</w:t>
      </w:r>
      <w:r w:rsidRPr="00073C6F">
        <w:rPr>
          <w:lang w:val="nl-NL"/>
        </w:rPr>
        <w:t xml:space="preserve"> verkopers in staat </w:t>
      </w:r>
      <w:r w:rsidR="00F323BD">
        <w:rPr>
          <w:lang w:val="nl-NL"/>
        </w:rPr>
        <w:t>zijn</w:t>
      </w:r>
      <w:r w:rsidRPr="00073C6F">
        <w:rPr>
          <w:lang w:val="nl-NL"/>
        </w:rPr>
        <w:t xml:space="preserve"> om deze informatie te verschaffen. </w:t>
      </w:r>
      <w:r w:rsidR="008B5F6B" w:rsidRPr="008B5F6B">
        <w:rPr>
          <w:lang w:val="nl-BE"/>
        </w:rPr>
        <w:t xml:space="preserve">Eveneens worden zij geacht </w:t>
      </w:r>
      <w:r w:rsidR="008E6519">
        <w:rPr>
          <w:rFonts w:ascii="Calibri" w:hAnsi="Calibri"/>
          <w:lang w:val="nl-BE"/>
        </w:rPr>
        <w:t xml:space="preserve">de consument </w:t>
      </w:r>
      <w:r w:rsidR="008E6519">
        <w:rPr>
          <w:rFonts w:ascii="Calibri" w:hAnsi="Calibri"/>
          <w:u w:val="single"/>
          <w:lang w:val="nl-BE"/>
        </w:rPr>
        <w:t>correct te informeren over het gebruik van alternatieven</w:t>
      </w:r>
      <w:r w:rsidR="008E6519">
        <w:rPr>
          <w:rFonts w:ascii="Calibri" w:hAnsi="Calibri"/>
          <w:lang w:val="nl-BE"/>
        </w:rPr>
        <w:t xml:space="preserve"> voor chemische bestrijding</w:t>
      </w:r>
      <w:r w:rsidR="008B5F6B" w:rsidRPr="008B5F6B">
        <w:rPr>
          <w:lang w:val="nl-BE"/>
        </w:rPr>
        <w:t>.</w:t>
      </w:r>
    </w:p>
    <w:p w:rsidR="00B838F3" w:rsidRPr="008B5F6B" w:rsidRDefault="008B5F6B" w:rsidP="007B0D6B">
      <w:pPr>
        <w:pStyle w:val="Paragraphedeliste"/>
        <w:numPr>
          <w:ilvl w:val="0"/>
          <w:numId w:val="2"/>
        </w:numPr>
        <w:spacing w:after="0"/>
        <w:rPr>
          <w:lang w:val="nl-BE"/>
        </w:rPr>
      </w:pPr>
      <w:r w:rsidRPr="008B5F6B">
        <w:rPr>
          <w:lang w:val="nl-BE"/>
        </w:rPr>
        <w:t>D</w:t>
      </w:r>
      <w:r w:rsidR="009E21CE" w:rsidRPr="008B5F6B">
        <w:rPr>
          <w:lang w:val="nl-BE"/>
        </w:rPr>
        <w:t xml:space="preserve">e gefedereerde entiteiten </w:t>
      </w:r>
      <w:r w:rsidRPr="008B5F6B">
        <w:rPr>
          <w:lang w:val="nl-BE"/>
        </w:rPr>
        <w:t xml:space="preserve">ontwikkelen </w:t>
      </w:r>
      <w:r w:rsidR="009E21CE" w:rsidRPr="008B5F6B">
        <w:rPr>
          <w:lang w:val="nl-BE"/>
        </w:rPr>
        <w:t>specifieke communicatiemiddelen hiertoe, die</w:t>
      </w:r>
      <w:r w:rsidRPr="008B5F6B">
        <w:rPr>
          <w:lang w:val="nl-BE"/>
        </w:rPr>
        <w:t xml:space="preserve"> ter beschikking </w:t>
      </w:r>
      <w:proofErr w:type="spellStart"/>
      <w:r w:rsidR="008E6519">
        <w:rPr>
          <w:lang w:val="nl-BE"/>
        </w:rPr>
        <w:t>kunnen</w:t>
      </w:r>
      <w:r w:rsidRPr="008B5F6B">
        <w:rPr>
          <w:lang w:val="nl-BE"/>
        </w:rPr>
        <w:t>gesteld</w:t>
      </w:r>
      <w:proofErr w:type="spellEnd"/>
      <w:r w:rsidRPr="008B5F6B">
        <w:rPr>
          <w:lang w:val="nl-BE"/>
        </w:rPr>
        <w:t xml:space="preserve"> worden </w:t>
      </w:r>
      <w:r w:rsidR="00533509">
        <w:rPr>
          <w:lang w:val="nl-BE"/>
        </w:rPr>
        <w:t>op</w:t>
      </w:r>
      <w:r w:rsidRPr="008B5F6B">
        <w:rPr>
          <w:lang w:val="nl-BE"/>
        </w:rPr>
        <w:t xml:space="preserve"> de </w:t>
      </w:r>
      <w:r w:rsidR="009C1B36">
        <w:rPr>
          <w:lang w:val="nl-BE"/>
        </w:rPr>
        <w:t>plaats van verko</w:t>
      </w:r>
      <w:r w:rsidR="005B0E85">
        <w:rPr>
          <w:lang w:val="nl-BE"/>
        </w:rPr>
        <w:t>o</w:t>
      </w:r>
      <w:r w:rsidR="009C1B36">
        <w:rPr>
          <w:lang w:val="nl-BE"/>
        </w:rPr>
        <w:t>p</w:t>
      </w:r>
      <w:r w:rsidRPr="008B5F6B">
        <w:rPr>
          <w:lang w:val="nl-BE"/>
        </w:rPr>
        <w:t xml:space="preserve">. </w:t>
      </w:r>
      <w:r w:rsidR="009913D6">
        <w:rPr>
          <w:lang w:val="nl-BE"/>
        </w:rPr>
        <w:br/>
        <w:t xml:space="preserve">[voorstel van de sector om dit </w:t>
      </w:r>
      <w:r w:rsidR="009748FF">
        <w:rPr>
          <w:lang w:val="nl-BE"/>
        </w:rPr>
        <w:t xml:space="preserve">punt 7  </w:t>
      </w:r>
      <w:r w:rsidR="009913D6">
        <w:rPr>
          <w:lang w:val="nl-BE"/>
        </w:rPr>
        <w:t>niet als verplichtend op te leggen, dit is een derde communi</w:t>
      </w:r>
      <w:r w:rsidR="009748FF">
        <w:rPr>
          <w:lang w:val="nl-BE"/>
        </w:rPr>
        <w:t>c</w:t>
      </w:r>
      <w:r w:rsidR="009913D6">
        <w:rPr>
          <w:lang w:val="nl-BE"/>
        </w:rPr>
        <w:t>atiemiddel, mogelijks niet coherent over de verschillende gewesten]</w:t>
      </w:r>
    </w:p>
    <w:p w:rsidR="007B0D6B" w:rsidRPr="007B0D6B" w:rsidRDefault="007B0D6B" w:rsidP="007B0D6B">
      <w:pPr>
        <w:spacing w:after="0"/>
        <w:ind w:left="360"/>
        <w:rPr>
          <w:lang w:val="nl-BE"/>
        </w:rPr>
      </w:pPr>
    </w:p>
    <w:p w:rsidR="009E21CE" w:rsidRPr="007B0D6B" w:rsidRDefault="009E21CE" w:rsidP="007B0D6B">
      <w:pPr>
        <w:spacing w:after="0"/>
        <w:rPr>
          <w:lang w:val="nl-BE"/>
        </w:rPr>
      </w:pPr>
      <w:r>
        <w:rPr>
          <w:b/>
          <w:i/>
          <w:lang w:val="nl-BE"/>
        </w:rPr>
        <w:t>Handhaving</w:t>
      </w:r>
    </w:p>
    <w:p w:rsidR="009E21CE" w:rsidRDefault="00AA0CFC" w:rsidP="00AA0CFC">
      <w:pPr>
        <w:pStyle w:val="Paragraphedeliste"/>
        <w:numPr>
          <w:ilvl w:val="0"/>
          <w:numId w:val="2"/>
        </w:numPr>
        <w:rPr>
          <w:lang w:val="nl-BE"/>
        </w:rPr>
      </w:pPr>
      <w:r>
        <w:rPr>
          <w:lang w:val="nl-BE"/>
        </w:rPr>
        <w:t xml:space="preserve">De controle op de plaats van verkoop moet bijdragen </w:t>
      </w:r>
      <w:r w:rsidR="00B11086">
        <w:rPr>
          <w:lang w:val="nl-BE"/>
        </w:rPr>
        <w:t>tot een breed</w:t>
      </w:r>
      <w:r>
        <w:rPr>
          <w:lang w:val="nl-BE"/>
        </w:rPr>
        <w:t xml:space="preserve"> sensibiliseringsbeleid voor het duurzaam gebruik van pesticiden. De bepaling van art 6, lid 3 van de Verordening 2009/128 stelt dat niet de overheid, maar wel de verkoper informatie moet communiceren. In het kader van een controle moeten in rekening worden gebracht dat de tijd om deze informatie te communiceren beperkt is en dat niet alleen de beschikbaarheid van </w:t>
      </w:r>
      <w:r w:rsidR="001452C8">
        <w:rPr>
          <w:lang w:val="nl-BE"/>
        </w:rPr>
        <w:t xml:space="preserve">de </w:t>
      </w:r>
      <w:r>
        <w:rPr>
          <w:lang w:val="nl-BE"/>
        </w:rPr>
        <w:t xml:space="preserve">informatie, maar ook de manier waarop </w:t>
      </w:r>
      <w:r w:rsidR="001452C8">
        <w:rPr>
          <w:lang w:val="nl-BE"/>
        </w:rPr>
        <w:t>deze</w:t>
      </w:r>
      <w:r>
        <w:rPr>
          <w:lang w:val="nl-BE"/>
        </w:rPr>
        <w:t xml:space="preserve"> gecommuniceerd wordt </w:t>
      </w:r>
      <w:r w:rsidR="001452C8">
        <w:rPr>
          <w:lang w:val="nl-BE"/>
        </w:rPr>
        <w:t xml:space="preserve">en de inhoud ervan </w:t>
      </w:r>
      <w:r>
        <w:rPr>
          <w:lang w:val="nl-BE"/>
        </w:rPr>
        <w:t xml:space="preserve">van belang </w:t>
      </w:r>
      <w:r w:rsidR="001452C8">
        <w:rPr>
          <w:lang w:val="nl-BE"/>
        </w:rPr>
        <w:t>zijn</w:t>
      </w:r>
      <w:r>
        <w:rPr>
          <w:lang w:val="nl-BE"/>
        </w:rPr>
        <w:t xml:space="preserve">. </w:t>
      </w:r>
    </w:p>
    <w:p w:rsidR="00AA0CFC" w:rsidRPr="00073C6F" w:rsidRDefault="00AA0CFC" w:rsidP="00073C6F">
      <w:pPr>
        <w:pStyle w:val="Paragraphedeliste"/>
        <w:numPr>
          <w:ilvl w:val="0"/>
          <w:numId w:val="2"/>
        </w:numPr>
        <w:rPr>
          <w:lang w:val="nl-BE"/>
        </w:rPr>
      </w:pPr>
      <w:r>
        <w:rPr>
          <w:lang w:val="nl-BE"/>
        </w:rPr>
        <w:t xml:space="preserve">Controlediensten </w:t>
      </w:r>
      <w:r w:rsidRPr="0011158A">
        <w:rPr>
          <w:lang w:val="nl-BE"/>
        </w:rPr>
        <w:t xml:space="preserve">kunnen sanctionerend optreden </w:t>
      </w:r>
      <w:r w:rsidR="002E4915" w:rsidRPr="0011158A">
        <w:rPr>
          <w:lang w:val="nl-BE"/>
        </w:rPr>
        <w:t xml:space="preserve">tegenover de verantwoordelijken van </w:t>
      </w:r>
      <w:r w:rsidRPr="0011158A">
        <w:rPr>
          <w:lang w:val="nl-BE"/>
        </w:rPr>
        <w:t xml:space="preserve"> plaatsen van verkoop van gewasbeschermingsmiddelen indien </w:t>
      </w:r>
      <w:r w:rsidR="006276C6" w:rsidRPr="0011158A">
        <w:rPr>
          <w:lang w:val="nl-BE"/>
        </w:rPr>
        <w:t>zij zouden nagelaten</w:t>
      </w:r>
      <w:r w:rsidR="006276C6">
        <w:rPr>
          <w:lang w:val="nl-BE"/>
        </w:rPr>
        <w:t xml:space="preserve"> hebben </w:t>
      </w:r>
      <w:r w:rsidRPr="00B251B0">
        <w:rPr>
          <w:lang w:val="nl-BE"/>
        </w:rPr>
        <w:t xml:space="preserve">de informatie, </w:t>
      </w:r>
      <w:r w:rsidR="00FD0BBE" w:rsidRPr="00B251B0">
        <w:rPr>
          <w:lang w:val="nl-BE"/>
        </w:rPr>
        <w:t xml:space="preserve">vermeld in </w:t>
      </w:r>
      <w:r w:rsidRPr="00B251B0">
        <w:rPr>
          <w:lang w:val="nl-BE"/>
        </w:rPr>
        <w:t>punt</w:t>
      </w:r>
      <w:r w:rsidR="00FD0BBE" w:rsidRPr="00B251B0">
        <w:rPr>
          <w:lang w:val="nl-BE"/>
        </w:rPr>
        <w:t xml:space="preserve"> (1),</w:t>
      </w:r>
      <w:r w:rsidRPr="008B37E4">
        <w:rPr>
          <w:lang w:val="nl-BE"/>
        </w:rPr>
        <w:t xml:space="preserve"> </w:t>
      </w:r>
      <w:r w:rsidR="007826F7">
        <w:fldChar w:fldCharType="begin"/>
      </w:r>
      <w:r w:rsidR="007826F7" w:rsidRPr="00176AB7">
        <w:rPr>
          <w:lang w:val="nl-BE"/>
        </w:rPr>
        <w:instrText xml:space="preserve"> REF _Ref395633394 \r \h  \* MERGEFORMAT </w:instrText>
      </w:r>
      <w:r w:rsidR="007826F7">
        <w:fldChar w:fldCharType="separate"/>
      </w:r>
      <w:r w:rsidR="003C3A51">
        <w:rPr>
          <w:lang w:val="nl-BE"/>
        </w:rPr>
        <w:t>(2)</w:t>
      </w:r>
      <w:r w:rsidR="007826F7">
        <w:fldChar w:fldCharType="end"/>
      </w:r>
      <w:r w:rsidRPr="00B251B0">
        <w:rPr>
          <w:lang w:val="nl-BE"/>
        </w:rPr>
        <w:t xml:space="preserve">of </w:t>
      </w:r>
      <w:r w:rsidR="007826F7">
        <w:fldChar w:fldCharType="begin"/>
      </w:r>
      <w:r w:rsidR="007826F7" w:rsidRPr="00176AB7">
        <w:rPr>
          <w:lang w:val="nl-BE"/>
        </w:rPr>
        <w:instrText xml:space="preserve"> REF _Ref395633400 \r \h  \* MERGEFORMAT </w:instrText>
      </w:r>
      <w:r w:rsidR="007826F7">
        <w:fldChar w:fldCharType="separate"/>
      </w:r>
      <w:r w:rsidR="003C3A51">
        <w:rPr>
          <w:lang w:val="nl-BE"/>
        </w:rPr>
        <w:t>(3)</w:t>
      </w:r>
      <w:r w:rsidR="007826F7">
        <w:fldChar w:fldCharType="end"/>
      </w:r>
      <w:r w:rsidRPr="00B251B0">
        <w:rPr>
          <w:lang w:val="nl-BE"/>
        </w:rPr>
        <w:t xml:space="preserve"> </w:t>
      </w:r>
      <w:r w:rsidR="00FD0BBE" w:rsidRPr="00B251B0">
        <w:rPr>
          <w:lang w:val="nl-BE"/>
        </w:rPr>
        <w:t>te verstrekken</w:t>
      </w:r>
      <w:r w:rsidRPr="00B251B0">
        <w:rPr>
          <w:lang w:val="nl-BE"/>
        </w:rPr>
        <w:t xml:space="preserve">. </w:t>
      </w:r>
      <w:r w:rsidR="00073C6F" w:rsidRPr="00B251B0">
        <w:rPr>
          <w:lang w:val="nl-BE"/>
        </w:rPr>
        <w:t>De</w:t>
      </w:r>
      <w:r w:rsidR="00073C6F">
        <w:rPr>
          <w:lang w:val="nl-BE"/>
        </w:rPr>
        <w:t xml:space="preserve"> sancties omschreven in de bepalingen van art. 17 van de wet</w:t>
      </w:r>
      <w:r w:rsidR="00073C6F" w:rsidRPr="00073C6F">
        <w:rPr>
          <w:lang w:val="nl-BE"/>
        </w:rPr>
        <w:t xml:space="preserve"> van 21 december 1998 betreffende de productnormen ter bevordering van duurzame productie- en consumptiepatronen en ter bescherming van het leefmilieu de volksgezondheid en de werknemers</w:t>
      </w:r>
      <w:r w:rsidR="00073C6F">
        <w:rPr>
          <w:lang w:val="nl-BE"/>
        </w:rPr>
        <w:t xml:space="preserve"> zijn van toepassing</w:t>
      </w:r>
      <w:r w:rsidR="00073C6F" w:rsidRPr="00073C6F">
        <w:rPr>
          <w:lang w:val="nl-BE"/>
        </w:rPr>
        <w:t>.</w:t>
      </w:r>
    </w:p>
    <w:p w:rsidR="006B0C05" w:rsidRPr="00073C6F" w:rsidRDefault="00A72B20" w:rsidP="006B0C05">
      <w:pPr>
        <w:pStyle w:val="Paragraphedeliste"/>
        <w:numPr>
          <w:ilvl w:val="0"/>
          <w:numId w:val="2"/>
        </w:numPr>
        <w:jc w:val="both"/>
        <w:rPr>
          <w:lang w:val="nl-NL"/>
        </w:rPr>
      </w:pPr>
      <w:r>
        <w:rPr>
          <w:lang w:val="nl-BE"/>
        </w:rPr>
        <w:t>De bevoegde overheden</w:t>
      </w:r>
      <w:r w:rsidR="00AA0CFC">
        <w:rPr>
          <w:lang w:val="nl-BE"/>
        </w:rPr>
        <w:t xml:space="preserve"> kunnen daarenboven de kennis </w:t>
      </w:r>
      <w:r w:rsidR="00E76C01">
        <w:rPr>
          <w:lang w:val="nl-BE"/>
        </w:rPr>
        <w:t xml:space="preserve">van </w:t>
      </w:r>
      <w:proofErr w:type="spellStart"/>
      <w:r w:rsidR="00073C6F">
        <w:rPr>
          <w:lang w:val="nl-BE"/>
        </w:rPr>
        <w:t>f</w:t>
      </w:r>
      <w:r w:rsidR="00E76C01">
        <w:rPr>
          <w:lang w:val="nl-BE"/>
        </w:rPr>
        <w:t>ytolicentiehouders</w:t>
      </w:r>
      <w:proofErr w:type="spellEnd"/>
      <w:r w:rsidR="00E76C01">
        <w:rPr>
          <w:lang w:val="nl-BE"/>
        </w:rPr>
        <w:t xml:space="preserve"> </w:t>
      </w:r>
      <w:r w:rsidR="00AA0CFC">
        <w:rPr>
          <w:lang w:val="nl-BE"/>
        </w:rPr>
        <w:t xml:space="preserve">testen met betrekking tot </w:t>
      </w:r>
      <w:r w:rsidR="00AA0CFC" w:rsidRPr="008A73F0">
        <w:rPr>
          <w:lang w:val="nl-BE"/>
        </w:rPr>
        <w:t>gevaren, blootstelling, correcte opslag, hantering, toepassing en veilige verwijdering in overeenstemming met de communautaire afvalwetgeving,</w:t>
      </w:r>
      <w:r w:rsidR="00AA0CFC">
        <w:rPr>
          <w:lang w:val="nl-BE"/>
        </w:rPr>
        <w:t xml:space="preserve"> v</w:t>
      </w:r>
      <w:r w:rsidR="00FA3A30">
        <w:rPr>
          <w:lang w:val="nl-BE"/>
        </w:rPr>
        <w:t>an</w:t>
      </w:r>
      <w:r w:rsidR="00AA0CFC">
        <w:rPr>
          <w:lang w:val="nl-BE"/>
        </w:rPr>
        <w:t xml:space="preserve"> de specifieke producten die te koop worden gesteld op de plaats van verkoop. </w:t>
      </w:r>
      <w:r w:rsidR="00FA3A30">
        <w:rPr>
          <w:lang w:val="nl-BE"/>
        </w:rPr>
        <w:t xml:space="preserve">Hetzelfde geldt voor de alternatieven met minder risico’s. </w:t>
      </w:r>
      <w:r w:rsidR="00AA0CFC">
        <w:rPr>
          <w:lang w:val="nl-BE"/>
        </w:rPr>
        <w:t xml:space="preserve">Hierbij wordt </w:t>
      </w:r>
      <w:r w:rsidR="007B0D6B">
        <w:rPr>
          <w:lang w:val="nl-BE"/>
        </w:rPr>
        <w:t xml:space="preserve">uitsluitend bijsturend opgetreden, </w:t>
      </w:r>
      <w:r w:rsidR="004E5ADF">
        <w:rPr>
          <w:lang w:val="nl-BE"/>
        </w:rPr>
        <w:t>met het oog op het verbeteren van de kwaliteit van de door de verkopers verstrekte informatie</w:t>
      </w:r>
      <w:r w:rsidR="006B0C05" w:rsidRPr="00073C6F">
        <w:rPr>
          <w:lang w:val="nl-NL"/>
        </w:rPr>
        <w:t xml:space="preserve">. </w:t>
      </w:r>
      <w:r w:rsidR="006131A6">
        <w:rPr>
          <w:lang w:val="nl-NL"/>
        </w:rPr>
        <w:t>Dit geldt ook voor de aangewende communicatietechnieken en -middelen</w:t>
      </w:r>
      <w:r w:rsidR="006B0C05" w:rsidRPr="00073C6F">
        <w:rPr>
          <w:lang w:val="nl-NL"/>
        </w:rPr>
        <w:t xml:space="preserve">. </w:t>
      </w:r>
      <w:r w:rsidR="00F266AF" w:rsidRPr="00073C6F">
        <w:rPr>
          <w:lang w:val="nl-NL"/>
        </w:rPr>
        <w:t>Deze constatering wordt dan vermeld in het inspectieverslag</w:t>
      </w:r>
      <w:r w:rsidR="006B0C05" w:rsidRPr="00073C6F">
        <w:rPr>
          <w:lang w:val="nl-NL"/>
        </w:rPr>
        <w:t>.</w:t>
      </w:r>
      <w:r w:rsidR="006B0C05" w:rsidRPr="00073C6F">
        <w:rPr>
          <w:color w:val="FF0000"/>
          <w:lang w:val="nl-NL"/>
        </w:rPr>
        <w:t>.</w:t>
      </w:r>
    </w:p>
    <w:p w:rsidR="00AA0CFC" w:rsidRPr="00764F03" w:rsidRDefault="0026767E" w:rsidP="00764F03">
      <w:pPr>
        <w:pStyle w:val="Paragraphedeliste"/>
        <w:jc w:val="both"/>
        <w:rPr>
          <w:lang w:val="nl-NL"/>
        </w:rPr>
      </w:pPr>
      <w:r w:rsidRPr="00073C6F">
        <w:rPr>
          <w:lang w:val="nl-NL"/>
        </w:rPr>
        <w:t>In geval van een</w:t>
      </w:r>
      <w:r w:rsidR="006B0C05" w:rsidRPr="00073C6F">
        <w:rPr>
          <w:lang w:val="nl-NL"/>
        </w:rPr>
        <w:t xml:space="preserve"> callcenter, </w:t>
      </w:r>
      <w:r w:rsidRPr="00073C6F">
        <w:rPr>
          <w:lang w:val="nl-NL"/>
        </w:rPr>
        <w:t>moet de toegang tot de informatie voor de</w:t>
      </w:r>
      <w:r>
        <w:rPr>
          <w:lang w:val="nl-NL"/>
        </w:rPr>
        <w:t xml:space="preserve"> </w:t>
      </w:r>
      <w:r w:rsidR="00565B45">
        <w:rPr>
          <w:lang w:val="nl-NL"/>
        </w:rPr>
        <w:t xml:space="preserve">klant </w:t>
      </w:r>
      <w:r w:rsidR="000230F3">
        <w:rPr>
          <w:lang w:val="nl-NL"/>
        </w:rPr>
        <w:t>ge</w:t>
      </w:r>
      <w:r w:rsidR="00565B45">
        <w:rPr>
          <w:lang w:val="nl-NL"/>
        </w:rPr>
        <w:t>makkelijk, vlot en gratis zijn</w:t>
      </w:r>
      <w:r w:rsidR="00764F03">
        <w:rPr>
          <w:lang w:val="nl-NL"/>
        </w:rPr>
        <w:t>.</w:t>
      </w:r>
    </w:p>
    <w:p w:rsidR="007B0D6B" w:rsidRDefault="007B0D6B" w:rsidP="007B0D6B">
      <w:pPr>
        <w:pStyle w:val="Paragraphedeliste"/>
        <w:rPr>
          <w:lang w:val="nl-BE"/>
        </w:rPr>
      </w:pPr>
    </w:p>
    <w:p w:rsidR="007B0D6B" w:rsidRDefault="007B0D6B" w:rsidP="007B0D6B">
      <w:pPr>
        <w:pStyle w:val="Titre2"/>
        <w:rPr>
          <w:lang w:val="nl-BE"/>
        </w:rPr>
      </w:pPr>
      <w:r>
        <w:rPr>
          <w:lang w:val="nl-BE"/>
        </w:rPr>
        <w:t>Bijlage</w:t>
      </w:r>
    </w:p>
    <w:p w:rsidR="007B0D6B" w:rsidRPr="00825ED5" w:rsidRDefault="002A6551" w:rsidP="00D600A2">
      <w:pPr>
        <w:pStyle w:val="Paragraphedeliste"/>
        <w:numPr>
          <w:ilvl w:val="0"/>
          <w:numId w:val="7"/>
        </w:numPr>
        <w:rPr>
          <w:lang w:val="nl-BE"/>
        </w:rPr>
      </w:pPr>
      <w:hyperlink r:id="rId9" w:history="1">
        <w:r w:rsidRPr="002A6551">
          <w:rPr>
            <w:rStyle w:val="Lienhypertexte"/>
            <w:lang w:val="nl-BE"/>
          </w:rPr>
          <w:t>Inventaris</w:t>
        </w:r>
      </w:hyperlink>
      <w:r w:rsidR="00A64E45">
        <w:rPr>
          <w:rStyle w:val="Appelnotedebasdep"/>
          <w:lang w:val="nl-BE"/>
        </w:rPr>
        <w:footnoteReference w:id="5"/>
      </w:r>
      <w:r w:rsidR="007B0D6B" w:rsidRPr="00825ED5">
        <w:rPr>
          <w:lang w:val="nl-BE"/>
        </w:rPr>
        <w:t xml:space="preserve"> </w:t>
      </w:r>
      <w:r w:rsidR="00C05D2F" w:rsidRPr="00825ED5">
        <w:rPr>
          <w:lang w:val="nl-BE"/>
        </w:rPr>
        <w:t>op basis waarvan</w:t>
      </w:r>
      <w:r w:rsidR="007B0D6B" w:rsidRPr="00825ED5">
        <w:rPr>
          <w:lang w:val="nl-BE"/>
        </w:rPr>
        <w:t xml:space="preserve"> communicatiemiddelen kunnen ontwikkeld worden</w:t>
      </w:r>
      <w:r w:rsidR="00110D15">
        <w:rPr>
          <w:lang w:val="nl-BE"/>
        </w:rPr>
        <w:t>.</w:t>
      </w:r>
      <w:r w:rsidR="0081067D" w:rsidRPr="00825ED5">
        <w:rPr>
          <w:lang w:val="nl-BE"/>
        </w:rPr>
        <w:br/>
      </w:r>
    </w:p>
    <w:p w:rsidR="007510EF" w:rsidRPr="00110D15" w:rsidRDefault="009E08C4" w:rsidP="00D600A2">
      <w:pPr>
        <w:pStyle w:val="Paragraphedeliste"/>
        <w:numPr>
          <w:ilvl w:val="0"/>
          <w:numId w:val="7"/>
        </w:numPr>
        <w:rPr>
          <w:lang w:val="nl-BE"/>
        </w:rPr>
      </w:pPr>
      <w:hyperlink r:id="rId10" w:history="1">
        <w:r w:rsidR="000E3D8F" w:rsidRPr="009E08C4">
          <w:rPr>
            <w:rStyle w:val="Lienhypertexte"/>
            <w:lang w:val="nl-NL"/>
          </w:rPr>
          <w:t>Tabel</w:t>
        </w:r>
      </w:hyperlink>
      <w:r>
        <w:rPr>
          <w:rStyle w:val="Appelnotedebasdep"/>
          <w:lang w:val="nl-NL"/>
        </w:rPr>
        <w:footnoteReference w:id="6"/>
      </w:r>
      <w:r w:rsidR="000E3D8F">
        <w:rPr>
          <w:lang w:val="nl-NL"/>
        </w:rPr>
        <w:t xml:space="preserve"> </w:t>
      </w:r>
      <w:r w:rsidR="00F65059" w:rsidRPr="00110D15">
        <w:rPr>
          <w:lang w:val="nl-NL"/>
        </w:rPr>
        <w:t>met de alternatieven voor gewasbeschermingsmiddelen</w:t>
      </w:r>
      <w:r w:rsidR="00110D15">
        <w:rPr>
          <w:lang w:val="nl-NL"/>
        </w:rPr>
        <w:t>.</w:t>
      </w:r>
    </w:p>
    <w:p w:rsidR="0074616E" w:rsidRPr="007510EF" w:rsidRDefault="0074616E" w:rsidP="00073C6F">
      <w:pPr>
        <w:rPr>
          <w:lang w:val="nl-BE"/>
        </w:rPr>
      </w:pPr>
    </w:p>
    <w:sectPr w:rsidR="0074616E" w:rsidRPr="007510EF" w:rsidSect="00D600A2">
      <w:headerReference w:type="default" r:id="rId11"/>
      <w:footerReference w:type="default" r:id="rId12"/>
      <w:headerReference w:type="first" r:id="rId13"/>
      <w:footerReference w:type="first" r:id="rId14"/>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D8" w:rsidRDefault="00F35BD8" w:rsidP="00B838F3">
      <w:pPr>
        <w:spacing w:after="0" w:line="240" w:lineRule="auto"/>
      </w:pPr>
      <w:r>
        <w:separator/>
      </w:r>
    </w:p>
  </w:endnote>
  <w:endnote w:type="continuationSeparator" w:id="0">
    <w:p w:rsidR="00F35BD8" w:rsidRDefault="00F35BD8" w:rsidP="00B8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44" w:rsidRDefault="009249F9" w:rsidP="00D600A2">
    <w:pPr>
      <w:pStyle w:val="Pieddepage"/>
      <w:jc w:val="right"/>
    </w:pPr>
    <w:proofErr w:type="spellStart"/>
    <w:r>
      <w:t>Bladzijde</w:t>
    </w:r>
    <w:proofErr w:type="spellEnd"/>
    <w:r>
      <w:t xml:space="preserve"> </w:t>
    </w:r>
    <w:r w:rsidR="00256CE5">
      <w:fldChar w:fldCharType="begin"/>
    </w:r>
    <w:r>
      <w:instrText>PAGE   \* MERGEFORMAT</w:instrText>
    </w:r>
    <w:r w:rsidR="00256CE5">
      <w:fldChar w:fldCharType="separate"/>
    </w:r>
    <w:r w:rsidR="00425B52" w:rsidRPr="00425B52">
      <w:rPr>
        <w:noProof/>
        <w:lang w:val="fr-FR"/>
      </w:rPr>
      <w:t>2</w:t>
    </w:r>
    <w:r w:rsidR="00256C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44" w:rsidRDefault="009249F9" w:rsidP="00D600A2">
    <w:pPr>
      <w:pStyle w:val="Pieddepage"/>
      <w:jc w:val="right"/>
    </w:pPr>
    <w:proofErr w:type="spellStart"/>
    <w:r>
      <w:t>Bladzijde</w:t>
    </w:r>
    <w:proofErr w:type="spellEnd"/>
    <w:r>
      <w:t xml:space="preserve"> </w:t>
    </w:r>
    <w:r w:rsidR="00256CE5">
      <w:fldChar w:fldCharType="begin"/>
    </w:r>
    <w:r>
      <w:instrText>PAGE   \* MERGEFORMAT</w:instrText>
    </w:r>
    <w:r w:rsidR="00256CE5">
      <w:fldChar w:fldCharType="separate"/>
    </w:r>
    <w:r w:rsidR="00425B52" w:rsidRPr="00425B52">
      <w:rPr>
        <w:noProof/>
        <w:lang w:val="fr-FR"/>
      </w:rPr>
      <w:t>1</w:t>
    </w:r>
    <w:r w:rsidR="00256CE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D8" w:rsidRDefault="00F35BD8" w:rsidP="00B838F3">
      <w:pPr>
        <w:spacing w:after="0" w:line="240" w:lineRule="auto"/>
      </w:pPr>
      <w:r>
        <w:separator/>
      </w:r>
    </w:p>
  </w:footnote>
  <w:footnote w:type="continuationSeparator" w:id="0">
    <w:p w:rsidR="00F35BD8" w:rsidRDefault="00F35BD8" w:rsidP="00B838F3">
      <w:pPr>
        <w:spacing w:after="0" w:line="240" w:lineRule="auto"/>
      </w:pPr>
      <w:r>
        <w:continuationSeparator/>
      </w:r>
    </w:p>
  </w:footnote>
  <w:footnote w:id="1">
    <w:p w:rsidR="00B838F3" w:rsidRPr="009D2188" w:rsidRDefault="00B838F3" w:rsidP="00B838F3">
      <w:pPr>
        <w:autoSpaceDE w:val="0"/>
        <w:autoSpaceDN w:val="0"/>
        <w:adjustRightInd w:val="0"/>
        <w:spacing w:after="0" w:line="240" w:lineRule="auto"/>
        <w:rPr>
          <w:rFonts w:ascii="Palatino-Roman" w:hAnsi="Palatino-Roman" w:cs="Palatino-Roman"/>
          <w:sz w:val="17"/>
          <w:szCs w:val="17"/>
          <w:lang w:val="nl-BE"/>
        </w:rPr>
      </w:pPr>
      <w:r>
        <w:rPr>
          <w:rStyle w:val="Appelnotedebasdep"/>
        </w:rPr>
        <w:footnoteRef/>
      </w:r>
      <w:r w:rsidRPr="009D2188">
        <w:rPr>
          <w:lang w:val="nl-BE"/>
        </w:rPr>
        <w:t xml:space="preserve"> </w:t>
      </w:r>
      <w:r w:rsidR="0023128C" w:rsidRPr="0023128C">
        <w:rPr>
          <w:rFonts w:ascii="Palatino-Roman" w:hAnsi="Palatino-Roman" w:cs="Palatino-Roman"/>
          <w:sz w:val="17"/>
          <w:szCs w:val="17"/>
          <w:lang w:val="nl-BE"/>
        </w:rPr>
        <w:t xml:space="preserve">Bij het op de markt brengen ervan, moeten </w:t>
      </w:r>
      <w:hyperlink r:id="rId1" w:anchor="hit14" w:tgtFrame="_self" w:history="1">
        <w:r w:rsidR="0023128C" w:rsidRPr="0023128C">
          <w:rPr>
            <w:rFonts w:ascii="Palatino-Roman" w:hAnsi="Palatino-Roman" w:cs="Palatino-Roman"/>
            <w:sz w:val="17"/>
            <w:szCs w:val="17"/>
            <w:lang w:val="nl-BE"/>
          </w:rPr>
          <w:t>&lt;</w:t>
        </w:r>
      </w:hyperlink>
      <w:bookmarkStart w:id="1" w:name="hit15"/>
      <w:bookmarkEnd w:id="1"/>
      <w:r w:rsidR="0023128C" w:rsidRPr="0023128C">
        <w:rPr>
          <w:rFonts w:ascii="Palatino-Roman" w:hAnsi="Palatino-Roman" w:cs="Palatino-Roman"/>
          <w:sz w:val="17"/>
          <w:szCs w:val="17"/>
          <w:lang w:val="nl-BE"/>
        </w:rPr>
        <w:t>pesticiden</w:t>
      </w:r>
      <w:hyperlink r:id="rId2" w:anchor="hit16" w:tgtFrame="_self" w:history="1">
        <w:r w:rsidR="0023128C" w:rsidRPr="0023128C">
          <w:rPr>
            <w:rFonts w:ascii="Palatino-Roman" w:hAnsi="Palatino-Roman" w:cs="Palatino-Roman"/>
            <w:sz w:val="17"/>
            <w:szCs w:val="17"/>
            <w:lang w:val="nl-BE"/>
          </w:rPr>
          <w:t>&gt;</w:t>
        </w:r>
      </w:hyperlink>
      <w:r w:rsidR="0023128C" w:rsidRPr="0023128C">
        <w:rPr>
          <w:rFonts w:ascii="Palatino-Roman" w:hAnsi="Palatino-Roman" w:cs="Palatino-Roman"/>
          <w:sz w:val="17"/>
          <w:szCs w:val="17"/>
          <w:lang w:val="nl-BE"/>
        </w:rPr>
        <w:t xml:space="preserve"> bestemd voor niet-professionele gebruikers worden vergezeld van algemene informatie over de risico's van pesticidengebruik voor gezondheid en milieu, met name wat betreft gevaren, blootstelling, correcte opslag, hantering en toepassing, alsmede over alternatieven met minder risico's.  [1 De inhoud van de algemene informatie die beschikbaar dient te zijn in de verkooppunten en, in voorkomend geval, de modaliteiten (formaat, plaats t.o.v. de producten, enz.) volgens dewelke deze informatie moet geleverd worden, wordt bepaald door de Federale Overheidsdienst Volksgezondheid, Veiligheid van de voedselketen en Leefmilieu. Deze informatie wordt ten minste eenmaal geactualiseerd tijdens iedere herziening van het federaal reductieprogramma</w:t>
      </w:r>
      <w:r w:rsidR="0023128C">
        <w:rPr>
          <w:rFonts w:ascii="Palatino-Roman" w:hAnsi="Palatino-Roman" w:cs="Palatino-Roman"/>
          <w:sz w:val="17"/>
          <w:szCs w:val="17"/>
          <w:lang w:val="nl-BE"/>
        </w:rPr>
        <w:t>.</w:t>
      </w:r>
    </w:p>
  </w:footnote>
  <w:footnote w:id="2">
    <w:p w:rsidR="00B838F3" w:rsidRDefault="00B838F3" w:rsidP="00B838F3">
      <w:pPr>
        <w:autoSpaceDE w:val="0"/>
        <w:autoSpaceDN w:val="0"/>
        <w:adjustRightInd w:val="0"/>
        <w:spacing w:after="0" w:line="240" w:lineRule="auto"/>
        <w:rPr>
          <w:rFonts w:ascii="Palatino-Roman" w:hAnsi="Palatino-Roman" w:cs="Palatino-Roman"/>
          <w:sz w:val="17"/>
          <w:szCs w:val="17"/>
          <w:lang w:val="nl-BE"/>
        </w:rPr>
      </w:pPr>
      <w:r>
        <w:rPr>
          <w:rStyle w:val="Appelnotedebasdep"/>
        </w:rPr>
        <w:footnoteRef/>
      </w:r>
      <w:r w:rsidRPr="0095401B">
        <w:rPr>
          <w:lang w:val="nl-BE"/>
        </w:rPr>
        <w:t xml:space="preserve"> </w:t>
      </w:r>
      <w:r w:rsidRPr="009D2188">
        <w:rPr>
          <w:rFonts w:ascii="Palatino-Roman" w:hAnsi="Palatino-Roman" w:cs="Palatino-Roman"/>
          <w:sz w:val="17"/>
          <w:szCs w:val="17"/>
          <w:lang w:val="nl-BE"/>
        </w:rPr>
        <w:t>De Vlaamse Regering stelt informatie ter beschikking aan het brede publiek over :</w:t>
      </w:r>
      <w:r>
        <w:rPr>
          <w:rFonts w:ascii="Palatino-Roman" w:hAnsi="Palatino-Roman" w:cs="Palatino-Roman"/>
          <w:sz w:val="17"/>
          <w:szCs w:val="17"/>
          <w:lang w:val="nl-BE"/>
        </w:rPr>
        <w:t xml:space="preserve"> </w:t>
      </w:r>
    </w:p>
    <w:p w:rsidR="00B838F3" w:rsidRPr="009D2188" w:rsidRDefault="00B838F3" w:rsidP="00B838F3">
      <w:pPr>
        <w:autoSpaceDE w:val="0"/>
        <w:autoSpaceDN w:val="0"/>
        <w:adjustRightInd w:val="0"/>
        <w:spacing w:after="0" w:line="240" w:lineRule="auto"/>
        <w:rPr>
          <w:rFonts w:ascii="Palatino-Roman" w:hAnsi="Palatino-Roman" w:cs="Palatino-Roman"/>
          <w:sz w:val="17"/>
          <w:szCs w:val="17"/>
          <w:lang w:val="nl-BE"/>
        </w:rPr>
      </w:pPr>
      <w:r w:rsidRPr="009D2188">
        <w:rPr>
          <w:rFonts w:ascii="Palatino-Roman" w:hAnsi="Palatino-Roman" w:cs="Palatino-Roman"/>
          <w:sz w:val="17"/>
          <w:szCs w:val="17"/>
          <w:lang w:val="nl-BE"/>
        </w:rPr>
        <w:t>1</w:t>
      </w:r>
      <w:r w:rsidRPr="009D2188">
        <w:rPr>
          <w:rFonts w:ascii="Palatino-Roman" w:hAnsi="Palatino-Roman" w:cs="Palatino-Roman"/>
          <w:sz w:val="11"/>
          <w:szCs w:val="11"/>
          <w:lang w:val="nl-BE"/>
        </w:rPr>
        <w:t xml:space="preserve">o </w:t>
      </w:r>
      <w:r w:rsidRPr="009D2188">
        <w:rPr>
          <w:rFonts w:ascii="Palatino-Roman" w:hAnsi="Palatino-Roman" w:cs="Palatino-Roman"/>
          <w:sz w:val="17"/>
          <w:szCs w:val="17"/>
          <w:lang w:val="nl-BE"/>
        </w:rPr>
        <w:t>het gebruik van niet-chemische bestrijdingsmethoden;</w:t>
      </w:r>
    </w:p>
    <w:p w:rsidR="00B838F3" w:rsidRPr="009D2188" w:rsidRDefault="00B838F3" w:rsidP="00B838F3">
      <w:pPr>
        <w:autoSpaceDE w:val="0"/>
        <w:autoSpaceDN w:val="0"/>
        <w:adjustRightInd w:val="0"/>
        <w:spacing w:after="0" w:line="240" w:lineRule="auto"/>
        <w:rPr>
          <w:rFonts w:ascii="Palatino-Roman" w:hAnsi="Palatino-Roman" w:cs="Palatino-Roman"/>
          <w:sz w:val="17"/>
          <w:szCs w:val="17"/>
          <w:lang w:val="nl-BE"/>
        </w:rPr>
      </w:pPr>
      <w:r w:rsidRPr="009D2188">
        <w:rPr>
          <w:rFonts w:ascii="Palatino-Roman" w:hAnsi="Palatino-Roman" w:cs="Palatino-Roman"/>
          <w:sz w:val="17"/>
          <w:szCs w:val="17"/>
          <w:lang w:val="nl-BE"/>
        </w:rPr>
        <w:t>2</w:t>
      </w:r>
      <w:r w:rsidRPr="009D2188">
        <w:rPr>
          <w:rFonts w:ascii="Palatino-Roman" w:hAnsi="Palatino-Roman" w:cs="Palatino-Roman"/>
          <w:sz w:val="11"/>
          <w:szCs w:val="11"/>
          <w:lang w:val="nl-BE"/>
        </w:rPr>
        <w:t xml:space="preserve">o </w:t>
      </w:r>
      <w:r w:rsidRPr="009D2188">
        <w:rPr>
          <w:rFonts w:ascii="Palatino-Roman" w:hAnsi="Palatino-Roman" w:cs="Palatino-Roman"/>
          <w:sz w:val="17"/>
          <w:szCs w:val="17"/>
          <w:lang w:val="nl-BE"/>
        </w:rPr>
        <w:t xml:space="preserve">de effecten en de risico’s van pesticiden op de menselijke gezondheid, het leefmilieu en op </w:t>
      </w:r>
      <w:proofErr w:type="spellStart"/>
      <w:r w:rsidRPr="009D2188">
        <w:rPr>
          <w:rFonts w:ascii="Palatino-Roman" w:hAnsi="Palatino-Roman" w:cs="Palatino-Roman"/>
          <w:sz w:val="17"/>
          <w:szCs w:val="17"/>
          <w:lang w:val="nl-BE"/>
        </w:rPr>
        <w:t>nietdoelwitorganismen</w:t>
      </w:r>
      <w:proofErr w:type="spellEnd"/>
      <w:r w:rsidRPr="009D2188">
        <w:rPr>
          <w:rFonts w:ascii="Palatino-Roman" w:hAnsi="Palatino-Roman" w:cs="Palatino-Roman"/>
          <w:sz w:val="17"/>
          <w:szCs w:val="17"/>
          <w:lang w:val="nl-BE"/>
        </w:rPr>
        <w:t>.</w:t>
      </w:r>
      <w:r>
        <w:rPr>
          <w:rFonts w:ascii="Palatino-Roman" w:hAnsi="Palatino-Roman" w:cs="Palatino-Roman"/>
          <w:sz w:val="17"/>
          <w:szCs w:val="17"/>
          <w:lang w:val="nl-BE"/>
        </w:rPr>
        <w:t xml:space="preserve"> </w:t>
      </w:r>
      <w:r w:rsidRPr="009D2188">
        <w:rPr>
          <w:rFonts w:ascii="Palatino-Roman" w:hAnsi="Palatino-Roman" w:cs="Palatino-Roman"/>
          <w:sz w:val="17"/>
          <w:szCs w:val="17"/>
          <w:lang w:val="nl-BE"/>
        </w:rPr>
        <w:t>Niet-doelwitorganismen zijn organismen waarvoor het gebruik van pesticiden niet bedoeld</w:t>
      </w:r>
      <w:r>
        <w:rPr>
          <w:rFonts w:ascii="Palatino-Roman" w:hAnsi="Palatino-Roman" w:cs="Palatino-Roman"/>
          <w:sz w:val="17"/>
          <w:szCs w:val="17"/>
          <w:lang w:val="nl-BE"/>
        </w:rPr>
        <w:t xml:space="preserve"> </w:t>
      </w:r>
      <w:r w:rsidRPr="009D2188">
        <w:rPr>
          <w:rFonts w:ascii="Palatino-Roman" w:hAnsi="Palatino-Roman" w:cs="Palatino-Roman"/>
          <w:sz w:val="17"/>
          <w:szCs w:val="17"/>
          <w:lang w:val="nl-BE"/>
        </w:rPr>
        <w:t>is;</w:t>
      </w:r>
    </w:p>
    <w:p w:rsidR="00B838F3" w:rsidRPr="0095401B" w:rsidRDefault="00B838F3" w:rsidP="00B838F3">
      <w:pPr>
        <w:pStyle w:val="Notedebasdepage"/>
        <w:rPr>
          <w:lang w:val="nl-BE"/>
        </w:rPr>
      </w:pPr>
      <w:r w:rsidRPr="009D2188">
        <w:rPr>
          <w:rFonts w:ascii="Palatino-Roman" w:hAnsi="Palatino-Roman" w:cs="Palatino-Roman"/>
          <w:sz w:val="17"/>
          <w:szCs w:val="17"/>
          <w:lang w:val="nl-BE"/>
        </w:rPr>
        <w:t>3</w:t>
      </w:r>
      <w:r w:rsidRPr="009D2188">
        <w:rPr>
          <w:rFonts w:ascii="Palatino-Roman" w:hAnsi="Palatino-Roman" w:cs="Palatino-Roman"/>
          <w:sz w:val="11"/>
          <w:szCs w:val="11"/>
          <w:lang w:val="nl-BE"/>
        </w:rPr>
        <w:t xml:space="preserve">o </w:t>
      </w:r>
      <w:r w:rsidRPr="009D2188">
        <w:rPr>
          <w:rFonts w:ascii="Palatino-Roman" w:hAnsi="Palatino-Roman" w:cs="Palatino-Roman"/>
          <w:sz w:val="17"/>
          <w:szCs w:val="17"/>
          <w:lang w:val="nl-BE"/>
        </w:rPr>
        <w:t>het verwijderen van afval dat afkomstig is van het gebruik van pesticiden.</w:t>
      </w:r>
    </w:p>
  </w:footnote>
  <w:footnote w:id="3">
    <w:p w:rsidR="00B838F3" w:rsidRPr="00623F4D" w:rsidRDefault="00B838F3" w:rsidP="00B838F3">
      <w:pPr>
        <w:pStyle w:val="Notedebasdepage"/>
        <w:rPr>
          <w:lang w:val="nl-BE"/>
        </w:rPr>
      </w:pPr>
      <w:r>
        <w:rPr>
          <w:rStyle w:val="Appelnotedebasdep"/>
        </w:rPr>
        <w:footnoteRef/>
      </w:r>
      <w:r w:rsidRPr="00623F4D">
        <w:rPr>
          <w:lang w:val="nl-BE"/>
        </w:rPr>
        <w:t xml:space="preserve"> </w:t>
      </w:r>
      <w:r w:rsidRPr="00623F4D">
        <w:rPr>
          <w:rFonts w:ascii="Palatino-Roman" w:hAnsi="Palatino-Roman" w:cs="Palatino-Roman"/>
          <w:sz w:val="17"/>
          <w:szCs w:val="17"/>
          <w:lang w:val="nl-BE"/>
        </w:rPr>
        <w:t>Het gewestelijk reductieprogramma voor pesticiden voorziet</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in de nodige maatregelen om zowel de professionele als de</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niet-professionele gebruikers te informeren, om voorlichtings- en</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sensibiliseringsprogramma’s te bevorderen en te faciliteren, en om de</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geïntegreerde gewasbescherming en het gebruik van niet-chemische</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 xml:space="preserve">alternatieve methoden te bevorderen. De ter beschikking </w:t>
      </w:r>
      <w:r>
        <w:rPr>
          <w:rFonts w:ascii="Palatino-Roman" w:hAnsi="Palatino-Roman" w:cs="Palatino-Roman"/>
          <w:sz w:val="17"/>
          <w:szCs w:val="17"/>
          <w:lang w:val="nl-BE"/>
        </w:rPr>
        <w:t>g</w:t>
      </w:r>
      <w:r w:rsidRPr="00623F4D">
        <w:rPr>
          <w:rFonts w:ascii="Palatino-Roman" w:hAnsi="Palatino-Roman" w:cs="Palatino-Roman"/>
          <w:sz w:val="17"/>
          <w:szCs w:val="17"/>
          <w:lang w:val="nl-BE"/>
        </w:rPr>
        <w:t>estelde</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informatie betreft met name : 1° de risico’s en eventuele acute en chronische gevolgen van</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het</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gebruik van pesticiden voor de gezondheid van de mens, de niet</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beoogde organismen, het grondwater dat gebruikt wordt of gebruikt</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 xml:space="preserve">kan worden voor de </w:t>
      </w:r>
      <w:r>
        <w:rPr>
          <w:rFonts w:ascii="Palatino-Roman" w:hAnsi="Palatino-Roman" w:cs="Palatino-Roman"/>
          <w:sz w:val="17"/>
          <w:szCs w:val="17"/>
          <w:lang w:val="nl-BE"/>
        </w:rPr>
        <w:t>d</w:t>
      </w:r>
      <w:r w:rsidRPr="00623F4D">
        <w:rPr>
          <w:rFonts w:ascii="Palatino-Roman" w:hAnsi="Palatino-Roman" w:cs="Palatino-Roman"/>
          <w:sz w:val="17"/>
          <w:szCs w:val="17"/>
          <w:lang w:val="nl-BE"/>
        </w:rPr>
        <w:t>istributie van drinkwater en voor het leefmilieu;</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2° de keuze en het gebruik van geïntegreerde gewasbescherming en</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niet-chemische alternatieve methodes; en</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3° de reductie van de risico’s bij de opslag en het gebruik van</w:t>
      </w:r>
      <w:r>
        <w:rPr>
          <w:rFonts w:ascii="Palatino-Roman" w:hAnsi="Palatino-Roman" w:cs="Palatino-Roman"/>
          <w:sz w:val="17"/>
          <w:szCs w:val="17"/>
          <w:lang w:val="nl-BE"/>
        </w:rPr>
        <w:t xml:space="preserve"> </w:t>
      </w:r>
      <w:r w:rsidRPr="00623F4D">
        <w:rPr>
          <w:rFonts w:ascii="Palatino-Roman" w:hAnsi="Palatino-Roman" w:cs="Palatino-Roman"/>
          <w:sz w:val="17"/>
          <w:szCs w:val="17"/>
          <w:lang w:val="nl-BE"/>
        </w:rPr>
        <w:t>pesticiden.</w:t>
      </w:r>
    </w:p>
  </w:footnote>
  <w:footnote w:id="4">
    <w:p w:rsidR="00A4701A" w:rsidRPr="00073C6F" w:rsidRDefault="00A4701A" w:rsidP="00A4701A">
      <w:pPr>
        <w:spacing w:after="0"/>
        <w:ind w:left="176" w:right="59" w:hanging="176"/>
        <w:jc w:val="both"/>
        <w:rPr>
          <w:rFonts w:cs="Palatino-Roman"/>
          <w:sz w:val="20"/>
          <w:szCs w:val="20"/>
          <w:lang w:val="nl-BE"/>
        </w:rPr>
      </w:pPr>
      <w:r w:rsidRPr="00976E54">
        <w:rPr>
          <w:rStyle w:val="Appelnotedebasdep"/>
          <w:sz w:val="20"/>
          <w:szCs w:val="20"/>
        </w:rPr>
        <w:footnoteRef/>
      </w:r>
      <w:r w:rsidRPr="00073C6F">
        <w:rPr>
          <w:sz w:val="20"/>
          <w:szCs w:val="20"/>
          <w:lang w:val="nl-BE"/>
        </w:rPr>
        <w:t xml:space="preserve"> M</w:t>
      </w:r>
      <w:r w:rsidR="00C7588D" w:rsidRPr="00073C6F">
        <w:rPr>
          <w:sz w:val="20"/>
          <w:szCs w:val="20"/>
          <w:lang w:val="nl-BE"/>
        </w:rPr>
        <w:t>a</w:t>
      </w:r>
      <w:r w:rsidR="00C7588D">
        <w:rPr>
          <w:sz w:val="20"/>
          <w:szCs w:val="20"/>
          <w:lang w:val="nl-BE"/>
        </w:rPr>
        <w:t>atregel</w:t>
      </w:r>
      <w:r w:rsidRPr="00073C6F">
        <w:rPr>
          <w:rFonts w:cs="Palatino-Roman"/>
          <w:sz w:val="20"/>
          <w:szCs w:val="20"/>
          <w:lang w:val="nl-BE"/>
        </w:rPr>
        <w:t xml:space="preserve"> 2.1 :. </w:t>
      </w:r>
      <w:r w:rsidR="00BA0503" w:rsidRPr="00073C6F">
        <w:rPr>
          <w:rFonts w:cs="Palatino-Roman"/>
          <w:sz w:val="20"/>
          <w:szCs w:val="20"/>
          <w:lang w:val="nl-BE"/>
        </w:rPr>
        <w:t xml:space="preserve">Jaarlijkse publicatie van een gids voor goede </w:t>
      </w:r>
      <w:r w:rsidR="00D13AE3" w:rsidRPr="00D13AE3">
        <w:rPr>
          <w:rFonts w:cs="Palatino-Roman"/>
          <w:sz w:val="20"/>
          <w:szCs w:val="20"/>
          <w:lang w:val="nl-BE"/>
        </w:rPr>
        <w:t>tuinier praktijken</w:t>
      </w:r>
      <w:r w:rsidR="00BA0503" w:rsidRPr="00073C6F">
        <w:rPr>
          <w:rFonts w:cs="Palatino-Roman"/>
          <w:sz w:val="20"/>
          <w:szCs w:val="20"/>
          <w:lang w:val="nl-BE"/>
        </w:rPr>
        <w:t xml:space="preserve"> en verspreiding van deze gids via de gemeenten</w:t>
      </w:r>
      <w:r w:rsidRPr="00073C6F">
        <w:rPr>
          <w:rFonts w:cs="Palatino-Roman"/>
          <w:sz w:val="20"/>
          <w:szCs w:val="20"/>
          <w:lang w:val="nl-BE"/>
        </w:rPr>
        <w:t xml:space="preserve">. </w:t>
      </w:r>
    </w:p>
    <w:p w:rsidR="00A4701A" w:rsidRPr="00073C6F" w:rsidRDefault="00A4701A" w:rsidP="00A4701A">
      <w:pPr>
        <w:spacing w:after="0"/>
        <w:ind w:left="176" w:right="59" w:hanging="176"/>
        <w:jc w:val="both"/>
        <w:rPr>
          <w:rFonts w:cs="Palatino-Roman"/>
          <w:sz w:val="20"/>
          <w:szCs w:val="20"/>
          <w:lang w:val="nl-BE"/>
        </w:rPr>
      </w:pPr>
      <w:r w:rsidRPr="00073C6F">
        <w:rPr>
          <w:rFonts w:cs="Palatino-Roman"/>
          <w:sz w:val="20"/>
          <w:szCs w:val="20"/>
          <w:lang w:val="nl-BE"/>
        </w:rPr>
        <w:t>M</w:t>
      </w:r>
      <w:r w:rsidR="00C7588D">
        <w:rPr>
          <w:rFonts w:cs="Palatino-Roman"/>
          <w:sz w:val="20"/>
          <w:szCs w:val="20"/>
          <w:lang w:val="nl-BE"/>
        </w:rPr>
        <w:t>aatregel</w:t>
      </w:r>
      <w:r w:rsidRPr="00073C6F">
        <w:rPr>
          <w:rFonts w:cs="Palatino-Roman"/>
          <w:sz w:val="20"/>
          <w:szCs w:val="20"/>
          <w:lang w:val="nl-BE"/>
        </w:rPr>
        <w:t xml:space="preserve"> 2.2. :</w:t>
      </w:r>
    </w:p>
    <w:p w:rsidR="00A4701A" w:rsidRPr="00073C6F" w:rsidRDefault="00A4701A" w:rsidP="00A4701A">
      <w:pPr>
        <w:spacing w:after="0"/>
        <w:ind w:left="176" w:right="59" w:hanging="176"/>
        <w:jc w:val="both"/>
        <w:rPr>
          <w:rFonts w:cs="Palatino-Roman"/>
          <w:sz w:val="20"/>
          <w:szCs w:val="20"/>
          <w:lang w:val="nl-NL"/>
        </w:rPr>
      </w:pPr>
      <w:r w:rsidRPr="00073C6F">
        <w:rPr>
          <w:rFonts w:cs="Palatino-Roman"/>
          <w:sz w:val="20"/>
          <w:szCs w:val="20"/>
          <w:lang w:val="nl-NL"/>
        </w:rPr>
        <w:t>1°Sensibilis</w:t>
      </w:r>
      <w:r w:rsidR="00E96123" w:rsidRPr="00073C6F">
        <w:rPr>
          <w:rFonts w:cs="Palatino-Roman"/>
          <w:sz w:val="20"/>
          <w:szCs w:val="20"/>
          <w:lang w:val="nl-NL"/>
        </w:rPr>
        <w:t xml:space="preserve">eren van </w:t>
      </w:r>
      <w:r w:rsidR="00E76967" w:rsidRPr="00073C6F">
        <w:rPr>
          <w:rFonts w:cs="Palatino-Roman"/>
          <w:sz w:val="20"/>
          <w:szCs w:val="20"/>
          <w:lang w:val="nl-NL"/>
        </w:rPr>
        <w:t>par</w:t>
      </w:r>
      <w:r w:rsidR="00D13AE3" w:rsidRPr="00073C6F">
        <w:rPr>
          <w:rFonts w:cs="Palatino-Roman"/>
          <w:sz w:val="20"/>
          <w:szCs w:val="20"/>
          <w:lang w:val="nl-NL"/>
        </w:rPr>
        <w:t>t</w:t>
      </w:r>
      <w:r w:rsidR="00E76967" w:rsidRPr="00073C6F">
        <w:rPr>
          <w:rFonts w:cs="Palatino-Roman"/>
          <w:sz w:val="20"/>
          <w:szCs w:val="20"/>
          <w:lang w:val="nl-NL"/>
        </w:rPr>
        <w:t>iculieren omtrent alternatieve bestrijdingsmiddelen</w:t>
      </w:r>
      <w:r w:rsidRPr="00073C6F">
        <w:rPr>
          <w:rFonts w:cs="Palatino-Roman"/>
          <w:sz w:val="20"/>
          <w:szCs w:val="20"/>
          <w:lang w:val="nl-NL"/>
        </w:rPr>
        <w:t xml:space="preserve"> </w:t>
      </w:r>
    </w:p>
    <w:p w:rsidR="00A4701A" w:rsidRPr="00073C6F" w:rsidRDefault="00A4701A" w:rsidP="00A4701A">
      <w:pPr>
        <w:pStyle w:val="Commentaire"/>
        <w:spacing w:after="0"/>
        <w:jc w:val="both"/>
        <w:rPr>
          <w:rFonts w:cs="Palatino-Roman"/>
          <w:lang w:val="nl-NL"/>
        </w:rPr>
      </w:pPr>
      <w:r w:rsidRPr="00073C6F">
        <w:rPr>
          <w:rFonts w:cs="Palatino-Roman"/>
          <w:lang w:val="nl-NL"/>
        </w:rPr>
        <w:t>2° Sensibilis</w:t>
      </w:r>
      <w:r w:rsidR="00E76967" w:rsidRPr="00073C6F">
        <w:rPr>
          <w:rFonts w:cs="Palatino-Roman"/>
          <w:lang w:val="nl-NL"/>
        </w:rPr>
        <w:t xml:space="preserve">eren </w:t>
      </w:r>
      <w:r w:rsidR="00834A5A">
        <w:rPr>
          <w:rFonts w:cs="Palatino-Roman"/>
          <w:lang w:val="nl-NL"/>
        </w:rPr>
        <w:t>en</w:t>
      </w:r>
      <w:r w:rsidR="00E76967" w:rsidRPr="00073C6F">
        <w:rPr>
          <w:rFonts w:cs="Palatino-Roman"/>
          <w:lang w:val="nl-NL"/>
        </w:rPr>
        <w:t xml:space="preserve"> aanmoedigen van particulieren om een meer verantwoordelijke houding aan te nemen ten aanzien van </w:t>
      </w:r>
      <w:r w:rsidR="00913639" w:rsidRPr="00073C6F">
        <w:rPr>
          <w:rFonts w:cs="Palatino-Roman"/>
          <w:lang w:val="nl-NL"/>
        </w:rPr>
        <w:t>gewasbeschermingsmidd</w:t>
      </w:r>
      <w:r w:rsidR="00D13AE3">
        <w:rPr>
          <w:rFonts w:cs="Palatino-Roman"/>
          <w:lang w:val="nl-NL"/>
        </w:rPr>
        <w:t>elen</w:t>
      </w:r>
    </w:p>
    <w:p w:rsidR="00A4701A" w:rsidRPr="00073C6F" w:rsidRDefault="00A4701A" w:rsidP="00A4701A">
      <w:pPr>
        <w:pStyle w:val="Commentaire"/>
        <w:jc w:val="both"/>
        <w:rPr>
          <w:rFonts w:cs="Palatino-Roman"/>
          <w:lang w:val="nl-NL"/>
        </w:rPr>
      </w:pPr>
      <w:r w:rsidRPr="00073C6F">
        <w:rPr>
          <w:rFonts w:cs="Palatino-Roman"/>
          <w:lang w:val="nl-NL"/>
        </w:rPr>
        <w:t>M</w:t>
      </w:r>
      <w:r w:rsidR="00D80CF7" w:rsidRPr="00073C6F">
        <w:rPr>
          <w:rFonts w:cs="Palatino-Roman"/>
          <w:lang w:val="nl-NL"/>
        </w:rPr>
        <w:t>aatregel</w:t>
      </w:r>
      <w:r w:rsidRPr="00073C6F">
        <w:rPr>
          <w:rFonts w:cs="Palatino-Roman"/>
          <w:lang w:val="nl-NL"/>
        </w:rPr>
        <w:t xml:space="preserve"> 2.3. : Sensibilis</w:t>
      </w:r>
      <w:r w:rsidR="00913639" w:rsidRPr="00073C6F">
        <w:rPr>
          <w:rFonts w:cs="Palatino-Roman"/>
          <w:lang w:val="nl-NL"/>
        </w:rPr>
        <w:t xml:space="preserve">eren van particulieren voor het identificeren van de risico’s gekoppeld aan </w:t>
      </w:r>
      <w:r w:rsidR="00834A5A" w:rsidRPr="00073C6F">
        <w:rPr>
          <w:rFonts w:cs="Palatino-Roman"/>
          <w:lang w:val="nl-NL"/>
        </w:rPr>
        <w:t xml:space="preserve">het behandelen van </w:t>
      </w:r>
      <w:r w:rsidR="00621184" w:rsidRPr="00073C6F">
        <w:rPr>
          <w:rFonts w:cs="Palatino-Roman"/>
          <w:lang w:val="nl-NL"/>
        </w:rPr>
        <w:t>resten van sproeistoffen en verpakkingen</w:t>
      </w:r>
    </w:p>
    <w:p w:rsidR="00A4701A" w:rsidRPr="00073C6F" w:rsidRDefault="00A4701A" w:rsidP="00A4701A">
      <w:pPr>
        <w:pStyle w:val="Notedebasdepage"/>
        <w:rPr>
          <w:lang w:val="nl-NL"/>
        </w:rPr>
      </w:pPr>
    </w:p>
  </w:footnote>
  <w:footnote w:id="5">
    <w:p w:rsidR="00A64E45" w:rsidRPr="00D600A2" w:rsidRDefault="00A64E45">
      <w:pPr>
        <w:pStyle w:val="Notedebasdepage"/>
        <w:rPr>
          <w:lang w:val="nl-NL"/>
        </w:rPr>
      </w:pPr>
      <w:r>
        <w:rPr>
          <w:rStyle w:val="Appelnotedebasdep"/>
        </w:rPr>
        <w:footnoteRef/>
      </w:r>
      <w:r w:rsidRPr="00D600A2">
        <w:rPr>
          <w:lang w:val="nl-NL"/>
        </w:rPr>
        <w:t xml:space="preserve"> </w:t>
      </w:r>
      <w:r w:rsidR="00895F96" w:rsidRPr="00895F96">
        <w:rPr>
          <w:lang w:val="nl-NL"/>
        </w:rPr>
        <w:t>https://www.dropbox.com/s/t809ce35i95blho/Inventaris %28zonder bijlage 2%29.pdf?dl=0</w:t>
      </w:r>
    </w:p>
  </w:footnote>
  <w:footnote w:id="6">
    <w:p w:rsidR="009E08C4" w:rsidRPr="00FF7EB9" w:rsidRDefault="009E08C4">
      <w:pPr>
        <w:pStyle w:val="Notedebasdepage"/>
        <w:rPr>
          <w:lang w:val="nl-BE"/>
        </w:rPr>
      </w:pPr>
      <w:r>
        <w:rPr>
          <w:rStyle w:val="Appelnotedebasdep"/>
        </w:rPr>
        <w:footnoteRef/>
      </w:r>
      <w:r w:rsidRPr="00FF7EB9">
        <w:rPr>
          <w:lang w:val="nl-BE"/>
        </w:rPr>
        <w:t xml:space="preserve"> https://www.dropbox.com/s/xyc6also5xsmb4z/20150617 %28Poster ECOLOGISCHE BESTRIJDING%29.docx?dl=0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44" w:rsidRDefault="00427E44" w:rsidP="00D600A2">
    <w:pPr>
      <w:tabs>
        <w:tab w:val="right" w:pos="9026"/>
      </w:tabs>
      <w:spacing w:after="0"/>
      <w:rPr>
        <w:lang w:val="nl-BE"/>
      </w:rPr>
    </w:pPr>
    <w:r>
      <w:rPr>
        <w:lang w:val="nl-BE"/>
      </w:rPr>
      <w:t>Richtlijnen met betrekking tot het informatie omtrent pesticiden en hun alternatieven aan niet-professionelen op de plaats van verkoop.</w:t>
    </w:r>
    <w:r>
      <w:rPr>
        <w:lang w:val="nl-BE"/>
      </w:rPr>
      <w:tab/>
      <w:t xml:space="preserve">(versie </w:t>
    </w:r>
    <w:r w:rsidR="00FF7EB9">
      <w:rPr>
        <w:lang w:val="nl-BE"/>
      </w:rPr>
      <w:t>2</w:t>
    </w:r>
    <w:r w:rsidR="00D600A2">
      <w:rPr>
        <w:lang w:val="nl-BE"/>
      </w:rPr>
      <w:t>.0</w:t>
    </w:r>
    <w:r>
      <w:rPr>
        <w:lang w:val="nl-BE"/>
      </w:rPr>
      <w:t>)</w:t>
    </w:r>
  </w:p>
  <w:p w:rsidR="00427E44" w:rsidRDefault="00427E44" w:rsidP="00D600A2">
    <w:pPr>
      <w:pBdr>
        <w:bottom w:val="single" w:sz="8" w:space="1" w:color="auto"/>
      </w:pBdr>
      <w:tabs>
        <w:tab w:val="right" w:pos="9026"/>
      </w:tabs>
      <w:spacing w:after="0"/>
      <w:rPr>
        <w:lang w:val="nl-BE"/>
      </w:rPr>
    </w:pPr>
  </w:p>
  <w:p w:rsidR="00427E44" w:rsidRDefault="00427E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1E" w:rsidRPr="00983715" w:rsidRDefault="00011B5F" w:rsidP="009A341E">
    <w:pPr>
      <w:rPr>
        <w:sz w:val="20"/>
        <w:szCs w:val="20"/>
        <w:lang w:val="en-GB"/>
      </w:rPr>
    </w:pPr>
    <w:r w:rsidRPr="00D600A2">
      <w:rPr>
        <w:noProof/>
        <w:sz w:val="20"/>
        <w:szCs w:val="20"/>
        <w:lang w:eastAsia="fr-BE"/>
      </w:rPr>
      <w:drawing>
        <wp:inline distT="0" distB="0" distL="0" distR="0">
          <wp:extent cx="5731510" cy="82232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ère NTF 2015.png"/>
                  <pic:cNvPicPr/>
                </pic:nvPicPr>
                <pic:blipFill>
                  <a:blip r:embed="rId1">
                    <a:extLst>
                      <a:ext uri="{28A0092B-C50C-407E-A947-70E740481C1C}">
                        <a14:useLocalDpi xmlns:a14="http://schemas.microsoft.com/office/drawing/2010/main" val="0"/>
                      </a:ext>
                    </a:extLst>
                  </a:blip>
                  <a:stretch>
                    <a:fillRect/>
                  </a:stretch>
                </pic:blipFill>
                <pic:spPr>
                  <a:xfrm>
                    <a:off x="0" y="0"/>
                    <a:ext cx="5731510" cy="822325"/>
                  </a:xfrm>
                  <a:prstGeom prst="rect">
                    <a:avLst/>
                  </a:prstGeom>
                </pic:spPr>
              </pic:pic>
            </a:graphicData>
          </a:graphic>
        </wp:inline>
      </w:drawing>
    </w:r>
  </w:p>
  <w:p w:rsidR="009A341E" w:rsidRDefault="009A341E" w:rsidP="009A341E">
    <w:pPr>
      <w:tabs>
        <w:tab w:val="right" w:pos="13892"/>
      </w:tabs>
      <w:ind w:left="-120"/>
      <w:jc w:val="center"/>
      <w:outlineLvl w:val="0"/>
      <w:rPr>
        <w:rFonts w:ascii="Arial" w:hAnsi="Arial" w:cs="Arial"/>
        <w:b/>
        <w:i/>
        <w:position w:val="8"/>
        <w:szCs w:val="20"/>
        <w:lang w:val="en-GB"/>
      </w:rPr>
    </w:pPr>
    <w:proofErr w:type="spellStart"/>
    <w:r w:rsidRPr="00983715">
      <w:rPr>
        <w:rFonts w:ascii="Arial" w:hAnsi="Arial" w:cs="Arial"/>
        <w:b/>
        <w:i/>
        <w:sz w:val="32"/>
        <w:szCs w:val="20"/>
        <w:lang w:val="en-GB"/>
      </w:rPr>
      <w:t>N</w:t>
    </w:r>
    <w:r w:rsidRPr="00983715">
      <w:rPr>
        <w:rFonts w:ascii="Arial" w:hAnsi="Arial" w:cs="Arial"/>
        <w:b/>
        <w:i/>
        <w:color w:val="A6A6A6"/>
        <w:szCs w:val="20"/>
        <w:lang w:val="en-GB"/>
      </w:rPr>
      <w:t>ationaal</w:t>
    </w:r>
    <w:proofErr w:type="spellEnd"/>
    <w:r w:rsidRPr="00983715">
      <w:rPr>
        <w:rFonts w:ascii="Arial" w:hAnsi="Arial" w:cs="Arial"/>
        <w:b/>
        <w:i/>
        <w:szCs w:val="20"/>
        <w:lang w:val="en-GB"/>
      </w:rPr>
      <w:t xml:space="preserve"> </w:t>
    </w:r>
    <w:proofErr w:type="spellStart"/>
    <w:r w:rsidRPr="00983715">
      <w:rPr>
        <w:rFonts w:ascii="Arial" w:hAnsi="Arial" w:cs="Arial"/>
        <w:b/>
        <w:i/>
        <w:sz w:val="32"/>
        <w:szCs w:val="20"/>
        <w:lang w:val="en-GB"/>
      </w:rPr>
      <w:t>A</w:t>
    </w:r>
    <w:r w:rsidRPr="00983715">
      <w:rPr>
        <w:rFonts w:ascii="Arial" w:hAnsi="Arial" w:cs="Arial"/>
        <w:b/>
        <w:i/>
        <w:color w:val="A6A6A6"/>
        <w:szCs w:val="20"/>
        <w:lang w:val="en-GB"/>
      </w:rPr>
      <w:t>ctie</w:t>
    </w:r>
    <w:proofErr w:type="spellEnd"/>
    <w:r w:rsidRPr="00983715">
      <w:rPr>
        <w:rFonts w:ascii="Arial" w:hAnsi="Arial" w:cs="Arial"/>
        <w:b/>
        <w:i/>
        <w:szCs w:val="20"/>
        <w:lang w:val="en-GB"/>
      </w:rPr>
      <w:t xml:space="preserve"> </w:t>
    </w:r>
    <w:r w:rsidRPr="00983715">
      <w:rPr>
        <w:rFonts w:ascii="Arial" w:hAnsi="Arial" w:cs="Arial"/>
        <w:b/>
        <w:i/>
        <w:sz w:val="32"/>
        <w:szCs w:val="20"/>
        <w:lang w:val="en-GB"/>
      </w:rPr>
      <w:t>P</w:t>
    </w:r>
    <w:proofErr w:type="spellStart"/>
    <w:r w:rsidRPr="00983715">
      <w:rPr>
        <w:rFonts w:ascii="Arial" w:hAnsi="Arial" w:cs="Arial"/>
        <w:b/>
        <w:i/>
        <w:color w:val="A6A6A6"/>
        <w:position w:val="4"/>
        <w:szCs w:val="20"/>
        <w:lang w:val="en-GB"/>
      </w:rPr>
      <w:t>lan</w:t>
    </w:r>
    <w:proofErr w:type="spellEnd"/>
    <w:r w:rsidRPr="00983715">
      <w:rPr>
        <w:rFonts w:ascii="Arial" w:hAnsi="Arial" w:cs="Arial"/>
        <w:b/>
        <w:i/>
        <w:szCs w:val="20"/>
        <w:lang w:val="en-GB"/>
      </w:rPr>
      <w:t xml:space="preserve"> </w:t>
    </w:r>
    <w:r w:rsidRPr="00983715">
      <w:rPr>
        <w:rFonts w:ascii="Arial" w:hAnsi="Arial" w:cs="Arial"/>
        <w:b/>
        <w:i/>
        <w:color w:val="A6A6A6"/>
        <w:position w:val="4"/>
        <w:szCs w:val="20"/>
        <w:lang w:val="en-GB"/>
      </w:rPr>
      <w:t>d’</w:t>
    </w:r>
    <w:r w:rsidRPr="00983715">
      <w:rPr>
        <w:rFonts w:ascii="Arial" w:hAnsi="Arial" w:cs="Arial"/>
        <w:b/>
        <w:i/>
        <w:sz w:val="32"/>
        <w:szCs w:val="20"/>
        <w:lang w:val="en-GB"/>
      </w:rPr>
      <w:t>A</w:t>
    </w:r>
    <w:proofErr w:type="spellStart"/>
    <w:r w:rsidRPr="00983715">
      <w:rPr>
        <w:rFonts w:ascii="Arial" w:hAnsi="Arial" w:cs="Arial"/>
        <w:b/>
        <w:i/>
        <w:color w:val="A6A6A6"/>
        <w:position w:val="6"/>
        <w:szCs w:val="20"/>
        <w:lang w:val="en-GB"/>
      </w:rPr>
      <w:t>ction</w:t>
    </w:r>
    <w:proofErr w:type="spellEnd"/>
    <w:r w:rsidRPr="00983715">
      <w:rPr>
        <w:rFonts w:ascii="Arial" w:hAnsi="Arial" w:cs="Arial"/>
        <w:b/>
        <w:i/>
        <w:position w:val="6"/>
        <w:szCs w:val="20"/>
        <w:lang w:val="en-GB"/>
      </w:rPr>
      <w:t xml:space="preserve"> </w:t>
    </w:r>
    <w:r w:rsidRPr="00983715">
      <w:rPr>
        <w:rFonts w:ascii="Arial" w:hAnsi="Arial" w:cs="Arial"/>
        <w:b/>
        <w:i/>
        <w:sz w:val="32"/>
        <w:szCs w:val="20"/>
        <w:lang w:val="en-GB"/>
      </w:rPr>
      <w:t>N</w:t>
    </w:r>
    <w:proofErr w:type="spellStart"/>
    <w:r w:rsidRPr="00983715">
      <w:rPr>
        <w:rFonts w:ascii="Arial" w:hAnsi="Arial" w:cs="Arial"/>
        <w:b/>
        <w:i/>
        <w:color w:val="A6A6A6"/>
        <w:position w:val="6"/>
        <w:szCs w:val="20"/>
        <w:lang w:val="en-GB"/>
      </w:rPr>
      <w:t>ational</w:t>
    </w:r>
    <w:proofErr w:type="spellEnd"/>
    <w:r w:rsidRPr="00983715">
      <w:rPr>
        <w:rFonts w:ascii="Arial" w:hAnsi="Arial" w:cs="Arial"/>
        <w:b/>
        <w:i/>
        <w:position w:val="8"/>
        <w:szCs w:val="20"/>
        <w:lang w:val="en-GB"/>
      </w:rPr>
      <w:t xml:space="preserve"> </w:t>
    </w:r>
  </w:p>
  <w:p w:rsidR="009A341E" w:rsidRDefault="009A34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3E5"/>
    <w:multiLevelType w:val="hybridMultilevel"/>
    <w:tmpl w:val="D4E04C2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16418DE"/>
    <w:multiLevelType w:val="hybridMultilevel"/>
    <w:tmpl w:val="687E4414"/>
    <w:lvl w:ilvl="0" w:tplc="0409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C431F06"/>
    <w:multiLevelType w:val="hybridMultilevel"/>
    <w:tmpl w:val="64D830BA"/>
    <w:lvl w:ilvl="0" w:tplc="8D6830B8">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A34198D"/>
    <w:multiLevelType w:val="hybridMultilevel"/>
    <w:tmpl w:val="B6265E9C"/>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71AC2FF6"/>
    <w:multiLevelType w:val="hybridMultilevel"/>
    <w:tmpl w:val="681C83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4900984"/>
    <w:multiLevelType w:val="hybridMultilevel"/>
    <w:tmpl w:val="1B2EFBF8"/>
    <w:lvl w:ilvl="0" w:tplc="6060ADF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765E49BC"/>
    <w:multiLevelType w:val="hybridMultilevel"/>
    <w:tmpl w:val="7EECA1F8"/>
    <w:lvl w:ilvl="0" w:tplc="CD829284">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FD"/>
    <w:rsid w:val="00002151"/>
    <w:rsid w:val="000059FD"/>
    <w:rsid w:val="00011B5F"/>
    <w:rsid w:val="000230F3"/>
    <w:rsid w:val="000232F9"/>
    <w:rsid w:val="000243EC"/>
    <w:rsid w:val="000373BB"/>
    <w:rsid w:val="00045162"/>
    <w:rsid w:val="000670A9"/>
    <w:rsid w:val="00073C6F"/>
    <w:rsid w:val="000D1FD9"/>
    <w:rsid w:val="000D785C"/>
    <w:rsid w:val="000E3D8F"/>
    <w:rsid w:val="00102E35"/>
    <w:rsid w:val="00110D15"/>
    <w:rsid w:val="0011158A"/>
    <w:rsid w:val="00123516"/>
    <w:rsid w:val="001240CA"/>
    <w:rsid w:val="001267CB"/>
    <w:rsid w:val="001416AB"/>
    <w:rsid w:val="001452C8"/>
    <w:rsid w:val="001708C3"/>
    <w:rsid w:val="00174CA1"/>
    <w:rsid w:val="00176AB7"/>
    <w:rsid w:val="00184F85"/>
    <w:rsid w:val="001A4BE6"/>
    <w:rsid w:val="001C62F3"/>
    <w:rsid w:val="001F1ABB"/>
    <w:rsid w:val="0023128C"/>
    <w:rsid w:val="002415EB"/>
    <w:rsid w:val="00256CE5"/>
    <w:rsid w:val="0026767E"/>
    <w:rsid w:val="00282DE0"/>
    <w:rsid w:val="00292BF7"/>
    <w:rsid w:val="0029756C"/>
    <w:rsid w:val="002A0EC7"/>
    <w:rsid w:val="002A6551"/>
    <w:rsid w:val="002E4915"/>
    <w:rsid w:val="002F6C35"/>
    <w:rsid w:val="00300B81"/>
    <w:rsid w:val="00303D03"/>
    <w:rsid w:val="003254A2"/>
    <w:rsid w:val="00347B3F"/>
    <w:rsid w:val="003565E7"/>
    <w:rsid w:val="00395295"/>
    <w:rsid w:val="003A4C42"/>
    <w:rsid w:val="003C065E"/>
    <w:rsid w:val="003C3A51"/>
    <w:rsid w:val="00412C76"/>
    <w:rsid w:val="00416F7B"/>
    <w:rsid w:val="00425B52"/>
    <w:rsid w:val="00427E44"/>
    <w:rsid w:val="00437753"/>
    <w:rsid w:val="004459BC"/>
    <w:rsid w:val="0045217A"/>
    <w:rsid w:val="00452950"/>
    <w:rsid w:val="004624B3"/>
    <w:rsid w:val="00496918"/>
    <w:rsid w:val="004A2F55"/>
    <w:rsid w:val="004B24EB"/>
    <w:rsid w:val="004B5FD7"/>
    <w:rsid w:val="004B7D02"/>
    <w:rsid w:val="004C0CD0"/>
    <w:rsid w:val="004C6AB2"/>
    <w:rsid w:val="004C721A"/>
    <w:rsid w:val="004E5ADF"/>
    <w:rsid w:val="0050641E"/>
    <w:rsid w:val="00512515"/>
    <w:rsid w:val="00533509"/>
    <w:rsid w:val="00541322"/>
    <w:rsid w:val="005649D0"/>
    <w:rsid w:val="00565B45"/>
    <w:rsid w:val="00566BB2"/>
    <w:rsid w:val="005B0E85"/>
    <w:rsid w:val="005D68D6"/>
    <w:rsid w:val="005E609D"/>
    <w:rsid w:val="006131A6"/>
    <w:rsid w:val="00621184"/>
    <w:rsid w:val="0062198A"/>
    <w:rsid w:val="006276C6"/>
    <w:rsid w:val="006435EA"/>
    <w:rsid w:val="00682025"/>
    <w:rsid w:val="006829E5"/>
    <w:rsid w:val="006916F0"/>
    <w:rsid w:val="006923D7"/>
    <w:rsid w:val="006A261E"/>
    <w:rsid w:val="006B0C05"/>
    <w:rsid w:val="006E69EB"/>
    <w:rsid w:val="006F005E"/>
    <w:rsid w:val="006F7E40"/>
    <w:rsid w:val="00710EFD"/>
    <w:rsid w:val="00712E6E"/>
    <w:rsid w:val="00733B53"/>
    <w:rsid w:val="0074109C"/>
    <w:rsid w:val="0074616E"/>
    <w:rsid w:val="007510EF"/>
    <w:rsid w:val="007541FC"/>
    <w:rsid w:val="00764F03"/>
    <w:rsid w:val="00766CD1"/>
    <w:rsid w:val="007826F7"/>
    <w:rsid w:val="007B0D6B"/>
    <w:rsid w:val="007C4BEE"/>
    <w:rsid w:val="007E1693"/>
    <w:rsid w:val="007E3A89"/>
    <w:rsid w:val="007F3E03"/>
    <w:rsid w:val="0080060A"/>
    <w:rsid w:val="0081067D"/>
    <w:rsid w:val="00825ED5"/>
    <w:rsid w:val="008344AD"/>
    <w:rsid w:val="00834A5A"/>
    <w:rsid w:val="008433C3"/>
    <w:rsid w:val="008461BA"/>
    <w:rsid w:val="0085724A"/>
    <w:rsid w:val="00874823"/>
    <w:rsid w:val="00876D4C"/>
    <w:rsid w:val="00887E04"/>
    <w:rsid w:val="008920EA"/>
    <w:rsid w:val="00895F96"/>
    <w:rsid w:val="00896619"/>
    <w:rsid w:val="008B37E4"/>
    <w:rsid w:val="008B5F6B"/>
    <w:rsid w:val="008B7E89"/>
    <w:rsid w:val="008C7951"/>
    <w:rsid w:val="008D7551"/>
    <w:rsid w:val="008E6519"/>
    <w:rsid w:val="008F02C5"/>
    <w:rsid w:val="008F18F3"/>
    <w:rsid w:val="008F651E"/>
    <w:rsid w:val="009123B3"/>
    <w:rsid w:val="00913639"/>
    <w:rsid w:val="009249F9"/>
    <w:rsid w:val="0093787D"/>
    <w:rsid w:val="00941A71"/>
    <w:rsid w:val="00973B64"/>
    <w:rsid w:val="009748FF"/>
    <w:rsid w:val="00983662"/>
    <w:rsid w:val="009913D6"/>
    <w:rsid w:val="00993F48"/>
    <w:rsid w:val="00995C82"/>
    <w:rsid w:val="00995E31"/>
    <w:rsid w:val="009A341E"/>
    <w:rsid w:val="009C1B36"/>
    <w:rsid w:val="009D46B2"/>
    <w:rsid w:val="009E08C4"/>
    <w:rsid w:val="009E21CE"/>
    <w:rsid w:val="009E556E"/>
    <w:rsid w:val="00A003EB"/>
    <w:rsid w:val="00A44D90"/>
    <w:rsid w:val="00A46D99"/>
    <w:rsid w:val="00A4701A"/>
    <w:rsid w:val="00A477CE"/>
    <w:rsid w:val="00A60BD8"/>
    <w:rsid w:val="00A61355"/>
    <w:rsid w:val="00A64E45"/>
    <w:rsid w:val="00A72B20"/>
    <w:rsid w:val="00AA0CFC"/>
    <w:rsid w:val="00AA5B74"/>
    <w:rsid w:val="00AB4154"/>
    <w:rsid w:val="00AC3CDB"/>
    <w:rsid w:val="00AD7D67"/>
    <w:rsid w:val="00AF32B3"/>
    <w:rsid w:val="00AF37C7"/>
    <w:rsid w:val="00B02282"/>
    <w:rsid w:val="00B11086"/>
    <w:rsid w:val="00B13275"/>
    <w:rsid w:val="00B14905"/>
    <w:rsid w:val="00B251B0"/>
    <w:rsid w:val="00B37AF0"/>
    <w:rsid w:val="00B65DDA"/>
    <w:rsid w:val="00B838F3"/>
    <w:rsid w:val="00BA0503"/>
    <w:rsid w:val="00BA753F"/>
    <w:rsid w:val="00BC390A"/>
    <w:rsid w:val="00BF651E"/>
    <w:rsid w:val="00C05D2F"/>
    <w:rsid w:val="00C14162"/>
    <w:rsid w:val="00C466C6"/>
    <w:rsid w:val="00C7588D"/>
    <w:rsid w:val="00C87EF8"/>
    <w:rsid w:val="00C91652"/>
    <w:rsid w:val="00CA278A"/>
    <w:rsid w:val="00CB7457"/>
    <w:rsid w:val="00CB7AC8"/>
    <w:rsid w:val="00CC2667"/>
    <w:rsid w:val="00CC6578"/>
    <w:rsid w:val="00D010E6"/>
    <w:rsid w:val="00D074F1"/>
    <w:rsid w:val="00D13AE3"/>
    <w:rsid w:val="00D15EAE"/>
    <w:rsid w:val="00D16AB6"/>
    <w:rsid w:val="00D32CB1"/>
    <w:rsid w:val="00D442AC"/>
    <w:rsid w:val="00D47CC0"/>
    <w:rsid w:val="00D600A2"/>
    <w:rsid w:val="00D80CF7"/>
    <w:rsid w:val="00D930C6"/>
    <w:rsid w:val="00DA06C7"/>
    <w:rsid w:val="00DA09D0"/>
    <w:rsid w:val="00DB4235"/>
    <w:rsid w:val="00DE56AF"/>
    <w:rsid w:val="00DF4DEB"/>
    <w:rsid w:val="00E14D4E"/>
    <w:rsid w:val="00E14E7D"/>
    <w:rsid w:val="00E26A65"/>
    <w:rsid w:val="00E332FD"/>
    <w:rsid w:val="00E47626"/>
    <w:rsid w:val="00E55255"/>
    <w:rsid w:val="00E560A3"/>
    <w:rsid w:val="00E56911"/>
    <w:rsid w:val="00E73860"/>
    <w:rsid w:val="00E76967"/>
    <w:rsid w:val="00E76C01"/>
    <w:rsid w:val="00E77287"/>
    <w:rsid w:val="00E96123"/>
    <w:rsid w:val="00E97660"/>
    <w:rsid w:val="00EA2904"/>
    <w:rsid w:val="00EA5090"/>
    <w:rsid w:val="00EE13F2"/>
    <w:rsid w:val="00F039F2"/>
    <w:rsid w:val="00F10E86"/>
    <w:rsid w:val="00F253EA"/>
    <w:rsid w:val="00F266AF"/>
    <w:rsid w:val="00F323BD"/>
    <w:rsid w:val="00F35BD8"/>
    <w:rsid w:val="00F65059"/>
    <w:rsid w:val="00F82608"/>
    <w:rsid w:val="00F93782"/>
    <w:rsid w:val="00F95525"/>
    <w:rsid w:val="00FA3A30"/>
    <w:rsid w:val="00FC013F"/>
    <w:rsid w:val="00FD0BBE"/>
    <w:rsid w:val="00FF7E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3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32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2F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32FD"/>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B838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38F3"/>
    <w:rPr>
      <w:sz w:val="20"/>
      <w:szCs w:val="20"/>
    </w:rPr>
  </w:style>
  <w:style w:type="character" w:styleId="Appelnotedebasdep">
    <w:name w:val="footnote reference"/>
    <w:basedOn w:val="Policepardfaut"/>
    <w:uiPriority w:val="99"/>
    <w:semiHidden/>
    <w:unhideWhenUsed/>
    <w:rsid w:val="00B838F3"/>
    <w:rPr>
      <w:vertAlign w:val="superscript"/>
    </w:rPr>
  </w:style>
  <w:style w:type="paragraph" w:styleId="Paragraphedeliste">
    <w:name w:val="List Paragraph"/>
    <w:basedOn w:val="Normal"/>
    <w:uiPriority w:val="34"/>
    <w:qFormat/>
    <w:rsid w:val="00B838F3"/>
    <w:pPr>
      <w:ind w:left="720"/>
      <w:contextualSpacing/>
    </w:pPr>
  </w:style>
  <w:style w:type="character" w:styleId="Lienhypertexte">
    <w:name w:val="Hyperlink"/>
    <w:basedOn w:val="Policepardfaut"/>
    <w:uiPriority w:val="99"/>
    <w:unhideWhenUsed/>
    <w:rsid w:val="0023128C"/>
    <w:rPr>
      <w:color w:val="0000FF"/>
      <w:u w:val="single"/>
    </w:rPr>
  </w:style>
  <w:style w:type="paragraph" w:styleId="Textedebulles">
    <w:name w:val="Balloon Text"/>
    <w:basedOn w:val="Normal"/>
    <w:link w:val="TextedebullesCar"/>
    <w:uiPriority w:val="99"/>
    <w:semiHidden/>
    <w:unhideWhenUsed/>
    <w:rsid w:val="008D7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551"/>
    <w:rPr>
      <w:rFonts w:ascii="Tahoma" w:hAnsi="Tahoma" w:cs="Tahoma"/>
      <w:sz w:val="16"/>
      <w:szCs w:val="16"/>
    </w:rPr>
  </w:style>
  <w:style w:type="character" w:styleId="Marquedecommentaire">
    <w:name w:val="annotation reference"/>
    <w:basedOn w:val="Policepardfaut"/>
    <w:uiPriority w:val="99"/>
    <w:semiHidden/>
    <w:unhideWhenUsed/>
    <w:rsid w:val="00CC6578"/>
    <w:rPr>
      <w:sz w:val="16"/>
      <w:szCs w:val="16"/>
    </w:rPr>
  </w:style>
  <w:style w:type="paragraph" w:styleId="Commentaire">
    <w:name w:val="annotation text"/>
    <w:basedOn w:val="Normal"/>
    <w:link w:val="CommentaireCar"/>
    <w:uiPriority w:val="99"/>
    <w:unhideWhenUsed/>
    <w:rsid w:val="00CC6578"/>
    <w:pPr>
      <w:spacing w:line="240" w:lineRule="auto"/>
    </w:pPr>
    <w:rPr>
      <w:sz w:val="20"/>
      <w:szCs w:val="20"/>
    </w:rPr>
  </w:style>
  <w:style w:type="character" w:customStyle="1" w:styleId="CommentaireCar">
    <w:name w:val="Commentaire Car"/>
    <w:basedOn w:val="Policepardfaut"/>
    <w:link w:val="Commentaire"/>
    <w:uiPriority w:val="99"/>
    <w:rsid w:val="00CC6578"/>
    <w:rPr>
      <w:sz w:val="20"/>
      <w:szCs w:val="20"/>
    </w:rPr>
  </w:style>
  <w:style w:type="paragraph" w:styleId="Objetducommentaire">
    <w:name w:val="annotation subject"/>
    <w:basedOn w:val="Commentaire"/>
    <w:next w:val="Commentaire"/>
    <w:link w:val="ObjetducommentaireCar"/>
    <w:uiPriority w:val="99"/>
    <w:semiHidden/>
    <w:unhideWhenUsed/>
    <w:rsid w:val="00CC6578"/>
    <w:rPr>
      <w:b/>
      <w:bCs/>
    </w:rPr>
  </w:style>
  <w:style w:type="character" w:customStyle="1" w:styleId="ObjetducommentaireCar">
    <w:name w:val="Objet du commentaire Car"/>
    <w:basedOn w:val="CommentaireCar"/>
    <w:link w:val="Objetducommentaire"/>
    <w:uiPriority w:val="99"/>
    <w:semiHidden/>
    <w:rsid w:val="00CC6578"/>
    <w:rPr>
      <w:b/>
      <w:bCs/>
      <w:sz w:val="20"/>
      <w:szCs w:val="20"/>
    </w:rPr>
  </w:style>
  <w:style w:type="paragraph" w:styleId="En-tte">
    <w:name w:val="header"/>
    <w:basedOn w:val="Normal"/>
    <w:link w:val="En-tteCar"/>
    <w:uiPriority w:val="99"/>
    <w:unhideWhenUsed/>
    <w:rsid w:val="009A341E"/>
    <w:pPr>
      <w:tabs>
        <w:tab w:val="center" w:pos="4513"/>
        <w:tab w:val="right" w:pos="9026"/>
      </w:tabs>
      <w:spacing w:after="0" w:line="240" w:lineRule="auto"/>
    </w:pPr>
  </w:style>
  <w:style w:type="character" w:customStyle="1" w:styleId="En-tteCar">
    <w:name w:val="En-tête Car"/>
    <w:basedOn w:val="Policepardfaut"/>
    <w:link w:val="En-tte"/>
    <w:uiPriority w:val="99"/>
    <w:rsid w:val="009A341E"/>
  </w:style>
  <w:style w:type="paragraph" w:styleId="Pieddepage">
    <w:name w:val="footer"/>
    <w:basedOn w:val="Normal"/>
    <w:link w:val="PieddepageCar"/>
    <w:uiPriority w:val="99"/>
    <w:unhideWhenUsed/>
    <w:rsid w:val="009A341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A341E"/>
  </w:style>
  <w:style w:type="character" w:styleId="Lienhypertextesuivivisit">
    <w:name w:val="FollowedHyperlink"/>
    <w:basedOn w:val="Policepardfaut"/>
    <w:uiPriority w:val="99"/>
    <w:semiHidden/>
    <w:unhideWhenUsed/>
    <w:rsid w:val="007C4B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3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32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2F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32FD"/>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B838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38F3"/>
    <w:rPr>
      <w:sz w:val="20"/>
      <w:szCs w:val="20"/>
    </w:rPr>
  </w:style>
  <w:style w:type="character" w:styleId="Appelnotedebasdep">
    <w:name w:val="footnote reference"/>
    <w:basedOn w:val="Policepardfaut"/>
    <w:uiPriority w:val="99"/>
    <w:semiHidden/>
    <w:unhideWhenUsed/>
    <w:rsid w:val="00B838F3"/>
    <w:rPr>
      <w:vertAlign w:val="superscript"/>
    </w:rPr>
  </w:style>
  <w:style w:type="paragraph" w:styleId="Paragraphedeliste">
    <w:name w:val="List Paragraph"/>
    <w:basedOn w:val="Normal"/>
    <w:uiPriority w:val="34"/>
    <w:qFormat/>
    <w:rsid w:val="00B838F3"/>
    <w:pPr>
      <w:ind w:left="720"/>
      <w:contextualSpacing/>
    </w:pPr>
  </w:style>
  <w:style w:type="character" w:styleId="Lienhypertexte">
    <w:name w:val="Hyperlink"/>
    <w:basedOn w:val="Policepardfaut"/>
    <w:uiPriority w:val="99"/>
    <w:unhideWhenUsed/>
    <w:rsid w:val="0023128C"/>
    <w:rPr>
      <w:color w:val="0000FF"/>
      <w:u w:val="single"/>
    </w:rPr>
  </w:style>
  <w:style w:type="paragraph" w:styleId="Textedebulles">
    <w:name w:val="Balloon Text"/>
    <w:basedOn w:val="Normal"/>
    <w:link w:val="TextedebullesCar"/>
    <w:uiPriority w:val="99"/>
    <w:semiHidden/>
    <w:unhideWhenUsed/>
    <w:rsid w:val="008D7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551"/>
    <w:rPr>
      <w:rFonts w:ascii="Tahoma" w:hAnsi="Tahoma" w:cs="Tahoma"/>
      <w:sz w:val="16"/>
      <w:szCs w:val="16"/>
    </w:rPr>
  </w:style>
  <w:style w:type="character" w:styleId="Marquedecommentaire">
    <w:name w:val="annotation reference"/>
    <w:basedOn w:val="Policepardfaut"/>
    <w:uiPriority w:val="99"/>
    <w:semiHidden/>
    <w:unhideWhenUsed/>
    <w:rsid w:val="00CC6578"/>
    <w:rPr>
      <w:sz w:val="16"/>
      <w:szCs w:val="16"/>
    </w:rPr>
  </w:style>
  <w:style w:type="paragraph" w:styleId="Commentaire">
    <w:name w:val="annotation text"/>
    <w:basedOn w:val="Normal"/>
    <w:link w:val="CommentaireCar"/>
    <w:uiPriority w:val="99"/>
    <w:unhideWhenUsed/>
    <w:rsid w:val="00CC6578"/>
    <w:pPr>
      <w:spacing w:line="240" w:lineRule="auto"/>
    </w:pPr>
    <w:rPr>
      <w:sz w:val="20"/>
      <w:szCs w:val="20"/>
    </w:rPr>
  </w:style>
  <w:style w:type="character" w:customStyle="1" w:styleId="CommentaireCar">
    <w:name w:val="Commentaire Car"/>
    <w:basedOn w:val="Policepardfaut"/>
    <w:link w:val="Commentaire"/>
    <w:uiPriority w:val="99"/>
    <w:rsid w:val="00CC6578"/>
    <w:rPr>
      <w:sz w:val="20"/>
      <w:szCs w:val="20"/>
    </w:rPr>
  </w:style>
  <w:style w:type="paragraph" w:styleId="Objetducommentaire">
    <w:name w:val="annotation subject"/>
    <w:basedOn w:val="Commentaire"/>
    <w:next w:val="Commentaire"/>
    <w:link w:val="ObjetducommentaireCar"/>
    <w:uiPriority w:val="99"/>
    <w:semiHidden/>
    <w:unhideWhenUsed/>
    <w:rsid w:val="00CC6578"/>
    <w:rPr>
      <w:b/>
      <w:bCs/>
    </w:rPr>
  </w:style>
  <w:style w:type="character" w:customStyle="1" w:styleId="ObjetducommentaireCar">
    <w:name w:val="Objet du commentaire Car"/>
    <w:basedOn w:val="CommentaireCar"/>
    <w:link w:val="Objetducommentaire"/>
    <w:uiPriority w:val="99"/>
    <w:semiHidden/>
    <w:rsid w:val="00CC6578"/>
    <w:rPr>
      <w:b/>
      <w:bCs/>
      <w:sz w:val="20"/>
      <w:szCs w:val="20"/>
    </w:rPr>
  </w:style>
  <w:style w:type="paragraph" w:styleId="En-tte">
    <w:name w:val="header"/>
    <w:basedOn w:val="Normal"/>
    <w:link w:val="En-tteCar"/>
    <w:uiPriority w:val="99"/>
    <w:unhideWhenUsed/>
    <w:rsid w:val="009A341E"/>
    <w:pPr>
      <w:tabs>
        <w:tab w:val="center" w:pos="4513"/>
        <w:tab w:val="right" w:pos="9026"/>
      </w:tabs>
      <w:spacing w:after="0" w:line="240" w:lineRule="auto"/>
    </w:pPr>
  </w:style>
  <w:style w:type="character" w:customStyle="1" w:styleId="En-tteCar">
    <w:name w:val="En-tête Car"/>
    <w:basedOn w:val="Policepardfaut"/>
    <w:link w:val="En-tte"/>
    <w:uiPriority w:val="99"/>
    <w:rsid w:val="009A341E"/>
  </w:style>
  <w:style w:type="paragraph" w:styleId="Pieddepage">
    <w:name w:val="footer"/>
    <w:basedOn w:val="Normal"/>
    <w:link w:val="PieddepageCar"/>
    <w:uiPriority w:val="99"/>
    <w:unhideWhenUsed/>
    <w:rsid w:val="009A341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A341E"/>
  </w:style>
  <w:style w:type="character" w:styleId="Lienhypertextesuivivisit">
    <w:name w:val="FollowedHyperlink"/>
    <w:basedOn w:val="Policepardfaut"/>
    <w:uiPriority w:val="99"/>
    <w:semiHidden/>
    <w:unhideWhenUsed/>
    <w:rsid w:val="007C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ropbox.com/s/xyc6also5xsmb4z/20150617%20%28Poster%20ECOLOGISCHE%20BESTRIJDING%29.docx?dl=0" TargetMode="External"/><Relationship Id="rId4" Type="http://schemas.microsoft.com/office/2007/relationships/stylesWithEffects" Target="stylesWithEffects.xml"/><Relationship Id="rId9" Type="http://schemas.openxmlformats.org/officeDocument/2006/relationships/hyperlink" Target="https://www.dropbox.com/s/t809ce35i95blho/Inventaris%20%28zonder%20bijlage%202%29.pdf?dl=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justice.just.fgov.be/cgi_loi/loi_a1.pl?DETAIL=2012090406%2FN&amp;caller=list&amp;row_id=1&amp;numero=4&amp;rech=10&amp;cn=2012090406&amp;table_name=WET&amp;nm=2012024295&amp;la=N&amp;ddfm=12&amp;chercher=t&amp;language=nl&amp;choix1=EN&amp;choix2=EN&amp;text1=pesticiden&amp;fromtab=wet_all&amp;nl=n&amp;sql=dd+between+date%272012-01-01%27+and+date%272012-12-31%27++and+%28%28+tit+contains++%28+%27pesticiden%27%29+++%29+or+%28+text+contains++%28+%27pesticiden%27%29+++%29%29and+actif+%3D+%27Y%27&amp;ddda=2012&amp;tri=dd+AS+RANK+&amp;trier=afkondiging&amp;ddfa=2012&amp;dddj=01&amp;dddm=01&amp;ddfj=31&amp;imgcn.x=65&amp;imgcn.y=14" TargetMode="External"/><Relationship Id="rId1" Type="http://schemas.openxmlformats.org/officeDocument/2006/relationships/hyperlink" Target="http://www.ejustice.just.fgov.be/cgi_loi/loi_a1.pl?DETAIL=2012090406%2FN&amp;caller=list&amp;row_id=1&amp;numero=4&amp;rech=10&amp;cn=2012090406&amp;table_name=WET&amp;nm=2012024295&amp;la=N&amp;ddfm=12&amp;chercher=t&amp;language=nl&amp;choix1=EN&amp;choix2=EN&amp;text1=pesticiden&amp;fromtab=wet_all&amp;nl=n&amp;sql=dd+between+date%272012-01-01%27+and+date%272012-12-31%27++and+%28%28+tit+contains++%28+%27pesticiden%27%29+++%29+or+%28+text+contains++%28+%27pesticiden%27%29+++%29%29and+actif+%3D+%27Y%27&amp;ddda=2012&amp;tri=dd+AS+RANK+&amp;trier=afkondiging&amp;ddfa=2012&amp;dddj=01&amp;dddm=01&amp;ddfj=31&amp;imgcn.x=65&amp;imgcn.y=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ED7A-30F4-4F14-9363-CBAAE626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9854</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health.fgov.be</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Vanhoutte Herlinde</dc:creator>
  <cp:lastModifiedBy>Van Bol Vincent</cp:lastModifiedBy>
  <cp:revision>2</cp:revision>
  <cp:lastPrinted>2015-06-18T11:41:00Z</cp:lastPrinted>
  <dcterms:created xsi:type="dcterms:W3CDTF">2015-07-01T08:34:00Z</dcterms:created>
  <dcterms:modified xsi:type="dcterms:W3CDTF">2015-07-01T08:40:00Z</dcterms:modified>
</cp:coreProperties>
</file>