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30E9" w14:textId="22D2D976" w:rsidR="00581BBB" w:rsidRDefault="00C51A94" w:rsidP="00C1101B">
      <w:pPr>
        <w:spacing w:before="480"/>
        <w:jc w:val="center"/>
      </w:pPr>
      <w:r>
        <w:rPr>
          <w:noProof/>
          <w:lang w:eastAsia="fr-BE"/>
        </w:rPr>
        <w:drawing>
          <wp:anchor distT="0" distB="0" distL="114300" distR="114300" simplePos="0" relativeHeight="251658240" behindDoc="1" locked="0" layoutInCell="1" allowOverlap="1" wp14:anchorId="673BEA11" wp14:editId="5F816CAB">
            <wp:simplePos x="0" y="0"/>
            <wp:positionH relativeFrom="column">
              <wp:posOffset>-438150</wp:posOffset>
            </wp:positionH>
            <wp:positionV relativeFrom="paragraph">
              <wp:posOffset>-438150</wp:posOffset>
            </wp:positionV>
            <wp:extent cx="10707602" cy="7486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final2.PNG"/>
                    <pic:cNvPicPr/>
                  </pic:nvPicPr>
                  <pic:blipFill>
                    <a:blip r:embed="rId8">
                      <a:extLst>
                        <a:ext uri="{28A0092B-C50C-407E-A947-70E740481C1C}">
                          <a14:useLocalDpi xmlns:a14="http://schemas.microsoft.com/office/drawing/2010/main" val="0"/>
                        </a:ext>
                      </a:extLst>
                    </a:blip>
                    <a:stretch>
                      <a:fillRect/>
                    </a:stretch>
                  </pic:blipFill>
                  <pic:spPr>
                    <a:xfrm>
                      <a:off x="0" y="0"/>
                      <a:ext cx="10756828" cy="7521068"/>
                    </a:xfrm>
                    <a:prstGeom prst="rect">
                      <a:avLst/>
                    </a:prstGeom>
                  </pic:spPr>
                </pic:pic>
              </a:graphicData>
            </a:graphic>
            <wp14:sizeRelH relativeFrom="margin">
              <wp14:pctWidth>0</wp14:pctWidth>
            </wp14:sizeRelH>
            <wp14:sizeRelV relativeFrom="margin">
              <wp14:pctHeight>0</wp14:pctHeight>
            </wp14:sizeRelV>
          </wp:anchor>
        </w:drawing>
      </w:r>
      <w:r w:rsidR="0061717D">
        <w:rPr>
          <w:noProof/>
          <w:lang w:eastAsia="fr-BE"/>
        </w:rPr>
        <w:drawing>
          <wp:inline distT="0" distB="0" distL="0" distR="0" wp14:anchorId="49518C09" wp14:editId="3C1917D5">
            <wp:extent cx="6526836" cy="931653"/>
            <wp:effectExtent l="0" t="0" r="7620" b="1905"/>
            <wp:docPr id="7276291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6526836" cy="931653"/>
                    </a:xfrm>
                    <a:prstGeom prst="rect">
                      <a:avLst/>
                    </a:prstGeom>
                  </pic:spPr>
                </pic:pic>
              </a:graphicData>
            </a:graphic>
          </wp:inline>
        </w:drawing>
      </w:r>
    </w:p>
    <w:p w14:paraId="28593AC8" w14:textId="77777777" w:rsidR="0061717D" w:rsidRPr="0017333D" w:rsidRDefault="0061717D" w:rsidP="7165B44B">
      <w:pPr>
        <w:spacing w:before="1920" w:after="60" w:line="276" w:lineRule="auto"/>
        <w:jc w:val="center"/>
        <w:rPr>
          <w:rFonts w:ascii="Calibri,Times New Roman" w:eastAsia="Calibri,Times New Roman" w:hAnsi="Calibri,Times New Roman" w:cs="Calibri,Times New Roman"/>
          <w:color w:val="0070C0"/>
        </w:rPr>
      </w:pPr>
      <w:bookmarkStart w:id="0" w:name="_GoBack"/>
      <w:bookmarkEnd w:id="0"/>
      <w:r w:rsidRPr="7165B44B">
        <w:rPr>
          <w:rFonts w:ascii="Calibri,Times New Roman" w:eastAsia="Calibri,Times New Roman" w:hAnsi="Calibri,Times New Roman" w:cs="Calibri,Times New Roman"/>
          <w:b/>
          <w:bCs/>
          <w:color w:val="0070C0"/>
          <w:sz w:val="32"/>
          <w:szCs w:val="32"/>
        </w:rPr>
        <w:t>N</w:t>
      </w:r>
      <w:r w:rsidRPr="7165B44B">
        <w:rPr>
          <w:rFonts w:ascii="Calibri,Times New Roman" w:eastAsia="Calibri,Times New Roman" w:hAnsi="Calibri,Times New Roman" w:cs="Calibri,Times New Roman"/>
          <w:color w:val="0070C0"/>
        </w:rPr>
        <w:t xml:space="preserve">ationaal </w:t>
      </w:r>
      <w:r w:rsidRPr="7165B44B">
        <w:rPr>
          <w:rFonts w:ascii="Calibri,Times New Roman" w:eastAsia="Calibri,Times New Roman" w:hAnsi="Calibri,Times New Roman" w:cs="Calibri,Times New Roman"/>
          <w:b/>
          <w:bCs/>
          <w:color w:val="0070C0"/>
          <w:sz w:val="32"/>
          <w:szCs w:val="32"/>
        </w:rPr>
        <w:t>A</w:t>
      </w:r>
      <w:r w:rsidRPr="7165B44B">
        <w:rPr>
          <w:rFonts w:ascii="Calibri,Times New Roman" w:eastAsia="Calibri,Times New Roman" w:hAnsi="Calibri,Times New Roman" w:cs="Calibri,Times New Roman"/>
          <w:color w:val="0070C0"/>
        </w:rPr>
        <w:t xml:space="preserve">ctie </w:t>
      </w:r>
      <w:r w:rsidRPr="7165B44B">
        <w:rPr>
          <w:rFonts w:ascii="Calibri,Times New Roman" w:eastAsia="Calibri,Times New Roman" w:hAnsi="Calibri,Times New Roman" w:cs="Calibri,Times New Roman"/>
          <w:b/>
          <w:bCs/>
          <w:color w:val="0070C0"/>
          <w:sz w:val="32"/>
          <w:szCs w:val="32"/>
        </w:rPr>
        <w:t>P</w:t>
      </w:r>
      <w:r w:rsidRPr="7165B44B">
        <w:rPr>
          <w:rFonts w:ascii="Calibri,Times New Roman" w:eastAsia="Calibri,Times New Roman" w:hAnsi="Calibri,Times New Roman" w:cs="Calibri,Times New Roman"/>
          <w:color w:val="0070C0"/>
          <w:position w:val="4"/>
        </w:rPr>
        <w:t>lan</w:t>
      </w:r>
      <w:r w:rsidRPr="7165B44B">
        <w:rPr>
          <w:rFonts w:ascii="Calibri,Times New Roman" w:eastAsia="Calibri,Times New Roman" w:hAnsi="Calibri,Times New Roman" w:cs="Calibri,Times New Roman"/>
          <w:color w:val="0070C0"/>
        </w:rPr>
        <w:t xml:space="preserve"> </w:t>
      </w:r>
      <w:r w:rsidRPr="7165B44B">
        <w:rPr>
          <w:rFonts w:ascii="Calibri,Times New Roman" w:eastAsia="Calibri,Times New Roman" w:hAnsi="Calibri,Times New Roman" w:cs="Calibri,Times New Roman"/>
          <w:color w:val="0070C0"/>
          <w:position w:val="10"/>
        </w:rPr>
        <w:t>d</w:t>
      </w:r>
      <w:r w:rsidRPr="7165B44B">
        <w:rPr>
          <w:rFonts w:ascii="Calibri,Times New Roman" w:eastAsia="Calibri,Times New Roman" w:hAnsi="Calibri,Times New Roman" w:cs="Calibri,Times New Roman"/>
          <w:color w:val="0070C0"/>
          <w:spacing w:val="-20"/>
          <w:position w:val="10"/>
        </w:rPr>
        <w:t>’</w:t>
      </w:r>
      <w:r w:rsidRPr="7165B44B">
        <w:rPr>
          <w:rFonts w:ascii="Calibri,Times New Roman" w:eastAsia="Calibri,Times New Roman" w:hAnsi="Calibri,Times New Roman" w:cs="Calibri,Times New Roman"/>
          <w:b/>
          <w:bCs/>
          <w:color w:val="0070C0"/>
          <w:spacing w:val="-20"/>
          <w:sz w:val="32"/>
          <w:szCs w:val="32"/>
        </w:rPr>
        <w:t>A</w:t>
      </w:r>
      <w:r w:rsidRPr="7165B44B">
        <w:rPr>
          <w:rFonts w:ascii="Calibri,Times New Roman" w:eastAsia="Calibri,Times New Roman" w:hAnsi="Calibri,Times New Roman" w:cs="Calibri,Times New Roman"/>
          <w:color w:val="0070C0"/>
          <w:position w:val="10"/>
        </w:rPr>
        <w:t>ction</w:t>
      </w:r>
      <w:r w:rsidRPr="7165B44B">
        <w:rPr>
          <w:rFonts w:ascii="Calibri,Times New Roman" w:eastAsia="Calibri,Times New Roman" w:hAnsi="Calibri,Times New Roman" w:cs="Calibri,Times New Roman"/>
          <w:color w:val="0070C0"/>
          <w:position w:val="6"/>
        </w:rPr>
        <w:t xml:space="preserve"> </w:t>
      </w:r>
      <w:r w:rsidRPr="7165B44B">
        <w:rPr>
          <w:rFonts w:ascii="Calibri,Times New Roman" w:eastAsia="Calibri,Times New Roman" w:hAnsi="Calibri,Times New Roman" w:cs="Calibri,Times New Roman"/>
          <w:b/>
          <w:bCs/>
          <w:color w:val="0070C0"/>
          <w:sz w:val="32"/>
          <w:szCs w:val="32"/>
        </w:rPr>
        <w:t>N</w:t>
      </w:r>
      <w:r w:rsidRPr="7165B44B">
        <w:rPr>
          <w:rFonts w:ascii="Calibri,Times New Roman" w:eastAsia="Calibri,Times New Roman" w:hAnsi="Calibri,Times New Roman" w:cs="Calibri,Times New Roman"/>
          <w:color w:val="0070C0"/>
          <w:position w:val="10"/>
        </w:rPr>
        <w:t>ational</w:t>
      </w:r>
    </w:p>
    <w:sdt>
      <w:sdtPr>
        <w:rPr>
          <w:rFonts w:ascii="Cambria" w:eastAsiaTheme="majorEastAsia" w:hAnsi="Cambria" w:cstheme="majorBidi"/>
          <w:color w:val="0070C0"/>
          <w:sz w:val="160"/>
          <w:szCs w:val="88"/>
          <w:lang w:val="fr-BE"/>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0230CB53" w14:textId="77777777" w:rsidR="0061717D" w:rsidRDefault="7165B44B" w:rsidP="7165B44B">
          <w:pPr>
            <w:pStyle w:val="Sansinterligne"/>
            <w:spacing w:line="216" w:lineRule="auto"/>
            <w:jc w:val="center"/>
            <w:rPr>
              <w:rFonts w:ascii="Cambria," w:eastAsia="Cambria," w:hAnsi="Cambria," w:cs="Cambria,"/>
              <w:color w:val="0070C0"/>
              <w:sz w:val="160"/>
              <w:szCs w:val="160"/>
              <w:lang w:val="fr-BE"/>
            </w:rPr>
          </w:pPr>
          <w:r w:rsidRPr="7165B44B">
            <w:rPr>
              <w:rFonts w:ascii="Cambria," w:eastAsia="Cambria," w:hAnsi="Cambria," w:cs="Cambria,"/>
              <w:color w:val="0070C0"/>
              <w:sz w:val="160"/>
              <w:szCs w:val="160"/>
              <w:lang w:val="fr-BE"/>
            </w:rPr>
            <w:t>NAPAN</w:t>
          </w:r>
        </w:p>
      </w:sdtContent>
    </w:sdt>
    <w:sdt>
      <w:sdtPr>
        <w:rPr>
          <w:color w:val="0070C0"/>
          <w:sz w:val="52"/>
          <w:szCs w:val="24"/>
        </w:rPr>
        <w:alias w:val="Sous-titre"/>
        <w:id w:val="13406923"/>
        <w:dataBinding w:prefixMappings="xmlns:ns0='http://schemas.openxmlformats.org/package/2006/metadata/core-properties' xmlns:ns1='http://purl.org/dc/elements/1.1/'" w:xpath="/ns0:coreProperties[1]/ns1:subject[1]" w:storeItemID="{6C3C8BC8-F283-45AE-878A-BAB7291924A1}"/>
        <w:text/>
      </w:sdtPr>
      <w:sdtEndPr/>
      <w:sdtContent>
        <w:p w14:paraId="24F4D944" w14:textId="77777777" w:rsidR="0061717D" w:rsidRDefault="7165B44B" w:rsidP="7165B44B">
          <w:pPr>
            <w:jc w:val="center"/>
            <w:rPr>
              <w:color w:val="0070C0"/>
              <w:sz w:val="52"/>
              <w:szCs w:val="52"/>
            </w:rPr>
          </w:pPr>
          <w:r w:rsidRPr="7165B44B">
            <w:rPr>
              <w:color w:val="0070C0"/>
              <w:sz w:val="52"/>
              <w:szCs w:val="52"/>
            </w:rPr>
            <w:t>Programme 2018-2022</w:t>
          </w:r>
        </w:p>
      </w:sdtContent>
    </w:sdt>
    <w:p w14:paraId="603FBC54" w14:textId="09489BFB" w:rsidR="0061717D" w:rsidRDefault="7165B44B" w:rsidP="7165B44B">
      <w:pPr>
        <w:jc w:val="center"/>
        <w:rPr>
          <w:i/>
          <w:iCs/>
          <w:color w:val="0070C0"/>
          <w:sz w:val="52"/>
          <w:szCs w:val="52"/>
        </w:rPr>
        <w:sectPr w:rsidR="0061717D" w:rsidSect="001D65D2">
          <w:footerReference w:type="first" r:id="rId10"/>
          <w:pgSz w:w="16838" w:h="11906" w:orient="landscape"/>
          <w:pgMar w:top="720" w:right="720" w:bottom="720" w:left="720" w:header="708" w:footer="708" w:gutter="0"/>
          <w:cols w:space="708"/>
          <w:docGrid w:linePitch="360"/>
        </w:sectPr>
      </w:pPr>
      <w:r w:rsidRPr="7165B44B">
        <w:rPr>
          <w:i/>
          <w:iCs/>
          <w:color w:val="0070C0"/>
          <w:sz w:val="52"/>
          <w:szCs w:val="52"/>
        </w:rPr>
        <w:t>Projet soumis à la consultation publique du 9 février au 10 avril 2017</w:t>
      </w:r>
    </w:p>
    <w:p w14:paraId="487E3EB0" w14:textId="77777777" w:rsidR="005E6689" w:rsidRPr="00305948" w:rsidRDefault="7165B44B" w:rsidP="005E6689">
      <w:pPr>
        <w:rPr>
          <w:rFonts w:cstheme="minorHAnsi"/>
        </w:rPr>
      </w:pPr>
      <w:r w:rsidRPr="00305948">
        <w:rPr>
          <w:rFonts w:cstheme="minorHAnsi"/>
          <w:b/>
          <w:bCs/>
        </w:rPr>
        <w:lastRenderedPageBreak/>
        <w:t xml:space="preserve">COLOPHON </w:t>
      </w:r>
    </w:p>
    <w:p w14:paraId="2E37D369" w14:textId="77777777" w:rsidR="005E6689" w:rsidRPr="00305948" w:rsidRDefault="7165B44B" w:rsidP="005E6689">
      <w:pPr>
        <w:rPr>
          <w:rFonts w:eastAsiaTheme="minorEastAsia" w:cstheme="minorHAnsi"/>
        </w:rPr>
      </w:pPr>
      <w:r w:rsidRPr="00305948">
        <w:rPr>
          <w:rFonts w:eastAsiaTheme="minorEastAsia" w:cstheme="minorHAnsi"/>
        </w:rPr>
        <w:t>Napan Task Force</w:t>
      </w:r>
    </w:p>
    <w:p w14:paraId="2EB62515" w14:textId="06BC0F4D" w:rsidR="005E6689" w:rsidRPr="00305948" w:rsidRDefault="7165B44B" w:rsidP="005E6689">
      <w:pPr>
        <w:rPr>
          <w:rFonts w:eastAsiaTheme="minorEastAsia" w:cstheme="minorHAnsi"/>
        </w:rPr>
      </w:pPr>
      <w:r w:rsidRPr="00305948">
        <w:rPr>
          <w:rFonts w:eastAsiaTheme="minorEastAsia" w:cstheme="minorHAnsi"/>
        </w:rPr>
        <w:t xml:space="preserve">La NTF se compose de </w:t>
      </w:r>
      <w:hyperlink r:id="rId11" w:history="1">
        <w:r w:rsidRPr="00305948">
          <w:rPr>
            <w:rStyle w:val="Lienhypertexte"/>
            <w:rFonts w:eastAsiaTheme="minorEastAsia" w:cstheme="minorHAnsi"/>
          </w:rPr>
          <w:t>représentants</w:t>
        </w:r>
      </w:hyperlink>
      <w:r w:rsidRPr="00305948">
        <w:rPr>
          <w:rFonts w:eastAsiaTheme="minorEastAsia" w:cstheme="minorHAnsi"/>
        </w:rPr>
        <w:t xml:space="preserve"> de chaque autorité compétente pour le NAPAN en Belgique.</w:t>
      </w:r>
    </w:p>
    <w:p w14:paraId="1CB96A7A" w14:textId="77777777" w:rsidR="005E6689" w:rsidRPr="00305948" w:rsidRDefault="7165B44B" w:rsidP="005E6689">
      <w:pPr>
        <w:rPr>
          <w:rFonts w:eastAsiaTheme="minorEastAsia" w:cstheme="minorHAnsi"/>
        </w:rPr>
      </w:pPr>
      <w:r w:rsidRPr="00305948">
        <w:rPr>
          <w:rFonts w:eastAsiaTheme="minorEastAsia" w:cstheme="minorHAnsi"/>
        </w:rPr>
        <w:t>SPF – Place Victor Horta 40/10, 1060 Saint-Gilles (Bruxelles)</w:t>
      </w:r>
    </w:p>
    <w:p w14:paraId="1036879D" w14:textId="0344CCBA" w:rsidR="005E6689" w:rsidRPr="00305948" w:rsidRDefault="00812C03" w:rsidP="005E6689">
      <w:pPr>
        <w:rPr>
          <w:rFonts w:eastAsiaTheme="minorEastAsia" w:cstheme="minorHAnsi"/>
        </w:rPr>
      </w:pPr>
      <w:hyperlink r:id="rId12" w:history="1">
        <w:r w:rsidR="005E6689" w:rsidRPr="00305948">
          <w:rPr>
            <w:rStyle w:val="Lienhypertexte"/>
            <w:rFonts w:eastAsiaTheme="minorEastAsia" w:cstheme="minorHAnsi"/>
          </w:rPr>
          <w:t>www.NAPAN18-22.be</w:t>
        </w:r>
      </w:hyperlink>
    </w:p>
    <w:p w14:paraId="16FD5BD8" w14:textId="08BFB998" w:rsidR="005E6689" w:rsidRPr="00305948" w:rsidRDefault="7165B44B" w:rsidP="005E6689">
      <w:pPr>
        <w:rPr>
          <w:rFonts w:eastAsiaTheme="minorEastAsia" w:cstheme="minorHAnsi"/>
        </w:rPr>
      </w:pPr>
      <w:r w:rsidRPr="00305948">
        <w:rPr>
          <w:rFonts w:eastAsiaTheme="minorEastAsia" w:cstheme="minorHAnsi"/>
        </w:rPr>
        <w:t xml:space="preserve">E-mail: </w:t>
      </w:r>
      <w:hyperlink r:id="rId13">
        <w:r w:rsidRPr="00305948">
          <w:rPr>
            <w:rStyle w:val="Lienhypertexte"/>
            <w:rFonts w:eastAsiaTheme="minorEastAsia" w:cstheme="minorHAnsi"/>
          </w:rPr>
          <w:t>NAPAN@health.fgov.be</w:t>
        </w:r>
      </w:hyperlink>
    </w:p>
    <w:p w14:paraId="10B91DBA" w14:textId="214F2E4E" w:rsidR="005E6689" w:rsidRPr="00305948" w:rsidRDefault="7165B44B" w:rsidP="005E6689">
      <w:pPr>
        <w:rPr>
          <w:rFonts w:eastAsiaTheme="minorEastAsia" w:cstheme="minorHAnsi"/>
        </w:rPr>
      </w:pPr>
      <w:r w:rsidRPr="00305948">
        <w:rPr>
          <w:rFonts w:eastAsiaTheme="minorEastAsia" w:cstheme="minorHAnsi"/>
        </w:rPr>
        <w:t>Numéro de dépôt : D/2017/2196/2</w:t>
      </w:r>
    </w:p>
    <w:p w14:paraId="776C258F" w14:textId="77777777" w:rsidR="005E6689" w:rsidRDefault="005E6689" w:rsidP="00E33C2E">
      <w:pPr>
        <w:spacing w:before="720"/>
        <w:rPr>
          <w:color w:val="0070C0"/>
          <w:sz w:val="28"/>
        </w:rPr>
      </w:pPr>
    </w:p>
    <w:p w14:paraId="5991330A" w14:textId="65A8B244" w:rsidR="004C2B2C" w:rsidRDefault="004C2B2C" w:rsidP="00E33C2E">
      <w:pPr>
        <w:spacing w:before="720"/>
        <w:rPr>
          <w:color w:val="0070C0"/>
          <w:sz w:val="28"/>
        </w:rPr>
      </w:pPr>
    </w:p>
    <w:p w14:paraId="55D32E4C" w14:textId="77777777" w:rsidR="004C2B2C" w:rsidRDefault="004C2B2C" w:rsidP="004C2B2C">
      <w:pPr>
        <w:rPr>
          <w:color w:val="1F497D"/>
        </w:rPr>
      </w:pPr>
    </w:p>
    <w:p w14:paraId="0F0FA139" w14:textId="77777777" w:rsidR="004C2B2C" w:rsidRDefault="004C2B2C" w:rsidP="00E33C2E">
      <w:pPr>
        <w:spacing w:before="720"/>
        <w:rPr>
          <w:color w:val="0070C0"/>
          <w:sz w:val="28"/>
        </w:rPr>
        <w:sectPr w:rsidR="004C2B2C" w:rsidSect="00A66982">
          <w:headerReference w:type="default" r:id="rId14"/>
          <w:pgSz w:w="16838" w:h="11906" w:orient="landscape"/>
          <w:pgMar w:top="720" w:right="720" w:bottom="720" w:left="720" w:header="708" w:footer="708" w:gutter="0"/>
          <w:cols w:space="708"/>
          <w:docGrid w:linePitch="360"/>
        </w:sectPr>
      </w:pPr>
    </w:p>
    <w:p w14:paraId="1DE5BFB3" w14:textId="7A67B3DD" w:rsidR="0061717D" w:rsidRPr="0009609A" w:rsidRDefault="7165B44B" w:rsidP="7165B44B">
      <w:pPr>
        <w:spacing w:before="720"/>
        <w:rPr>
          <w:color w:val="0070C0"/>
          <w:sz w:val="28"/>
          <w:szCs w:val="28"/>
        </w:rPr>
      </w:pPr>
      <w:r w:rsidRPr="7165B44B">
        <w:rPr>
          <w:color w:val="0070C0"/>
          <w:sz w:val="28"/>
          <w:szCs w:val="28"/>
        </w:rPr>
        <w:lastRenderedPageBreak/>
        <w:t>Instructions pour vos commentaires</w:t>
      </w:r>
    </w:p>
    <w:p w14:paraId="11F7EE74" w14:textId="77777777" w:rsidR="0061717D" w:rsidRPr="00F82540" w:rsidRDefault="7165B44B" w:rsidP="0061717D">
      <w:pPr>
        <w:spacing w:after="0"/>
      </w:pPr>
      <w:r>
        <w:t xml:space="preserve">Le document s’articule en deux parties : </w:t>
      </w:r>
    </w:p>
    <w:p w14:paraId="6F8382FF" w14:textId="020BC43A" w:rsidR="0061717D" w:rsidRDefault="7165B44B" w:rsidP="0061717D">
      <w:pPr>
        <w:pStyle w:val="Paragraphedeliste"/>
        <w:numPr>
          <w:ilvl w:val="0"/>
          <w:numId w:val="2"/>
        </w:numPr>
      </w:pPr>
      <w:r>
        <w:t>Le programme 2018-2022</w:t>
      </w:r>
    </w:p>
    <w:p w14:paraId="23456CF2" w14:textId="77777777" w:rsidR="0061717D" w:rsidRDefault="7165B44B" w:rsidP="0061717D">
      <w:pPr>
        <w:pStyle w:val="Paragraphedeliste"/>
        <w:numPr>
          <w:ilvl w:val="0"/>
          <w:numId w:val="2"/>
        </w:numPr>
      </w:pPr>
      <w:r>
        <w:t>Une annexe vous permettant de laisser vos commentaires.</w:t>
      </w:r>
    </w:p>
    <w:p w14:paraId="39714094" w14:textId="1873885D" w:rsidR="0061717D" w:rsidRPr="00F82540" w:rsidRDefault="0061717D" w:rsidP="0061717D">
      <w:pPr>
        <w:tabs>
          <w:tab w:val="left" w:pos="5940"/>
        </w:tabs>
        <w:rPr>
          <w:i/>
          <w:color w:val="2E74B5" w:themeColor="accent1" w:themeShade="BF"/>
        </w:rPr>
      </w:pPr>
    </w:p>
    <w:p w14:paraId="48C73E3D" w14:textId="77777777" w:rsidR="0061717D" w:rsidRPr="00F82540" w:rsidRDefault="7165B44B" w:rsidP="7165B44B">
      <w:pPr>
        <w:rPr>
          <w:i/>
          <w:iCs/>
          <w:color w:val="2E74B5" w:themeColor="accent1" w:themeShade="BF"/>
        </w:rPr>
      </w:pPr>
      <w:r w:rsidRPr="7165B44B">
        <w:rPr>
          <w:i/>
          <w:iCs/>
          <w:color w:val="2E74B5" w:themeColor="accent1" w:themeShade="BF"/>
        </w:rPr>
        <w:t>Comment fonctionne la numérotation des références?</w:t>
      </w:r>
    </w:p>
    <w:p w14:paraId="1EAB8726" w14:textId="374F71BA" w:rsidR="0061717D" w:rsidRPr="00F82540" w:rsidRDefault="7165B44B" w:rsidP="0061717D">
      <w:r>
        <w:t>Il y a 4 parties dans une référence :</w:t>
      </w:r>
    </w:p>
    <w:p w14:paraId="356C803E" w14:textId="4C3E121D" w:rsidR="0061717D" w:rsidRDefault="7165B44B" w:rsidP="0061717D">
      <w:pPr>
        <w:pStyle w:val="Paragraphedeliste"/>
        <w:numPr>
          <w:ilvl w:val="0"/>
          <w:numId w:val="1"/>
        </w:numPr>
      </w:pPr>
      <w:r>
        <w:t xml:space="preserve">Les lettres représentent l’acteur de l’action : </w:t>
      </w:r>
      <w:r w:rsidRPr="7165B44B">
        <w:rPr>
          <w:b/>
          <w:bCs/>
        </w:rPr>
        <w:t>B</w:t>
      </w:r>
      <w:r w:rsidRPr="7165B44B">
        <w:rPr>
          <w:b/>
          <w:bCs/>
          <w:color w:val="FFFF00"/>
        </w:rPr>
        <w:t>e</w:t>
      </w:r>
      <w:r w:rsidRPr="7165B44B">
        <w:rPr>
          <w:b/>
          <w:bCs/>
          <w:color w:val="FF0000"/>
        </w:rPr>
        <w:t>l</w:t>
      </w:r>
      <w:r>
        <w:t>. (Belgique = actions communes), Fed. (Fédéral), RBC. (Région Bruxelles-Capitale), Vla. (Région flamande) et Wal. (Région Wallonne) ;</w:t>
      </w:r>
    </w:p>
    <w:p w14:paraId="1E809049" w14:textId="6FE8ED77" w:rsidR="0061717D" w:rsidRDefault="7165B44B" w:rsidP="0061717D">
      <w:pPr>
        <w:pStyle w:val="Paragraphedeliste"/>
        <w:numPr>
          <w:ilvl w:val="0"/>
          <w:numId w:val="1"/>
        </w:numPr>
      </w:pPr>
      <w:r>
        <w:t xml:space="preserve">Le « 2 » signifie qu’il s’agit du </w:t>
      </w:r>
      <w:r w:rsidRPr="7165B44B">
        <w:rPr>
          <w:u w:val="single"/>
        </w:rPr>
        <w:t>deuxième</w:t>
      </w:r>
      <w:r>
        <w:t xml:space="preserve"> programme du NAPAN, à savoir le Programme 2018-2022 ;</w:t>
      </w:r>
    </w:p>
    <w:p w14:paraId="452BF81E" w14:textId="0BB96399" w:rsidR="0061717D" w:rsidRDefault="7165B44B" w:rsidP="0061717D">
      <w:pPr>
        <w:pStyle w:val="Paragraphedeliste"/>
        <w:numPr>
          <w:ilvl w:val="0"/>
          <w:numId w:val="1"/>
        </w:numPr>
      </w:pPr>
      <w:r>
        <w:t>Le troisième chiffre fait référence au thème. Le programme comporte 12 thèmes au total (cf. table des matières) ;</w:t>
      </w:r>
    </w:p>
    <w:p w14:paraId="42DA6832" w14:textId="363813EF" w:rsidR="0061717D" w:rsidRPr="003E54F6" w:rsidRDefault="7165B44B" w:rsidP="0061717D">
      <w:pPr>
        <w:pStyle w:val="Paragraphedeliste"/>
        <w:numPr>
          <w:ilvl w:val="0"/>
          <w:numId w:val="1"/>
        </w:numPr>
      </w:pPr>
      <w:r>
        <w:t>Le quatrième chiffre numérote l’action dans son ordre d’apparition dans le thème.</w:t>
      </w:r>
    </w:p>
    <w:p w14:paraId="4FDC2313" w14:textId="33501810" w:rsidR="0061717D" w:rsidRDefault="7165B44B" w:rsidP="0061717D">
      <w:pPr>
        <w:spacing w:after="0"/>
      </w:pPr>
      <w:r>
        <w:t xml:space="preserve">Ex : </w:t>
      </w:r>
      <w:r w:rsidRPr="7165B44B">
        <w:rPr>
          <w:b/>
          <w:bCs/>
        </w:rPr>
        <w:t>B</w:t>
      </w:r>
      <w:r w:rsidRPr="7165B44B">
        <w:rPr>
          <w:b/>
          <w:bCs/>
          <w:color w:val="FFFF00"/>
        </w:rPr>
        <w:t>e</w:t>
      </w:r>
      <w:r w:rsidRPr="7165B44B">
        <w:rPr>
          <w:b/>
          <w:bCs/>
          <w:color w:val="FF0000"/>
        </w:rPr>
        <w:t>l</w:t>
      </w:r>
      <w:r>
        <w:t>.2.1.1 </w:t>
      </w:r>
    </w:p>
    <w:p w14:paraId="4B3A72BB" w14:textId="51D91AFD" w:rsidR="0061717D" w:rsidRDefault="7165B44B" w:rsidP="0061717D">
      <w:pPr>
        <w:pStyle w:val="Paragraphedeliste"/>
        <w:numPr>
          <w:ilvl w:val="0"/>
          <w:numId w:val="1"/>
        </w:numPr>
      </w:pPr>
      <w:r w:rsidRPr="7165B44B">
        <w:rPr>
          <w:b/>
          <w:bCs/>
        </w:rPr>
        <w:t>B</w:t>
      </w:r>
      <w:r w:rsidRPr="7165B44B">
        <w:rPr>
          <w:b/>
          <w:bCs/>
          <w:color w:val="FFFF00"/>
        </w:rPr>
        <w:t>e</w:t>
      </w:r>
      <w:r w:rsidRPr="7165B44B">
        <w:rPr>
          <w:b/>
          <w:bCs/>
          <w:color w:val="FF0000"/>
        </w:rPr>
        <w:t>l</w:t>
      </w:r>
      <w:r>
        <w:t>.= action commune ;</w:t>
      </w:r>
    </w:p>
    <w:p w14:paraId="1C50602E" w14:textId="12CFB833" w:rsidR="0061717D" w:rsidRDefault="7165B44B" w:rsidP="0061717D">
      <w:pPr>
        <w:pStyle w:val="Paragraphedeliste"/>
        <w:numPr>
          <w:ilvl w:val="0"/>
          <w:numId w:val="1"/>
        </w:numPr>
      </w:pPr>
      <w:r>
        <w:t>2 = Programme 2018-2022 ;</w:t>
      </w:r>
    </w:p>
    <w:p w14:paraId="52867BEF" w14:textId="4AC5B2E2" w:rsidR="0061717D" w:rsidRPr="008F14E8" w:rsidRDefault="7165B44B" w:rsidP="0061717D">
      <w:pPr>
        <w:pStyle w:val="Paragraphedeliste"/>
        <w:numPr>
          <w:ilvl w:val="0"/>
          <w:numId w:val="1"/>
        </w:numPr>
      </w:pPr>
      <w:r>
        <w:t>1 = thème « Formation pour les utilisateurs de produits phytopharmaceutiques (PPP) » ;</w:t>
      </w:r>
    </w:p>
    <w:p w14:paraId="0C4D54A6" w14:textId="1C1B21F1" w:rsidR="0061717D" w:rsidRPr="0013583F" w:rsidRDefault="7165B44B" w:rsidP="0061717D">
      <w:pPr>
        <w:pStyle w:val="Paragraphedeliste"/>
        <w:numPr>
          <w:ilvl w:val="0"/>
          <w:numId w:val="1"/>
        </w:numPr>
      </w:pPr>
      <w:r>
        <w:t xml:space="preserve">1 = première action [de </w:t>
      </w:r>
      <w:r w:rsidRPr="7165B44B">
        <w:rPr>
          <w:b/>
          <w:bCs/>
        </w:rPr>
        <w:t>B</w:t>
      </w:r>
      <w:r w:rsidRPr="7165B44B">
        <w:rPr>
          <w:b/>
          <w:bCs/>
          <w:color w:val="FFFF00"/>
        </w:rPr>
        <w:t>e</w:t>
      </w:r>
      <w:r w:rsidRPr="7165B44B">
        <w:rPr>
          <w:b/>
          <w:bCs/>
          <w:color w:val="FF0000"/>
        </w:rPr>
        <w:t>l</w:t>
      </w:r>
      <w:r>
        <w:t>. pour le thème 1].</w:t>
      </w:r>
    </w:p>
    <w:p w14:paraId="0DB50919" w14:textId="77777777" w:rsidR="0061717D" w:rsidRPr="00F82540" w:rsidRDefault="7165B44B" w:rsidP="0061717D">
      <w:r>
        <w:t>Certaines actions sont dotées d’une référence secondaire correspondant aux programmes régionaux précédents ou à d’autres programmes régionaux.</w:t>
      </w:r>
    </w:p>
    <w:p w14:paraId="752ABEAC" w14:textId="77777777" w:rsidR="0061717D" w:rsidRPr="008F14E8" w:rsidRDefault="7165B44B" w:rsidP="0061717D">
      <w:r w:rsidRPr="7165B44B">
        <w:rPr>
          <w:i/>
          <w:iCs/>
          <w:color w:val="2E74B5" w:themeColor="accent1" w:themeShade="BF"/>
          <w:sz w:val="24"/>
          <w:szCs w:val="24"/>
        </w:rPr>
        <w:t>Comment donner son avis ?</w:t>
      </w:r>
    </w:p>
    <w:p w14:paraId="03E1CE57" w14:textId="77777777" w:rsidR="0061717D" w:rsidRPr="006213A8" w:rsidRDefault="0061717D" w:rsidP="0061717D">
      <w:pPr>
        <w:pStyle w:val="Paragraphedeliste"/>
        <w:numPr>
          <w:ilvl w:val="0"/>
          <w:numId w:val="1"/>
        </w:numPr>
      </w:pPr>
      <w:r w:rsidRPr="006213A8">
        <w:t xml:space="preserve">Le cas échéant, le </w:t>
      </w:r>
      <w:r w:rsidRPr="006213A8">
        <w:rPr>
          <w:noProof/>
          <w:color w:val="0070C0"/>
          <w:sz w:val="24"/>
          <w:lang w:eastAsia="fr-BE"/>
        </w:rPr>
        <w:sym w:font="Wingdings" w:char="F021"/>
      </w:r>
      <w:r w:rsidRPr="006213A8">
        <w:rPr>
          <w:i/>
          <w:iCs/>
          <w:noProof/>
          <w:color w:val="2E74B5" w:themeColor="accent1" w:themeShade="BF"/>
          <w:lang w:eastAsia="fr-BE"/>
        </w:rPr>
        <w:t xml:space="preserve"> </w:t>
      </w:r>
      <w:r w:rsidRPr="006213A8">
        <w:t xml:space="preserve">indique la possibilité de laisser un commentaire dans un registre situé en annexe. En format électronique, le </w:t>
      </w:r>
      <w:r w:rsidRPr="006213A8">
        <w:rPr>
          <w:noProof/>
          <w:color w:val="0070C0"/>
          <w:sz w:val="24"/>
          <w:lang w:eastAsia="fr-BE"/>
        </w:rPr>
        <w:sym w:font="Wingdings" w:char="F021"/>
      </w:r>
      <w:r w:rsidRPr="006213A8">
        <w:rPr>
          <w:noProof/>
          <w:color w:val="0070C0"/>
          <w:lang w:eastAsia="fr-BE"/>
        </w:rPr>
        <w:t xml:space="preserve"> </w:t>
      </w:r>
      <w:r w:rsidRPr="006213A8">
        <w:t>est un bouton cliquable qui vous amène automatiquement à l’annexe.</w:t>
      </w:r>
    </w:p>
    <w:p w14:paraId="08B58AD8" w14:textId="77777777" w:rsidR="0061717D" w:rsidRPr="006213A8" w:rsidRDefault="7165B44B" w:rsidP="0061717D">
      <w:pPr>
        <w:pStyle w:val="Paragraphedeliste"/>
        <w:numPr>
          <w:ilvl w:val="0"/>
          <w:numId w:val="1"/>
        </w:numPr>
      </w:pPr>
      <w:r w:rsidRPr="006213A8">
        <w:t xml:space="preserve">Avant de laisser votre commentaire, n’oubliez pas de </w:t>
      </w:r>
      <w:r w:rsidRPr="006213A8">
        <w:rPr>
          <w:u w:val="single"/>
        </w:rPr>
        <w:t>bien indiquer</w:t>
      </w:r>
      <w:r w:rsidRPr="006213A8">
        <w:t xml:space="preserve"> dans la colonne de gauche la </w:t>
      </w:r>
      <w:r w:rsidRPr="006213A8">
        <w:rPr>
          <w:u w:val="single"/>
        </w:rPr>
        <w:t>référence</w:t>
      </w:r>
      <w:r w:rsidRPr="006213A8">
        <w:t xml:space="preserve"> de l’action.</w:t>
      </w:r>
    </w:p>
    <w:p w14:paraId="379C2C87" w14:textId="5A3BC141" w:rsidR="0061717D" w:rsidRPr="006213A8" w:rsidRDefault="7165B44B" w:rsidP="00F229C1">
      <w:pPr>
        <w:pStyle w:val="Paragraphedeliste"/>
        <w:numPr>
          <w:ilvl w:val="0"/>
          <w:numId w:val="1"/>
        </w:numPr>
      </w:pPr>
      <w:r w:rsidRPr="006213A8">
        <w:t xml:space="preserve">Une fois les commentaires ajoutés, enregistrez le document et renvoyez-le à l’adresse suivante : </w:t>
      </w:r>
      <w:hyperlink r:id="rId15">
        <w:r w:rsidRPr="006213A8">
          <w:rPr>
            <w:rStyle w:val="Lienhypertexte"/>
            <w:rFonts w:eastAsiaTheme="minorEastAsia"/>
          </w:rPr>
          <w:t>NAPAN@health.fgov.be</w:t>
        </w:r>
      </w:hyperlink>
      <w:r w:rsidRPr="006213A8">
        <w:rPr>
          <w:rStyle w:val="Lienhypertexte"/>
          <w:rFonts w:eastAsiaTheme="minorEastAsia"/>
        </w:rPr>
        <w:t xml:space="preserve"> </w:t>
      </w:r>
      <w:r w:rsidRPr="00F229C1">
        <w:rPr>
          <w:rFonts w:eastAsiaTheme="minorEastAsia"/>
        </w:rPr>
        <w:t xml:space="preserve">ou par la poste au </w:t>
      </w:r>
      <w:r w:rsidRPr="00F229C1">
        <w:rPr>
          <w:rFonts w:eastAsiaTheme="minorEastAsia"/>
          <w:i/>
          <w:iCs/>
        </w:rPr>
        <w:t>Dr Ir Vincent Van Bol, Coordinateur du Plan Fédéral de Réduction des Pesticides, Bureau 7D227, SPF SPSCAE</w:t>
      </w:r>
      <w:r w:rsidRPr="00F229C1">
        <w:rPr>
          <w:rFonts w:eastAsiaTheme="minorEastAsia"/>
        </w:rPr>
        <w:t>, Place Victor Horta, 40/10, 1060 Saint-Gilles (Bruxelles).</w:t>
      </w:r>
    </w:p>
    <w:p w14:paraId="7D650963" w14:textId="77777777" w:rsidR="0061717D" w:rsidRPr="006213A8" w:rsidRDefault="7165B44B" w:rsidP="0061717D">
      <w:pPr>
        <w:pStyle w:val="Paragraphedeliste"/>
        <w:numPr>
          <w:ilvl w:val="0"/>
          <w:numId w:val="1"/>
        </w:numPr>
      </w:pPr>
      <w:r w:rsidRPr="006213A8">
        <w:rPr>
          <w:rFonts w:eastAsiaTheme="minorEastAsia"/>
        </w:rPr>
        <w:t>N’oubliez pas d’indiquer votre identité ou, le cas échéant, celle de l’association que vous représentez. Les envois par courrier postal doivent être datés et signés pour être valablement pris en compte.</w:t>
      </w:r>
    </w:p>
    <w:p w14:paraId="1DCBEA56" w14:textId="0B17D0F4" w:rsidR="004F5E96" w:rsidRPr="006213A8" w:rsidRDefault="7165B44B" w:rsidP="7165B44B">
      <w:pPr>
        <w:pStyle w:val="Paragraphedeliste"/>
        <w:numPr>
          <w:ilvl w:val="0"/>
          <w:numId w:val="1"/>
        </w:numPr>
        <w:tabs>
          <w:tab w:val="left" w:pos="8095"/>
          <w:tab w:val="right" w:pos="9360"/>
        </w:tabs>
        <w:jc w:val="left"/>
        <w:rPr>
          <w:rFonts w:eastAsiaTheme="minorEastAsia"/>
        </w:rPr>
        <w:sectPr w:rsidR="004F5E96" w:rsidRPr="006213A8" w:rsidSect="00A66982">
          <w:pgSz w:w="16838" w:h="11906" w:orient="landscape"/>
          <w:pgMar w:top="720" w:right="720" w:bottom="720" w:left="720" w:header="708" w:footer="708" w:gutter="0"/>
          <w:cols w:space="708"/>
          <w:docGrid w:linePitch="360"/>
        </w:sectPr>
      </w:pPr>
      <w:r w:rsidRPr="006213A8">
        <w:rPr>
          <w:rFonts w:eastAsiaTheme="minorEastAsia"/>
          <w:i/>
          <w:iCs/>
          <w:color w:val="FF0000"/>
        </w:rPr>
        <w:t>Vous avez jusqu’au 10 avril 2017 pour envoyer les commentaires</w:t>
      </w:r>
      <w:r w:rsidRPr="006213A8">
        <w:rPr>
          <w:rFonts w:eastAsiaTheme="minorEastAsia"/>
        </w:rPr>
        <w:t>.</w:t>
      </w:r>
    </w:p>
    <w:p w14:paraId="1CE2BC54" w14:textId="07A29958" w:rsidR="00924E19" w:rsidRPr="00987DED" w:rsidRDefault="7165B44B" w:rsidP="7165B44B">
      <w:pPr>
        <w:jc w:val="left"/>
        <w:rPr>
          <w:rFonts w:eastAsiaTheme="minorEastAsia"/>
          <w:color w:val="0070C0"/>
          <w:sz w:val="28"/>
          <w:szCs w:val="28"/>
        </w:rPr>
      </w:pPr>
      <w:r w:rsidRPr="7165B44B">
        <w:rPr>
          <w:rFonts w:eastAsiaTheme="minorEastAsia"/>
          <w:color w:val="0070C0"/>
          <w:sz w:val="28"/>
          <w:szCs w:val="28"/>
        </w:rPr>
        <w:lastRenderedPageBreak/>
        <w:t>Liste des sigles et acronymes</w:t>
      </w:r>
    </w:p>
    <w:tbl>
      <w:tblPr>
        <w:tblStyle w:val="Tableausimple1"/>
        <w:tblW w:w="15375" w:type="dxa"/>
        <w:tblLook w:val="04A0" w:firstRow="1" w:lastRow="0" w:firstColumn="1" w:lastColumn="0" w:noHBand="0" w:noVBand="1"/>
      </w:tblPr>
      <w:tblGrid>
        <w:gridCol w:w="3300"/>
        <w:gridCol w:w="12075"/>
      </w:tblGrid>
      <w:tr w:rsidR="00FC03C2" w:rsidRPr="006213A8" w14:paraId="651BA8B8" w14:textId="77777777" w:rsidTr="7165B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0B3CDC" w14:textId="71248C0F" w:rsidR="00FC03C2" w:rsidRPr="006213A8" w:rsidRDefault="7165B44B" w:rsidP="00752129">
            <w:pPr>
              <w:rPr>
                <w:rFonts w:cstheme="minorHAnsi"/>
                <w:b w:val="0"/>
                <w:bCs w:val="0"/>
              </w:rPr>
            </w:pPr>
            <w:r w:rsidRPr="006213A8">
              <w:rPr>
                <w:rFonts w:cstheme="minorHAnsi"/>
                <w:b w:val="0"/>
                <w:bCs w:val="0"/>
              </w:rPr>
              <w:t>AFSCA</w:t>
            </w:r>
          </w:p>
        </w:tc>
        <w:tc>
          <w:tcPr>
            <w:tcW w:w="12075" w:type="dxa"/>
          </w:tcPr>
          <w:p w14:paraId="7D2A9178" w14:textId="6FFD49A0" w:rsidR="00FC03C2" w:rsidRPr="006213A8" w:rsidRDefault="7165B44B" w:rsidP="00FC03C2">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213A8">
              <w:rPr>
                <w:rFonts w:cstheme="minorHAnsi"/>
                <w:b w:val="0"/>
                <w:bCs w:val="0"/>
              </w:rPr>
              <w:t>Agence fédérale pour la Sécurité de la Chaîne alimentaire</w:t>
            </w:r>
          </w:p>
        </w:tc>
      </w:tr>
      <w:tr w:rsidR="000F67C0" w:rsidRPr="006213A8" w14:paraId="36E3462A"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02C596" w14:textId="4807854F" w:rsidR="000F67C0" w:rsidRPr="006213A8" w:rsidRDefault="7165B44B" w:rsidP="00752129">
            <w:pPr>
              <w:rPr>
                <w:rFonts w:cstheme="minorHAnsi"/>
                <w:b w:val="0"/>
                <w:bCs w:val="0"/>
              </w:rPr>
            </w:pPr>
            <w:r w:rsidRPr="006213A8">
              <w:rPr>
                <w:rFonts w:cstheme="minorHAnsi"/>
                <w:b w:val="0"/>
                <w:bCs w:val="0"/>
              </w:rPr>
              <w:t>AGW</w:t>
            </w:r>
          </w:p>
        </w:tc>
        <w:tc>
          <w:tcPr>
            <w:tcW w:w="12075" w:type="dxa"/>
          </w:tcPr>
          <w:p w14:paraId="1062BC6C" w14:textId="756B649E" w:rsidR="000F67C0"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Arrêté du Gouvernement wallon</w:t>
            </w:r>
          </w:p>
        </w:tc>
      </w:tr>
      <w:tr w:rsidR="00F16F25" w:rsidRPr="006213A8" w14:paraId="15CF7CF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30FB462F" w14:textId="6FCA253E" w:rsidR="00F16F25" w:rsidRPr="006213A8" w:rsidRDefault="7165B44B" w:rsidP="00752129">
            <w:pPr>
              <w:rPr>
                <w:rFonts w:cstheme="minorHAnsi"/>
                <w:b w:val="0"/>
                <w:bCs w:val="0"/>
              </w:rPr>
            </w:pPr>
            <w:r w:rsidRPr="006213A8">
              <w:rPr>
                <w:rFonts w:cstheme="minorHAnsi"/>
                <w:b w:val="0"/>
                <w:bCs w:val="0"/>
              </w:rPr>
              <w:t>AR</w:t>
            </w:r>
          </w:p>
        </w:tc>
        <w:tc>
          <w:tcPr>
            <w:tcW w:w="12075" w:type="dxa"/>
          </w:tcPr>
          <w:p w14:paraId="32C04979" w14:textId="5B54ADA2" w:rsidR="00F16F25"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Arrêté royal</w:t>
            </w:r>
          </w:p>
        </w:tc>
      </w:tr>
      <w:tr w:rsidR="00752129" w:rsidRPr="006213A8" w14:paraId="2EC814E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94F9AF" w14:textId="58084CA6" w:rsidR="00752129" w:rsidRPr="006213A8" w:rsidRDefault="7165B44B" w:rsidP="00846A04">
            <w:pPr>
              <w:keepNext/>
              <w:rPr>
                <w:rFonts w:cstheme="minorHAnsi"/>
              </w:rPr>
            </w:pPr>
            <w:r w:rsidRPr="006213A8">
              <w:rPr>
                <w:rFonts w:cstheme="minorHAnsi"/>
              </w:rPr>
              <w:t>B</w:t>
            </w:r>
            <w:r w:rsidRPr="006213A8">
              <w:rPr>
                <w:rFonts w:cstheme="minorHAnsi"/>
                <w:color w:val="FFFF00"/>
              </w:rPr>
              <w:t>e</w:t>
            </w:r>
            <w:r w:rsidRPr="006213A8">
              <w:rPr>
                <w:rFonts w:cstheme="minorHAnsi"/>
                <w:color w:val="FF0000"/>
              </w:rPr>
              <w:t>l</w:t>
            </w:r>
            <w:r w:rsidRPr="006213A8">
              <w:rPr>
                <w:rFonts w:cstheme="minorHAnsi"/>
                <w:b w:val="0"/>
                <w:bCs w:val="0"/>
              </w:rPr>
              <w:t>.</w:t>
            </w:r>
          </w:p>
        </w:tc>
        <w:tc>
          <w:tcPr>
            <w:tcW w:w="12075" w:type="dxa"/>
          </w:tcPr>
          <w:p w14:paraId="323B7A1A" w14:textId="502761F4"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Belgique = action commune</w:t>
            </w:r>
          </w:p>
        </w:tc>
      </w:tr>
      <w:tr w:rsidR="00D90604" w:rsidRPr="006213A8" w14:paraId="2B191289"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7C6FDED9" w14:textId="3E3CC659" w:rsidR="00D90604" w:rsidRPr="006213A8" w:rsidRDefault="7165B44B" w:rsidP="00752129">
            <w:pPr>
              <w:rPr>
                <w:rFonts w:cstheme="minorHAnsi"/>
                <w:b w:val="0"/>
                <w:bCs w:val="0"/>
              </w:rPr>
            </w:pPr>
            <w:r w:rsidRPr="006213A8">
              <w:rPr>
                <w:rFonts w:cstheme="minorHAnsi"/>
                <w:b w:val="0"/>
                <w:bCs w:val="0"/>
              </w:rPr>
              <w:t>BPP</w:t>
            </w:r>
          </w:p>
        </w:tc>
        <w:tc>
          <w:tcPr>
            <w:tcW w:w="12075" w:type="dxa"/>
          </w:tcPr>
          <w:p w14:paraId="6AC53898" w14:textId="4AFE6247" w:rsidR="00D90604"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Bonnes pratiques phytosanitaires</w:t>
            </w:r>
          </w:p>
        </w:tc>
      </w:tr>
      <w:tr w:rsidR="00BC449E" w:rsidRPr="006213A8" w14:paraId="36D25E73"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61E6E0" w14:textId="3F7E2391" w:rsidR="00BC449E" w:rsidRPr="006213A8" w:rsidRDefault="7165B44B" w:rsidP="00752129">
            <w:pPr>
              <w:rPr>
                <w:rFonts w:cstheme="minorHAnsi"/>
                <w:b w:val="0"/>
                <w:bCs w:val="0"/>
              </w:rPr>
            </w:pPr>
            <w:r w:rsidRPr="006213A8">
              <w:rPr>
                <w:rFonts w:cstheme="minorHAnsi"/>
                <w:b w:val="0"/>
                <w:bCs w:val="0"/>
              </w:rPr>
              <w:t>CIMES</w:t>
            </w:r>
          </w:p>
        </w:tc>
        <w:tc>
          <w:tcPr>
            <w:tcW w:w="12075" w:type="dxa"/>
          </w:tcPr>
          <w:p w14:paraId="19E30F65" w14:textId="2E9D13F4" w:rsidR="00BC449E"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La Conférence Interministérielle (mixte) de l'Environnement élargie à la Santé</w:t>
            </w:r>
          </w:p>
        </w:tc>
      </w:tr>
      <w:tr w:rsidR="00BC449E" w:rsidRPr="006213A8" w14:paraId="4CF9B679"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FF3BC28" w14:textId="1ED7BB55" w:rsidR="00BC449E" w:rsidRPr="006213A8" w:rsidRDefault="7165B44B" w:rsidP="00752129">
            <w:pPr>
              <w:rPr>
                <w:rFonts w:cstheme="minorHAnsi"/>
                <w:b w:val="0"/>
                <w:bCs w:val="0"/>
              </w:rPr>
            </w:pPr>
            <w:r w:rsidRPr="006213A8">
              <w:rPr>
                <w:rFonts w:cstheme="minorHAnsi"/>
                <w:b w:val="0"/>
                <w:bCs w:val="0"/>
              </w:rPr>
              <w:t>CPES</w:t>
            </w:r>
          </w:p>
        </w:tc>
        <w:tc>
          <w:tcPr>
            <w:tcW w:w="12075" w:type="dxa"/>
          </w:tcPr>
          <w:p w14:paraId="24863DB3" w14:textId="22450DFE" w:rsidR="00BC449E"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Cellule Permanente Environnement-Santé</w:t>
            </w:r>
          </w:p>
        </w:tc>
      </w:tr>
      <w:tr w:rsidR="00FE42CF" w:rsidRPr="006213A8" w14:paraId="5518AF1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9B47AD" w14:textId="5BE64E5D" w:rsidR="00FE42CF" w:rsidRPr="006213A8" w:rsidRDefault="7165B44B" w:rsidP="00752129">
            <w:pPr>
              <w:rPr>
                <w:rFonts w:cstheme="minorHAnsi"/>
                <w:b w:val="0"/>
                <w:bCs w:val="0"/>
              </w:rPr>
            </w:pPr>
            <w:r w:rsidRPr="006213A8">
              <w:rPr>
                <w:rFonts w:cstheme="minorHAnsi"/>
                <w:b w:val="0"/>
                <w:bCs w:val="0"/>
              </w:rPr>
              <w:t>CPIE</w:t>
            </w:r>
          </w:p>
        </w:tc>
        <w:tc>
          <w:tcPr>
            <w:tcW w:w="12075" w:type="dxa"/>
          </w:tcPr>
          <w:p w14:paraId="5519AD42" w14:textId="11201E1E" w:rsidR="00FE42CF"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Commission de coordination de la Politique intégrée de l’Eau</w:t>
            </w:r>
          </w:p>
        </w:tc>
      </w:tr>
      <w:tr w:rsidR="00D90604" w:rsidRPr="006213A8" w14:paraId="3CF3453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DAA64EB" w14:textId="14788B10" w:rsidR="00D90604" w:rsidRPr="006213A8" w:rsidRDefault="7165B44B" w:rsidP="00752129">
            <w:pPr>
              <w:rPr>
                <w:rFonts w:cstheme="minorHAnsi"/>
                <w:b w:val="0"/>
                <w:bCs w:val="0"/>
              </w:rPr>
            </w:pPr>
            <w:r w:rsidRPr="006213A8">
              <w:rPr>
                <w:rFonts w:cstheme="minorHAnsi"/>
                <w:b w:val="0"/>
                <w:bCs w:val="0"/>
              </w:rPr>
              <w:t>CRA-w</w:t>
            </w:r>
          </w:p>
        </w:tc>
        <w:tc>
          <w:tcPr>
            <w:tcW w:w="12075" w:type="dxa"/>
          </w:tcPr>
          <w:p w14:paraId="5CEE4C55" w14:textId="7365E25D" w:rsidR="00D90604"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Centre wallon de recherches agronomiques</w:t>
            </w:r>
          </w:p>
        </w:tc>
      </w:tr>
      <w:tr w:rsidR="00BA0245" w:rsidRPr="006213A8" w14:paraId="71CB99A0"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132407" w14:textId="2AD1794D" w:rsidR="00BA0245" w:rsidRPr="006213A8" w:rsidRDefault="7165B44B" w:rsidP="00752129">
            <w:pPr>
              <w:rPr>
                <w:rFonts w:cstheme="minorHAnsi"/>
                <w:b w:val="0"/>
                <w:bCs w:val="0"/>
              </w:rPr>
            </w:pPr>
            <w:r w:rsidRPr="006213A8">
              <w:rPr>
                <w:rFonts w:cstheme="minorHAnsi"/>
                <w:b w:val="0"/>
                <w:bCs w:val="0"/>
              </w:rPr>
              <w:t>CRE</w:t>
            </w:r>
          </w:p>
        </w:tc>
        <w:tc>
          <w:tcPr>
            <w:tcW w:w="12075" w:type="dxa"/>
          </w:tcPr>
          <w:p w14:paraId="5559D19F" w14:textId="73F3DCF1" w:rsidR="00BA0245" w:rsidRPr="006213A8" w:rsidRDefault="7165B44B" w:rsidP="002E29DE">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Centre de Recherche et d’Expérimentation</w:t>
            </w:r>
          </w:p>
        </w:tc>
      </w:tr>
      <w:tr w:rsidR="002E29DE" w:rsidRPr="006213A8" w14:paraId="397FFA5C"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C00D187" w14:textId="256915EF" w:rsidR="002E29DE" w:rsidRPr="006213A8" w:rsidRDefault="7165B44B" w:rsidP="00752129">
            <w:pPr>
              <w:rPr>
                <w:rFonts w:cstheme="minorHAnsi"/>
                <w:b w:val="0"/>
                <w:bCs w:val="0"/>
              </w:rPr>
            </w:pPr>
            <w:r w:rsidRPr="006213A8">
              <w:rPr>
                <w:rFonts w:cstheme="minorHAnsi"/>
                <w:b w:val="0"/>
                <w:bCs w:val="0"/>
              </w:rPr>
              <w:t>DCE</w:t>
            </w:r>
          </w:p>
        </w:tc>
        <w:tc>
          <w:tcPr>
            <w:tcW w:w="12075" w:type="dxa"/>
          </w:tcPr>
          <w:p w14:paraId="76731F2D" w14:textId="5091B2C7" w:rsidR="002E29DE"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Directive-cadre Eau</w:t>
            </w:r>
          </w:p>
        </w:tc>
      </w:tr>
      <w:tr w:rsidR="00752129" w:rsidRPr="006213A8" w14:paraId="142C4200"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AE6090" w14:textId="00ECC17C" w:rsidR="00752129" w:rsidRPr="006213A8" w:rsidRDefault="7165B44B" w:rsidP="00752129">
            <w:pPr>
              <w:rPr>
                <w:rFonts w:cstheme="minorHAnsi"/>
                <w:b w:val="0"/>
                <w:bCs w:val="0"/>
              </w:rPr>
            </w:pPr>
            <w:r w:rsidRPr="006213A8">
              <w:rPr>
                <w:rFonts w:cstheme="minorHAnsi"/>
                <w:b w:val="0"/>
                <w:bCs w:val="0"/>
              </w:rPr>
              <w:t>Dir.</w:t>
            </w:r>
          </w:p>
        </w:tc>
        <w:tc>
          <w:tcPr>
            <w:tcW w:w="12075" w:type="dxa"/>
          </w:tcPr>
          <w:p w14:paraId="30BB1548" w14:textId="15C77077"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Directive européenne</w:t>
            </w:r>
          </w:p>
        </w:tc>
      </w:tr>
      <w:tr w:rsidR="00752129" w:rsidRPr="006213A8" w14:paraId="5F740165"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9744584" w14:textId="0066691F" w:rsidR="00752129" w:rsidRPr="006213A8" w:rsidRDefault="7165B44B" w:rsidP="00752129">
            <w:pPr>
              <w:rPr>
                <w:rFonts w:cstheme="minorHAnsi"/>
                <w:b w:val="0"/>
                <w:bCs w:val="0"/>
              </w:rPr>
            </w:pPr>
            <w:r w:rsidRPr="006213A8">
              <w:rPr>
                <w:rFonts w:cstheme="minorHAnsi"/>
                <w:b w:val="0"/>
                <w:bCs w:val="0"/>
              </w:rPr>
              <w:t>FCS</w:t>
            </w:r>
          </w:p>
        </w:tc>
        <w:tc>
          <w:tcPr>
            <w:tcW w:w="12075" w:type="dxa"/>
          </w:tcPr>
          <w:p w14:paraId="5C9BC8D2" w14:textId="268FD89B" w:rsidR="00752129" w:rsidRPr="006213A8" w:rsidRDefault="7165B44B" w:rsidP="009B45DD">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Facteur-Clé du Succès</w:t>
            </w:r>
          </w:p>
        </w:tc>
      </w:tr>
      <w:tr w:rsidR="00D90604" w:rsidRPr="006213A8" w14:paraId="3299B6AB"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55AE35" w14:textId="4E0191BE" w:rsidR="00D90604" w:rsidRPr="006213A8" w:rsidRDefault="7165B44B" w:rsidP="00752129">
            <w:pPr>
              <w:rPr>
                <w:rFonts w:cstheme="minorHAnsi"/>
                <w:b w:val="0"/>
                <w:bCs w:val="0"/>
              </w:rPr>
            </w:pPr>
            <w:r w:rsidRPr="006213A8">
              <w:rPr>
                <w:rFonts w:cstheme="minorHAnsi"/>
                <w:b w:val="0"/>
                <w:bCs w:val="0"/>
              </w:rPr>
              <w:t>IPM</w:t>
            </w:r>
          </w:p>
        </w:tc>
        <w:tc>
          <w:tcPr>
            <w:tcW w:w="12075" w:type="dxa"/>
          </w:tcPr>
          <w:p w14:paraId="0908D32A" w14:textId="067A9A84" w:rsidR="00D90604"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Integrated Pest Management – Lutte intégrée contre les ennemis des cultures</w:t>
            </w:r>
          </w:p>
        </w:tc>
      </w:tr>
      <w:tr w:rsidR="008D5EA8" w:rsidRPr="006213A8" w14:paraId="3BCF06F7"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2C63DCA" w14:textId="2A7F567E" w:rsidR="008D5EA8" w:rsidRPr="006213A8" w:rsidRDefault="7165B44B" w:rsidP="7165B44B">
            <w:pPr>
              <w:rPr>
                <w:rFonts w:eastAsiaTheme="minorEastAsia" w:cstheme="minorHAnsi"/>
                <w:b w:val="0"/>
                <w:bCs w:val="0"/>
              </w:rPr>
            </w:pPr>
            <w:r w:rsidRPr="006213A8">
              <w:rPr>
                <w:rFonts w:eastAsiaTheme="minorEastAsia" w:cstheme="minorHAnsi"/>
                <w:b w:val="0"/>
                <w:bCs w:val="0"/>
                <w:color w:val="000000" w:themeColor="text1"/>
              </w:rPr>
              <w:t>ISSeP</w:t>
            </w:r>
          </w:p>
        </w:tc>
        <w:tc>
          <w:tcPr>
            <w:tcW w:w="12075" w:type="dxa"/>
          </w:tcPr>
          <w:p w14:paraId="1A3D46BA" w14:textId="5A213870" w:rsidR="008D5EA8" w:rsidRPr="006213A8" w:rsidRDefault="7165B44B" w:rsidP="7165B44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6213A8">
              <w:rPr>
                <w:rFonts w:eastAsiaTheme="minorEastAsia" w:cstheme="minorHAnsi"/>
              </w:rPr>
              <w:t>L'Institut Scientifique de Service Public</w:t>
            </w:r>
          </w:p>
        </w:tc>
      </w:tr>
      <w:tr w:rsidR="006F7D57" w:rsidRPr="006213A8" w14:paraId="09202AD6"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2E962F" w14:textId="58845F92" w:rsidR="006F7D57" w:rsidRPr="006213A8" w:rsidRDefault="7165B44B" w:rsidP="00752129">
            <w:pPr>
              <w:rPr>
                <w:rFonts w:cstheme="minorHAnsi"/>
                <w:b w:val="0"/>
                <w:bCs w:val="0"/>
              </w:rPr>
            </w:pPr>
            <w:r w:rsidRPr="006213A8">
              <w:rPr>
                <w:rFonts w:cstheme="minorHAnsi"/>
                <w:b w:val="0"/>
                <w:bCs w:val="0"/>
              </w:rPr>
              <w:t>IWEPS</w:t>
            </w:r>
          </w:p>
        </w:tc>
        <w:tc>
          <w:tcPr>
            <w:tcW w:w="12075" w:type="dxa"/>
          </w:tcPr>
          <w:p w14:paraId="11446D42" w14:textId="30F2E17E" w:rsidR="006F7D57"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L’Institut wallon de l’évaluation, de la prospective et de la statistique</w:t>
            </w:r>
          </w:p>
        </w:tc>
      </w:tr>
      <w:tr w:rsidR="00752129" w:rsidRPr="006213A8" w14:paraId="2038E95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7C64C763" w14:textId="425D8BEC" w:rsidR="00752129" w:rsidRPr="006213A8" w:rsidRDefault="7165B44B" w:rsidP="00752129">
            <w:pPr>
              <w:rPr>
                <w:rFonts w:cstheme="minorHAnsi"/>
                <w:b w:val="0"/>
                <w:bCs w:val="0"/>
              </w:rPr>
            </w:pPr>
            <w:r w:rsidRPr="006213A8">
              <w:rPr>
                <w:rFonts w:cstheme="minorHAnsi"/>
                <w:b w:val="0"/>
                <w:bCs w:val="0"/>
              </w:rPr>
              <w:t>NAPAN</w:t>
            </w:r>
          </w:p>
        </w:tc>
        <w:tc>
          <w:tcPr>
            <w:tcW w:w="12075" w:type="dxa"/>
          </w:tcPr>
          <w:p w14:paraId="41421BFF" w14:textId="57DBE401"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Nationaal Actie Plan d’Action National</w:t>
            </w:r>
          </w:p>
        </w:tc>
      </w:tr>
      <w:tr w:rsidR="00CD466A" w:rsidRPr="006213A8" w14:paraId="63EB140E"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EFDF40" w14:textId="68D46282" w:rsidR="00CD466A" w:rsidRPr="006213A8" w:rsidRDefault="7165B44B" w:rsidP="00752129">
            <w:pPr>
              <w:rPr>
                <w:rFonts w:cstheme="minorHAnsi"/>
                <w:b w:val="0"/>
                <w:bCs w:val="0"/>
              </w:rPr>
            </w:pPr>
            <w:r w:rsidRPr="006213A8">
              <w:rPr>
                <w:rFonts w:cstheme="minorHAnsi"/>
                <w:b w:val="0"/>
                <w:bCs w:val="0"/>
              </w:rPr>
              <w:t>Natura 2000</w:t>
            </w:r>
          </w:p>
        </w:tc>
        <w:tc>
          <w:tcPr>
            <w:tcW w:w="12075" w:type="dxa"/>
          </w:tcPr>
          <w:p w14:paraId="0A546D20" w14:textId="3836E1C5" w:rsidR="00CD466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 xml:space="preserve">Natura 2000 est un réseau européen de zones naturelles protégées. Il regroupe toutes les zones désignées sur la base des directives "Oiseaux" et "Habitats". </w:t>
            </w:r>
            <w:hyperlink r:id="rId16">
              <w:r w:rsidRPr="006213A8">
                <w:rPr>
                  <w:rStyle w:val="Lienhypertexte"/>
                  <w:rFonts w:cstheme="minorHAnsi"/>
                </w:rPr>
                <w:t>Plus d’infos</w:t>
              </w:r>
            </w:hyperlink>
          </w:p>
        </w:tc>
      </w:tr>
      <w:tr w:rsidR="00752129" w:rsidRPr="006213A8" w14:paraId="012A2998"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313E0F8" w14:textId="498A5714" w:rsidR="00752129" w:rsidRPr="006213A8" w:rsidRDefault="7165B44B" w:rsidP="00752129">
            <w:pPr>
              <w:rPr>
                <w:rFonts w:cstheme="minorHAnsi"/>
                <w:b w:val="0"/>
                <w:bCs w:val="0"/>
              </w:rPr>
            </w:pPr>
            <w:r w:rsidRPr="006213A8">
              <w:rPr>
                <w:rFonts w:cstheme="minorHAnsi"/>
                <w:b w:val="0"/>
                <w:bCs w:val="0"/>
              </w:rPr>
              <w:t>NEW</w:t>
            </w:r>
          </w:p>
        </w:tc>
        <w:tc>
          <w:tcPr>
            <w:tcW w:w="12075" w:type="dxa"/>
          </w:tcPr>
          <w:p w14:paraId="0CAA6D27" w14:textId="5B3B7035"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Nouvelle action</w:t>
            </w:r>
          </w:p>
        </w:tc>
      </w:tr>
      <w:tr w:rsidR="00752129" w:rsidRPr="006213A8" w14:paraId="035F6654"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E196DB" w14:textId="7DE54388" w:rsidR="00752129" w:rsidRPr="006213A8" w:rsidRDefault="7165B44B" w:rsidP="00752129">
            <w:pPr>
              <w:rPr>
                <w:rFonts w:cstheme="minorHAnsi"/>
                <w:b w:val="0"/>
                <w:bCs w:val="0"/>
              </w:rPr>
            </w:pPr>
            <w:r w:rsidRPr="006213A8">
              <w:rPr>
                <w:rFonts w:cstheme="minorHAnsi"/>
                <w:b w:val="0"/>
                <w:bCs w:val="0"/>
              </w:rPr>
              <w:t>NTF</w:t>
            </w:r>
          </w:p>
        </w:tc>
        <w:tc>
          <w:tcPr>
            <w:tcW w:w="12075" w:type="dxa"/>
          </w:tcPr>
          <w:p w14:paraId="40652594" w14:textId="5F5CC040"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Napan Task Force</w:t>
            </w:r>
          </w:p>
        </w:tc>
      </w:tr>
      <w:tr w:rsidR="00D90604" w:rsidRPr="006213A8" w14:paraId="593CD583"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FF881D2" w14:textId="0DD7E3ED" w:rsidR="00D90604" w:rsidRPr="006213A8" w:rsidRDefault="7165B44B" w:rsidP="00752129">
            <w:pPr>
              <w:rPr>
                <w:rFonts w:cstheme="minorHAnsi"/>
                <w:b w:val="0"/>
                <w:bCs w:val="0"/>
              </w:rPr>
            </w:pPr>
            <w:r w:rsidRPr="006213A8">
              <w:rPr>
                <w:rFonts w:cstheme="minorHAnsi"/>
                <w:b w:val="0"/>
                <w:bCs w:val="0"/>
              </w:rPr>
              <w:t>OCI</w:t>
            </w:r>
          </w:p>
        </w:tc>
        <w:tc>
          <w:tcPr>
            <w:tcW w:w="12075" w:type="dxa"/>
          </w:tcPr>
          <w:p w14:paraId="1B990AB7" w14:textId="411BDE53" w:rsidR="00D90604" w:rsidRPr="006213A8" w:rsidRDefault="7165B44B" w:rsidP="00BF0071">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Organisme de certification et d’inspection</w:t>
            </w:r>
          </w:p>
        </w:tc>
      </w:tr>
      <w:tr w:rsidR="00FC03C2" w:rsidRPr="006213A8" w14:paraId="45537E73"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AF81AE" w14:textId="2F26DA6B" w:rsidR="00FC03C2" w:rsidRPr="006213A8" w:rsidRDefault="7165B44B" w:rsidP="00752129">
            <w:pPr>
              <w:rPr>
                <w:rFonts w:cstheme="minorHAnsi"/>
                <w:b w:val="0"/>
                <w:bCs w:val="0"/>
              </w:rPr>
            </w:pPr>
            <w:r w:rsidRPr="006213A8">
              <w:rPr>
                <w:rFonts w:cstheme="minorHAnsi"/>
                <w:b w:val="0"/>
                <w:bCs w:val="0"/>
              </w:rPr>
              <w:t>PAC</w:t>
            </w:r>
          </w:p>
        </w:tc>
        <w:tc>
          <w:tcPr>
            <w:tcW w:w="12075" w:type="dxa"/>
          </w:tcPr>
          <w:p w14:paraId="790EBC1C" w14:textId="00961025" w:rsidR="00FC03C2"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Politique agricole commune</w:t>
            </w:r>
          </w:p>
        </w:tc>
      </w:tr>
      <w:tr w:rsidR="00752129" w:rsidRPr="006213A8" w14:paraId="0821788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B27B84C" w14:textId="0CA60F09" w:rsidR="00752129" w:rsidRPr="006213A8" w:rsidRDefault="7165B44B" w:rsidP="00752129">
            <w:pPr>
              <w:rPr>
                <w:rFonts w:cstheme="minorHAnsi"/>
                <w:b w:val="0"/>
                <w:bCs w:val="0"/>
              </w:rPr>
            </w:pPr>
            <w:r w:rsidRPr="006213A8">
              <w:rPr>
                <w:rFonts w:cstheme="minorHAnsi"/>
                <w:b w:val="0"/>
                <w:bCs w:val="0"/>
              </w:rPr>
              <w:t>PARES</w:t>
            </w:r>
          </w:p>
        </w:tc>
        <w:tc>
          <w:tcPr>
            <w:tcW w:w="12075" w:type="dxa"/>
          </w:tcPr>
          <w:p w14:paraId="2DD60F9B" w14:textId="1BC2B309"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Plan d’Action Régional Environnement-Santé</w:t>
            </w:r>
          </w:p>
        </w:tc>
      </w:tr>
      <w:tr w:rsidR="00752129" w:rsidRPr="006213A8" w14:paraId="332CED41"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791538" w14:textId="5D96A237" w:rsidR="00752129" w:rsidRPr="006213A8" w:rsidRDefault="7165B44B" w:rsidP="00752129">
            <w:pPr>
              <w:rPr>
                <w:rFonts w:cstheme="minorHAnsi"/>
                <w:b w:val="0"/>
                <w:bCs w:val="0"/>
              </w:rPr>
            </w:pPr>
            <w:r w:rsidRPr="006213A8">
              <w:rPr>
                <w:rFonts w:cstheme="minorHAnsi"/>
                <w:b w:val="0"/>
                <w:bCs w:val="0"/>
              </w:rPr>
              <w:t>PFRP</w:t>
            </w:r>
          </w:p>
        </w:tc>
        <w:tc>
          <w:tcPr>
            <w:tcW w:w="12075" w:type="dxa"/>
          </w:tcPr>
          <w:p w14:paraId="722FE9E5" w14:textId="1AC33D78" w:rsidR="00752129" w:rsidRPr="006213A8" w:rsidRDefault="7165B44B" w:rsidP="00066112">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Fédéral de Réduction des Produits phytopharmaceutiques</w:t>
            </w:r>
          </w:p>
        </w:tc>
      </w:tr>
      <w:tr w:rsidR="002E29DE" w:rsidRPr="006213A8" w14:paraId="6FEE40E5"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4FC5A32" w14:textId="0640FC2A" w:rsidR="002E29DE" w:rsidRPr="006213A8" w:rsidRDefault="7165B44B" w:rsidP="00752129">
            <w:pPr>
              <w:rPr>
                <w:rFonts w:cstheme="minorHAnsi"/>
                <w:b w:val="0"/>
                <w:bCs w:val="0"/>
              </w:rPr>
            </w:pPr>
            <w:r w:rsidRPr="006213A8">
              <w:rPr>
                <w:rFonts w:cstheme="minorHAnsi"/>
                <w:b w:val="0"/>
                <w:bCs w:val="0"/>
              </w:rPr>
              <w:t>PGDH</w:t>
            </w:r>
          </w:p>
        </w:tc>
        <w:tc>
          <w:tcPr>
            <w:tcW w:w="12075" w:type="dxa"/>
          </w:tcPr>
          <w:p w14:paraId="001CE79E" w14:textId="799CE94E" w:rsidR="002E29DE"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Plans de gestion par district hydrographique</w:t>
            </w:r>
          </w:p>
        </w:tc>
      </w:tr>
      <w:tr w:rsidR="0001770A" w:rsidRPr="006213A8" w14:paraId="03598D1A"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A26FBE" w14:textId="665DFE17" w:rsidR="0001770A" w:rsidRPr="006213A8" w:rsidRDefault="7165B44B" w:rsidP="00752129">
            <w:pPr>
              <w:rPr>
                <w:rFonts w:cstheme="minorHAnsi"/>
                <w:b w:val="0"/>
                <w:bCs w:val="0"/>
              </w:rPr>
            </w:pPr>
            <w:r w:rsidRPr="006213A8">
              <w:rPr>
                <w:rFonts w:cstheme="minorHAnsi"/>
                <w:b w:val="0"/>
                <w:bCs w:val="0"/>
              </w:rPr>
              <w:t>PGE</w:t>
            </w:r>
          </w:p>
        </w:tc>
        <w:tc>
          <w:tcPr>
            <w:tcW w:w="12075" w:type="dxa"/>
          </w:tcPr>
          <w:p w14:paraId="45A5C3E9" w14:textId="66518319" w:rsidR="0001770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de Gestion de l’Eau</w:t>
            </w:r>
          </w:p>
        </w:tc>
      </w:tr>
      <w:tr w:rsidR="00FC03C2" w:rsidRPr="006213A8" w14:paraId="74B271A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4138F0C0" w14:textId="0E05C06F" w:rsidR="00FC03C2" w:rsidRPr="006213A8" w:rsidRDefault="7165B44B" w:rsidP="00752129">
            <w:pPr>
              <w:rPr>
                <w:rFonts w:cstheme="minorHAnsi"/>
                <w:b w:val="0"/>
                <w:bCs w:val="0"/>
              </w:rPr>
            </w:pPr>
            <w:r w:rsidRPr="006213A8">
              <w:rPr>
                <w:rFonts w:cstheme="minorHAnsi"/>
                <w:b w:val="0"/>
                <w:bCs w:val="0"/>
              </w:rPr>
              <w:t>Phytolicence NP</w:t>
            </w:r>
          </w:p>
        </w:tc>
        <w:tc>
          <w:tcPr>
            <w:tcW w:w="12075" w:type="dxa"/>
          </w:tcPr>
          <w:p w14:paraId="4078C88C" w14:textId="7F6700EF"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Distribution ou conseil de produits à usage non professionnel. </w:t>
            </w:r>
            <w:hyperlink r:id="rId17">
              <w:r w:rsidRPr="006213A8">
                <w:rPr>
                  <w:rStyle w:val="Lienhypertexte"/>
                  <w:rFonts w:cstheme="minorHAnsi"/>
                </w:rPr>
                <w:t>Plus d’infos</w:t>
              </w:r>
            </w:hyperlink>
          </w:p>
        </w:tc>
      </w:tr>
      <w:tr w:rsidR="00FC03C2" w:rsidRPr="006213A8" w14:paraId="0639ED3B"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B68809" w14:textId="29B0CE79" w:rsidR="00FC03C2" w:rsidRPr="006213A8" w:rsidRDefault="7165B44B" w:rsidP="00752129">
            <w:pPr>
              <w:rPr>
                <w:rFonts w:cstheme="minorHAnsi"/>
                <w:b w:val="0"/>
                <w:bCs w:val="0"/>
              </w:rPr>
            </w:pPr>
            <w:r w:rsidRPr="006213A8">
              <w:rPr>
                <w:rFonts w:cstheme="minorHAnsi"/>
                <w:b w:val="0"/>
                <w:bCs w:val="0"/>
              </w:rPr>
              <w:t>Phytolicence P</w:t>
            </w:r>
            <w:r w:rsidRPr="006213A8">
              <w:rPr>
                <w:rFonts w:cstheme="minorHAnsi"/>
                <w:b w:val="0"/>
                <w:bCs w:val="0"/>
                <w:vertAlign w:val="subscript"/>
              </w:rPr>
              <w:t>2</w:t>
            </w:r>
          </w:p>
        </w:tc>
        <w:tc>
          <w:tcPr>
            <w:tcW w:w="12075" w:type="dxa"/>
          </w:tcPr>
          <w:p w14:paraId="398D8BD3" w14:textId="27F9BC66" w:rsidR="00FC03C2"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 xml:space="preserve">Usage professionnel. </w:t>
            </w:r>
            <w:hyperlink r:id="rId18">
              <w:r w:rsidRPr="006213A8">
                <w:rPr>
                  <w:rStyle w:val="Lienhypertexte"/>
                  <w:rFonts w:cstheme="minorHAnsi"/>
                </w:rPr>
                <w:t>Plus d’infos</w:t>
              </w:r>
            </w:hyperlink>
          </w:p>
        </w:tc>
      </w:tr>
      <w:tr w:rsidR="00FC03C2" w:rsidRPr="006213A8" w14:paraId="606A903D"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0E39DE4" w14:textId="732C67D9" w:rsidR="00FC03C2" w:rsidRPr="006213A8" w:rsidRDefault="7165B44B" w:rsidP="00752129">
            <w:pPr>
              <w:rPr>
                <w:rFonts w:cstheme="minorHAnsi"/>
                <w:b w:val="0"/>
                <w:bCs w:val="0"/>
              </w:rPr>
            </w:pPr>
            <w:r w:rsidRPr="006213A8">
              <w:rPr>
                <w:rFonts w:cstheme="minorHAnsi"/>
                <w:b w:val="0"/>
                <w:bCs w:val="0"/>
              </w:rPr>
              <w:t>Phytolicence P</w:t>
            </w:r>
            <w:r w:rsidRPr="006213A8">
              <w:rPr>
                <w:rFonts w:cstheme="minorHAnsi"/>
                <w:b w:val="0"/>
                <w:bCs w:val="0"/>
                <w:vertAlign w:val="subscript"/>
              </w:rPr>
              <w:t>3</w:t>
            </w:r>
          </w:p>
        </w:tc>
        <w:tc>
          <w:tcPr>
            <w:tcW w:w="12075" w:type="dxa"/>
          </w:tcPr>
          <w:p w14:paraId="072CE56F" w14:textId="26CA6196"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Distribution ou conseil de produits à usage professionnel. </w:t>
            </w:r>
            <w:hyperlink r:id="rId19">
              <w:r w:rsidRPr="006213A8">
                <w:rPr>
                  <w:rStyle w:val="Lienhypertexte"/>
                  <w:rFonts w:cstheme="minorHAnsi"/>
                </w:rPr>
                <w:t>Plus d’infos</w:t>
              </w:r>
            </w:hyperlink>
          </w:p>
        </w:tc>
      </w:tr>
      <w:tr w:rsidR="00D90604" w:rsidRPr="006213A8" w14:paraId="4FCBA44D"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C97F7D" w14:textId="526AF616" w:rsidR="00D90604" w:rsidRPr="006213A8" w:rsidRDefault="7165B44B" w:rsidP="00752129">
            <w:pPr>
              <w:rPr>
                <w:rFonts w:cstheme="minorHAnsi"/>
                <w:b w:val="0"/>
                <w:bCs w:val="0"/>
              </w:rPr>
            </w:pPr>
            <w:r w:rsidRPr="006213A8">
              <w:rPr>
                <w:rFonts w:cstheme="minorHAnsi"/>
                <w:b w:val="0"/>
                <w:bCs w:val="0"/>
              </w:rPr>
              <w:t>PIC</w:t>
            </w:r>
          </w:p>
        </w:tc>
        <w:tc>
          <w:tcPr>
            <w:tcW w:w="12075" w:type="dxa"/>
          </w:tcPr>
          <w:p w14:paraId="332C9136" w14:textId="5010DBF3" w:rsidR="00D90604"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Prior Informed Consent – Le règlement sur le consentement préalable informé</w:t>
            </w:r>
          </w:p>
        </w:tc>
      </w:tr>
      <w:tr w:rsidR="00752129" w:rsidRPr="006213A8" w14:paraId="002B8041"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A18CA90" w14:textId="1FE3ED0C" w:rsidR="00752129" w:rsidRPr="006213A8" w:rsidRDefault="7165B44B" w:rsidP="00752129">
            <w:pPr>
              <w:rPr>
                <w:rFonts w:cstheme="minorHAnsi"/>
                <w:b w:val="0"/>
                <w:bCs w:val="0"/>
              </w:rPr>
            </w:pPr>
            <w:r w:rsidRPr="006213A8">
              <w:rPr>
                <w:rFonts w:cstheme="minorHAnsi"/>
                <w:b w:val="0"/>
                <w:bCs w:val="0"/>
              </w:rPr>
              <w:t>PPP</w:t>
            </w:r>
          </w:p>
        </w:tc>
        <w:tc>
          <w:tcPr>
            <w:tcW w:w="12075" w:type="dxa"/>
          </w:tcPr>
          <w:p w14:paraId="741FB9E5" w14:textId="4315C19A"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Produit(s) phytopharmaceutique(s)</w:t>
            </w:r>
          </w:p>
        </w:tc>
      </w:tr>
      <w:tr w:rsidR="0001770A" w:rsidRPr="006213A8" w14:paraId="28A1770F"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A14AE5" w14:textId="2E0A6E8A" w:rsidR="0001770A" w:rsidRPr="006213A8" w:rsidRDefault="7165B44B" w:rsidP="00752129">
            <w:pPr>
              <w:rPr>
                <w:rFonts w:cstheme="minorHAnsi"/>
                <w:b w:val="0"/>
                <w:bCs w:val="0"/>
              </w:rPr>
            </w:pPr>
            <w:r w:rsidRPr="006213A8">
              <w:rPr>
                <w:rFonts w:cstheme="minorHAnsi"/>
                <w:b w:val="0"/>
                <w:bCs w:val="0"/>
              </w:rPr>
              <w:t>PRN</w:t>
            </w:r>
          </w:p>
        </w:tc>
        <w:tc>
          <w:tcPr>
            <w:tcW w:w="12075" w:type="dxa"/>
          </w:tcPr>
          <w:p w14:paraId="59C2FE45" w14:textId="613F68D7" w:rsidR="0001770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Régional Nature</w:t>
            </w:r>
          </w:p>
        </w:tc>
      </w:tr>
      <w:tr w:rsidR="00BC449E" w:rsidRPr="006213A8" w14:paraId="695D2FE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3E89CCF7" w14:textId="3704A683" w:rsidR="00BC449E" w:rsidRPr="006213A8" w:rsidRDefault="7165B44B" w:rsidP="00752129">
            <w:pPr>
              <w:rPr>
                <w:rFonts w:cstheme="minorHAnsi"/>
                <w:b w:val="0"/>
                <w:bCs w:val="0"/>
              </w:rPr>
            </w:pPr>
            <w:r w:rsidRPr="006213A8">
              <w:rPr>
                <w:rFonts w:cstheme="minorHAnsi"/>
                <w:b w:val="0"/>
                <w:bCs w:val="0"/>
              </w:rPr>
              <w:t>PRPB</w:t>
            </w:r>
          </w:p>
        </w:tc>
        <w:tc>
          <w:tcPr>
            <w:tcW w:w="12075" w:type="dxa"/>
          </w:tcPr>
          <w:p w14:paraId="4788E244" w14:textId="4FC447BE" w:rsidR="00BC449E"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Programme de Réduction des Pesticides et des Biocides</w:t>
            </w:r>
          </w:p>
        </w:tc>
      </w:tr>
      <w:tr w:rsidR="0044676D" w:rsidRPr="006213A8" w14:paraId="635139B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0AF701" w14:textId="04C52914" w:rsidR="0044676D" w:rsidRPr="006213A8" w:rsidRDefault="7165B44B" w:rsidP="00752129">
            <w:pPr>
              <w:rPr>
                <w:rFonts w:cstheme="minorHAnsi"/>
                <w:b w:val="0"/>
                <w:bCs w:val="0"/>
              </w:rPr>
            </w:pPr>
            <w:r w:rsidRPr="006213A8">
              <w:rPr>
                <w:rFonts w:cstheme="minorHAnsi"/>
                <w:b w:val="0"/>
                <w:bCs w:val="0"/>
              </w:rPr>
              <w:t>PRRP</w:t>
            </w:r>
          </w:p>
        </w:tc>
        <w:tc>
          <w:tcPr>
            <w:tcW w:w="12075" w:type="dxa"/>
          </w:tcPr>
          <w:p w14:paraId="16B2C58C" w14:textId="1AC58550" w:rsidR="0044676D"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Régional de Réduction des Pesticides</w:t>
            </w:r>
          </w:p>
        </w:tc>
      </w:tr>
      <w:tr w:rsidR="00752129" w:rsidRPr="006213A8" w14:paraId="0512366F"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67C1129" w14:textId="17F603AE" w:rsidR="00752129" w:rsidRPr="006213A8" w:rsidRDefault="7165B44B" w:rsidP="00752129">
            <w:pPr>
              <w:rPr>
                <w:rFonts w:cstheme="minorHAnsi"/>
                <w:b w:val="0"/>
                <w:bCs w:val="0"/>
              </w:rPr>
            </w:pPr>
            <w:r w:rsidRPr="006213A8">
              <w:rPr>
                <w:rFonts w:cstheme="minorHAnsi"/>
                <w:b w:val="0"/>
                <w:bCs w:val="0"/>
              </w:rPr>
              <w:t>PWRP 2013-2017</w:t>
            </w:r>
          </w:p>
        </w:tc>
        <w:tc>
          <w:tcPr>
            <w:tcW w:w="12075" w:type="dxa"/>
          </w:tcPr>
          <w:p w14:paraId="40AB4210" w14:textId="6C565BF5"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Programme wallon de réduction des pesticides pour la période 2013-2017</w:t>
            </w:r>
          </w:p>
        </w:tc>
      </w:tr>
      <w:tr w:rsidR="00752129" w:rsidRPr="006213A8" w14:paraId="5710A3C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D5E8FC" w14:textId="11E5B0EC" w:rsidR="00752129" w:rsidRPr="006213A8" w:rsidRDefault="7165B44B" w:rsidP="00752129">
            <w:pPr>
              <w:rPr>
                <w:rFonts w:cstheme="minorHAnsi"/>
                <w:b w:val="0"/>
                <w:bCs w:val="0"/>
              </w:rPr>
            </w:pPr>
            <w:r w:rsidRPr="006213A8">
              <w:rPr>
                <w:rFonts w:cstheme="minorHAnsi"/>
                <w:b w:val="0"/>
                <w:bCs w:val="0"/>
              </w:rPr>
              <w:t>RBC</w:t>
            </w:r>
          </w:p>
        </w:tc>
        <w:tc>
          <w:tcPr>
            <w:tcW w:w="12075" w:type="dxa"/>
          </w:tcPr>
          <w:p w14:paraId="4557DEF1" w14:textId="021A3D36"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Bruxelles-Capitale</w:t>
            </w:r>
          </w:p>
        </w:tc>
      </w:tr>
      <w:tr w:rsidR="00CC50E7" w:rsidRPr="006213A8" w14:paraId="1732E5DC"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DD5BA52" w14:textId="42FB957E" w:rsidR="00CC50E7" w:rsidRPr="006213A8" w:rsidRDefault="00CC50E7" w:rsidP="00752129">
            <w:pPr>
              <w:rPr>
                <w:rFonts w:cstheme="minorHAnsi"/>
                <w:b w:val="0"/>
                <w:bCs w:val="0"/>
              </w:rPr>
            </w:pPr>
            <w:r w:rsidRPr="006213A8">
              <w:rPr>
                <w:rFonts w:cstheme="minorHAnsi"/>
                <w:b w:val="0"/>
                <w:bCs w:val="0"/>
              </w:rPr>
              <w:t>REB</w:t>
            </w:r>
          </w:p>
        </w:tc>
        <w:tc>
          <w:tcPr>
            <w:tcW w:w="12075" w:type="dxa"/>
          </w:tcPr>
          <w:p w14:paraId="5B599841" w14:textId="48A2E3BB" w:rsidR="00CC50E7" w:rsidRPr="006213A8" w:rsidRDefault="00CC50E7"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Réseau écologique bruxellois</w:t>
            </w:r>
          </w:p>
        </w:tc>
      </w:tr>
      <w:tr w:rsidR="00126AAE" w:rsidRPr="006213A8" w14:paraId="783FDB96"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FB7D41" w14:textId="44D7FAA2" w:rsidR="00126AAE" w:rsidRPr="006213A8" w:rsidRDefault="7165B44B" w:rsidP="7165B44B">
            <w:pPr>
              <w:rPr>
                <w:rFonts w:cstheme="minorHAnsi"/>
                <w:b w:val="0"/>
                <w:bCs w:val="0"/>
                <w:highlight w:val="green"/>
              </w:rPr>
            </w:pPr>
            <w:r w:rsidRPr="006213A8">
              <w:rPr>
                <w:rFonts w:cstheme="minorHAnsi"/>
                <w:b w:val="0"/>
                <w:bCs w:val="0"/>
              </w:rPr>
              <w:t>RICA</w:t>
            </w:r>
          </w:p>
        </w:tc>
        <w:tc>
          <w:tcPr>
            <w:tcW w:w="12075" w:type="dxa"/>
          </w:tcPr>
          <w:p w14:paraId="6100D6DE" w14:textId="2C45410E" w:rsidR="00126AAE"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Réseau d’Information Comptable Agricole</w:t>
            </w:r>
          </w:p>
        </w:tc>
      </w:tr>
      <w:tr w:rsidR="00FE42CF" w:rsidRPr="006213A8" w14:paraId="0507D584"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1EBAAE0" w14:textId="1896DFE1" w:rsidR="00FE42CF" w:rsidRPr="006213A8" w:rsidRDefault="7165B44B" w:rsidP="00752129">
            <w:pPr>
              <w:rPr>
                <w:rFonts w:cstheme="minorHAnsi"/>
                <w:b w:val="0"/>
                <w:bCs w:val="0"/>
              </w:rPr>
            </w:pPr>
            <w:r w:rsidRPr="006213A8">
              <w:rPr>
                <w:rFonts w:cstheme="minorHAnsi"/>
                <w:b w:val="0"/>
                <w:bCs w:val="0"/>
              </w:rPr>
              <w:t>SGBP</w:t>
            </w:r>
          </w:p>
        </w:tc>
        <w:tc>
          <w:tcPr>
            <w:tcW w:w="12075" w:type="dxa"/>
          </w:tcPr>
          <w:p w14:paraId="5907384D" w14:textId="0ABC30A5" w:rsidR="00FE42CF" w:rsidRPr="006213A8" w:rsidRDefault="7165B44B" w:rsidP="00D47347">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lang w:val="nl-NL"/>
              </w:rPr>
              <w:t>Plan de</w:t>
            </w:r>
            <w:r w:rsidRPr="006213A8">
              <w:rPr>
                <w:rFonts w:cstheme="minorHAnsi"/>
              </w:rPr>
              <w:t xml:space="preserve"> gestion</w:t>
            </w:r>
            <w:r w:rsidRPr="006213A8">
              <w:rPr>
                <w:rFonts w:cstheme="minorHAnsi"/>
                <w:lang w:val="nl-NL"/>
              </w:rPr>
              <w:t xml:space="preserve"> de district</w:t>
            </w:r>
            <w:r w:rsidRPr="006213A8">
              <w:rPr>
                <w:rFonts w:cstheme="minorHAnsi"/>
              </w:rPr>
              <w:t xml:space="preserve"> hydrographique</w:t>
            </w:r>
            <w:r w:rsidRPr="006213A8">
              <w:rPr>
                <w:rFonts w:cstheme="minorHAnsi"/>
                <w:lang w:val="nl-NL"/>
              </w:rPr>
              <w:t xml:space="preserve"> (</w:t>
            </w:r>
            <w:r w:rsidRPr="006213A8">
              <w:rPr>
                <w:rFonts w:cstheme="minorHAnsi"/>
                <w:lang w:val="nl-BE"/>
              </w:rPr>
              <w:t>Stroomgebiedbeheerplan</w:t>
            </w:r>
            <w:r w:rsidRPr="006213A8">
              <w:rPr>
                <w:rFonts w:cstheme="minorHAnsi"/>
                <w:lang w:val="nl-NL"/>
              </w:rPr>
              <w:t>)</w:t>
            </w:r>
          </w:p>
        </w:tc>
      </w:tr>
      <w:tr w:rsidR="00FE42CF" w:rsidRPr="006213A8" w14:paraId="5B19F241"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8C9418" w14:textId="0D6F9CA8" w:rsidR="00FE42CF" w:rsidRPr="006213A8" w:rsidRDefault="7165B44B" w:rsidP="00752129">
            <w:pPr>
              <w:rPr>
                <w:rFonts w:cstheme="minorHAnsi"/>
                <w:b w:val="0"/>
                <w:bCs w:val="0"/>
              </w:rPr>
            </w:pPr>
            <w:r w:rsidRPr="006213A8">
              <w:rPr>
                <w:rFonts w:cstheme="minorHAnsi"/>
                <w:b w:val="0"/>
                <w:bCs w:val="0"/>
              </w:rPr>
              <w:t>SPF</w:t>
            </w:r>
          </w:p>
        </w:tc>
        <w:tc>
          <w:tcPr>
            <w:tcW w:w="12075" w:type="dxa"/>
          </w:tcPr>
          <w:p w14:paraId="431A1810" w14:textId="17C44FD2" w:rsidR="00FE42CF"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Service public fédéral</w:t>
            </w:r>
            <w:r w:rsidR="00435A8E" w:rsidRPr="006213A8">
              <w:rPr>
                <w:rFonts w:cstheme="minorHAnsi"/>
              </w:rPr>
              <w:t xml:space="preserve"> – </w:t>
            </w:r>
            <w:r w:rsidR="005667B4" w:rsidRPr="006213A8">
              <w:rPr>
                <w:rFonts w:cstheme="minorHAnsi"/>
              </w:rPr>
              <w:t>Santé publique, Sécurité de la Chaîne alimentaire et Environnement</w:t>
            </w:r>
          </w:p>
        </w:tc>
      </w:tr>
      <w:tr w:rsidR="00FC03C2" w:rsidRPr="006213A8" w14:paraId="6F1571E8"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0020124" w14:textId="24BFBD41" w:rsidR="00FC03C2" w:rsidRPr="006213A8" w:rsidRDefault="7165B44B" w:rsidP="00752129">
            <w:pPr>
              <w:rPr>
                <w:rFonts w:cstheme="minorHAnsi"/>
                <w:b w:val="0"/>
                <w:bCs w:val="0"/>
              </w:rPr>
            </w:pPr>
            <w:r w:rsidRPr="006213A8">
              <w:rPr>
                <w:rFonts w:cstheme="minorHAnsi"/>
                <w:b w:val="0"/>
                <w:bCs w:val="0"/>
              </w:rPr>
              <w:t>SPW</w:t>
            </w:r>
          </w:p>
        </w:tc>
        <w:tc>
          <w:tcPr>
            <w:tcW w:w="12075" w:type="dxa"/>
          </w:tcPr>
          <w:p w14:paraId="37F28CEF" w14:textId="6ACC36B6"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Service public de Wallonie</w:t>
            </w:r>
          </w:p>
        </w:tc>
      </w:tr>
      <w:tr w:rsidR="00752129" w:rsidRPr="006213A8" w14:paraId="5953CCC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F55BC8" w14:textId="03F1C3FD" w:rsidR="00752129" w:rsidRPr="006213A8" w:rsidRDefault="7165B44B" w:rsidP="00752129">
            <w:pPr>
              <w:rPr>
                <w:rFonts w:cstheme="minorHAnsi"/>
                <w:b w:val="0"/>
                <w:bCs w:val="0"/>
              </w:rPr>
            </w:pPr>
            <w:r w:rsidRPr="006213A8">
              <w:rPr>
                <w:rFonts w:cstheme="minorHAnsi"/>
                <w:b w:val="0"/>
                <w:bCs w:val="0"/>
              </w:rPr>
              <w:t>STEPHY</w:t>
            </w:r>
          </w:p>
        </w:tc>
        <w:tc>
          <w:tcPr>
            <w:tcW w:w="12075" w:type="dxa"/>
          </w:tcPr>
          <w:p w14:paraId="02CEF9DA" w14:textId="40CD6BDB"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Systèmes de traitement des effluents de produits phytopharmaceutiques</w:t>
            </w:r>
          </w:p>
        </w:tc>
      </w:tr>
      <w:tr w:rsidR="00B711EF" w:rsidRPr="006213A8" w14:paraId="11747CD4"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35CE2BF" w14:textId="4E82ABA4" w:rsidR="00B711EF" w:rsidRPr="006213A8" w:rsidRDefault="7165B44B" w:rsidP="00752129">
            <w:pPr>
              <w:rPr>
                <w:rFonts w:cstheme="minorHAnsi"/>
                <w:b w:val="0"/>
                <w:bCs w:val="0"/>
              </w:rPr>
            </w:pPr>
            <w:r w:rsidRPr="006213A8">
              <w:rPr>
                <w:rFonts w:cstheme="minorHAnsi"/>
                <w:b w:val="0"/>
                <w:bCs w:val="0"/>
              </w:rPr>
              <w:t>VEN</w:t>
            </w:r>
          </w:p>
        </w:tc>
        <w:tc>
          <w:tcPr>
            <w:tcW w:w="12075" w:type="dxa"/>
          </w:tcPr>
          <w:p w14:paraId="3D7375A1" w14:textId="7DAB5EDB" w:rsidR="00B711EF" w:rsidRPr="006213A8" w:rsidRDefault="7165B44B" w:rsidP="00345057">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Réseau écologique flamand (Vlaams</w:t>
            </w:r>
            <w:r w:rsidRPr="006213A8">
              <w:rPr>
                <w:rFonts w:cstheme="minorHAnsi"/>
                <w:lang w:val="nl-BE"/>
              </w:rPr>
              <w:t xml:space="preserve"> Ecologisch Netwerk</w:t>
            </w:r>
            <w:r w:rsidRPr="006213A8">
              <w:rPr>
                <w:rFonts w:cstheme="minorHAnsi"/>
              </w:rPr>
              <w:t>)</w:t>
            </w:r>
          </w:p>
        </w:tc>
      </w:tr>
      <w:tr w:rsidR="00752129" w:rsidRPr="006213A8" w14:paraId="1144FB4F"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71E6B9" w14:textId="7135FF1A" w:rsidR="00752129" w:rsidRPr="006213A8" w:rsidRDefault="7165B44B" w:rsidP="00752129">
            <w:pPr>
              <w:rPr>
                <w:rFonts w:cstheme="minorHAnsi"/>
                <w:b w:val="0"/>
                <w:bCs w:val="0"/>
              </w:rPr>
            </w:pPr>
            <w:r w:rsidRPr="006213A8">
              <w:rPr>
                <w:rFonts w:cstheme="minorHAnsi"/>
                <w:b w:val="0"/>
                <w:bCs w:val="0"/>
              </w:rPr>
              <w:t>Vla.</w:t>
            </w:r>
          </w:p>
        </w:tc>
        <w:tc>
          <w:tcPr>
            <w:tcW w:w="12075" w:type="dxa"/>
          </w:tcPr>
          <w:p w14:paraId="12ACFBCF" w14:textId="3F88789D"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flamande</w:t>
            </w:r>
          </w:p>
        </w:tc>
      </w:tr>
      <w:tr w:rsidR="00FE42CF" w:rsidRPr="006213A8" w14:paraId="621B302F"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BD8196C" w14:textId="5FDF65B6" w:rsidR="00FE42CF" w:rsidRPr="006213A8" w:rsidRDefault="7165B44B" w:rsidP="00752129">
            <w:pPr>
              <w:rPr>
                <w:rFonts w:cstheme="minorHAnsi"/>
                <w:b w:val="0"/>
                <w:bCs w:val="0"/>
              </w:rPr>
            </w:pPr>
            <w:r w:rsidRPr="006213A8">
              <w:rPr>
                <w:rFonts w:cstheme="minorHAnsi"/>
                <w:b w:val="0"/>
                <w:bCs w:val="0"/>
              </w:rPr>
              <w:t>VLIF</w:t>
            </w:r>
          </w:p>
        </w:tc>
        <w:tc>
          <w:tcPr>
            <w:tcW w:w="12075" w:type="dxa"/>
          </w:tcPr>
          <w:p w14:paraId="1C541E4D" w14:textId="3C6B3865" w:rsidR="00FE42CF" w:rsidRPr="006213A8" w:rsidRDefault="7165B44B" w:rsidP="00055B7A">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Fonds flamand pour le soutien agricole et horticole (Vlaams Landbouwinvesteringsfonds) </w:t>
            </w:r>
          </w:p>
        </w:tc>
      </w:tr>
      <w:tr w:rsidR="00752129" w:rsidRPr="006213A8" w14:paraId="7B15481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E6F557" w14:textId="7A7AE24E" w:rsidR="00752129" w:rsidRPr="006213A8" w:rsidRDefault="7165B44B" w:rsidP="00752129">
            <w:pPr>
              <w:rPr>
                <w:rFonts w:cstheme="minorHAnsi"/>
                <w:b w:val="0"/>
                <w:bCs w:val="0"/>
              </w:rPr>
            </w:pPr>
            <w:r w:rsidRPr="006213A8">
              <w:rPr>
                <w:rFonts w:cstheme="minorHAnsi"/>
                <w:b w:val="0"/>
                <w:bCs w:val="0"/>
              </w:rPr>
              <w:t>Wal.</w:t>
            </w:r>
          </w:p>
        </w:tc>
        <w:tc>
          <w:tcPr>
            <w:tcW w:w="12075" w:type="dxa"/>
          </w:tcPr>
          <w:p w14:paraId="5E5EEF75" w14:textId="5748CFA2"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wallonne</w:t>
            </w:r>
          </w:p>
        </w:tc>
      </w:tr>
    </w:tbl>
    <w:p w14:paraId="0A91CA59" w14:textId="77777777" w:rsidR="004F5E96" w:rsidRPr="004F5E96" w:rsidRDefault="004F5E96" w:rsidP="004F5E96">
      <w:pPr>
        <w:rPr>
          <w:rFonts w:cstheme="minorHAnsi"/>
        </w:rPr>
      </w:pPr>
    </w:p>
    <w:p w14:paraId="6F1EA63F" w14:textId="77777777" w:rsidR="002E08B4" w:rsidRDefault="002E08B4" w:rsidP="004F5E96">
      <w:pPr>
        <w:rPr>
          <w:rFonts w:cstheme="minorHAnsi"/>
        </w:rPr>
        <w:sectPr w:rsidR="002E08B4" w:rsidSect="001D65D2">
          <w:type w:val="oddPage"/>
          <w:pgSz w:w="16838" w:h="11906" w:orient="landscape"/>
          <w:pgMar w:top="720" w:right="720" w:bottom="720" w:left="720" w:header="708" w:footer="708" w:gutter="0"/>
          <w:cols w:space="708"/>
          <w:docGrid w:linePitch="360"/>
        </w:sectPr>
      </w:pPr>
    </w:p>
    <w:sdt>
      <w:sdtPr>
        <w:rPr>
          <w:rFonts w:asciiTheme="minorHAnsi" w:eastAsiaTheme="minorHAnsi" w:hAnsiTheme="minorHAnsi" w:cstheme="minorBidi"/>
          <w:b w:val="0"/>
          <w:color w:val="auto"/>
          <w:sz w:val="22"/>
          <w:szCs w:val="22"/>
          <w:lang w:val="fr-FR" w:eastAsia="en-US"/>
        </w:rPr>
        <w:id w:val="-702941851"/>
        <w:docPartObj>
          <w:docPartGallery w:val="Table of Contents"/>
          <w:docPartUnique/>
        </w:docPartObj>
      </w:sdtPr>
      <w:sdtEndPr>
        <w:rPr>
          <w:bCs/>
        </w:rPr>
      </w:sdtEndPr>
      <w:sdtContent>
        <w:p w14:paraId="46950C11" w14:textId="77777777" w:rsidR="00E33C2E" w:rsidRPr="00E33C2E" w:rsidRDefault="7165B44B" w:rsidP="7165B44B">
          <w:pPr>
            <w:pStyle w:val="En-ttedetabledesmatires"/>
            <w:numPr>
              <w:ilvl w:val="0"/>
              <w:numId w:val="0"/>
            </w:numPr>
            <w:rPr>
              <w:lang w:val="fr-FR"/>
            </w:rPr>
          </w:pPr>
          <w:r w:rsidRPr="7165B44B">
            <w:rPr>
              <w:lang w:val="fr-FR"/>
            </w:rPr>
            <w:t>Table des matières</w:t>
          </w:r>
        </w:p>
        <w:p w14:paraId="2C992251" w14:textId="77777777" w:rsidR="00972FFC" w:rsidRDefault="00E33C2E">
          <w:pPr>
            <w:pStyle w:val="TM1"/>
            <w:tabs>
              <w:tab w:val="left" w:pos="440"/>
              <w:tab w:val="right" w:leader="dot" w:pos="15388"/>
            </w:tabs>
            <w:rPr>
              <w:rFonts w:eastAsiaTheme="minorEastAsia"/>
              <w:noProof/>
              <w:lang w:eastAsia="fr-BE"/>
            </w:rPr>
          </w:pPr>
          <w:r>
            <w:fldChar w:fldCharType="begin"/>
          </w:r>
          <w:r>
            <w:instrText xml:space="preserve"> TOC \o "1-3" \h \z \u </w:instrText>
          </w:r>
          <w:r>
            <w:fldChar w:fldCharType="separate"/>
          </w:r>
          <w:hyperlink w:anchor="_Toc474306111" w:history="1">
            <w:r w:rsidR="00972FFC" w:rsidRPr="00206045">
              <w:rPr>
                <w:rStyle w:val="Lienhypertexte"/>
                <w:noProof/>
              </w:rPr>
              <w:t>A.</w:t>
            </w:r>
            <w:r w:rsidR="00972FFC">
              <w:rPr>
                <w:rFonts w:eastAsiaTheme="minorEastAsia"/>
                <w:noProof/>
                <w:lang w:eastAsia="fr-BE"/>
              </w:rPr>
              <w:tab/>
            </w:r>
            <w:r w:rsidR="00972FFC" w:rsidRPr="00206045">
              <w:rPr>
                <w:rStyle w:val="Lienhypertexte"/>
                <w:noProof/>
              </w:rPr>
              <w:t>Introduction</w:t>
            </w:r>
            <w:r w:rsidR="00972FFC">
              <w:rPr>
                <w:noProof/>
                <w:webHidden/>
              </w:rPr>
              <w:tab/>
            </w:r>
            <w:r w:rsidR="00972FFC">
              <w:rPr>
                <w:noProof/>
                <w:webHidden/>
              </w:rPr>
              <w:fldChar w:fldCharType="begin"/>
            </w:r>
            <w:r w:rsidR="00972FFC">
              <w:rPr>
                <w:noProof/>
                <w:webHidden/>
              </w:rPr>
              <w:instrText xml:space="preserve"> PAGEREF _Toc474306111 \h </w:instrText>
            </w:r>
            <w:r w:rsidR="00972FFC">
              <w:rPr>
                <w:noProof/>
                <w:webHidden/>
              </w:rPr>
            </w:r>
            <w:r w:rsidR="00972FFC">
              <w:rPr>
                <w:noProof/>
                <w:webHidden/>
              </w:rPr>
              <w:fldChar w:fldCharType="separate"/>
            </w:r>
            <w:r w:rsidR="00972FFC">
              <w:rPr>
                <w:noProof/>
                <w:webHidden/>
              </w:rPr>
              <w:t>1</w:t>
            </w:r>
            <w:r w:rsidR="00972FFC">
              <w:rPr>
                <w:noProof/>
                <w:webHidden/>
              </w:rPr>
              <w:fldChar w:fldCharType="end"/>
            </w:r>
          </w:hyperlink>
        </w:p>
        <w:p w14:paraId="09C651E0" w14:textId="77777777" w:rsidR="00972FFC" w:rsidRDefault="00812C03">
          <w:pPr>
            <w:pStyle w:val="TM1"/>
            <w:tabs>
              <w:tab w:val="left" w:pos="440"/>
              <w:tab w:val="right" w:leader="dot" w:pos="15388"/>
            </w:tabs>
            <w:rPr>
              <w:rFonts w:eastAsiaTheme="minorEastAsia"/>
              <w:noProof/>
              <w:lang w:eastAsia="fr-BE"/>
            </w:rPr>
          </w:pPr>
          <w:hyperlink w:anchor="_Toc474306112" w:history="1">
            <w:r w:rsidR="00972FFC" w:rsidRPr="00206045">
              <w:rPr>
                <w:rStyle w:val="Lienhypertexte"/>
                <w:noProof/>
              </w:rPr>
              <w:t>B.</w:t>
            </w:r>
            <w:r w:rsidR="00972FFC">
              <w:rPr>
                <w:rFonts w:eastAsiaTheme="minorEastAsia"/>
                <w:noProof/>
                <w:lang w:eastAsia="fr-BE"/>
              </w:rPr>
              <w:tab/>
            </w:r>
            <w:r w:rsidR="00972FFC" w:rsidRPr="00206045">
              <w:rPr>
                <w:rStyle w:val="Lienhypertexte"/>
                <w:noProof/>
              </w:rPr>
              <w:t>Programme 2018-2022 du NAPAN</w:t>
            </w:r>
            <w:r w:rsidR="00972FFC">
              <w:rPr>
                <w:noProof/>
                <w:webHidden/>
              </w:rPr>
              <w:tab/>
            </w:r>
            <w:r w:rsidR="00972FFC">
              <w:rPr>
                <w:noProof/>
                <w:webHidden/>
              </w:rPr>
              <w:fldChar w:fldCharType="begin"/>
            </w:r>
            <w:r w:rsidR="00972FFC">
              <w:rPr>
                <w:noProof/>
                <w:webHidden/>
              </w:rPr>
              <w:instrText xml:space="preserve"> PAGEREF _Toc474306112 \h </w:instrText>
            </w:r>
            <w:r w:rsidR="00972FFC">
              <w:rPr>
                <w:noProof/>
                <w:webHidden/>
              </w:rPr>
            </w:r>
            <w:r w:rsidR="00972FFC">
              <w:rPr>
                <w:noProof/>
                <w:webHidden/>
              </w:rPr>
              <w:fldChar w:fldCharType="separate"/>
            </w:r>
            <w:r w:rsidR="00972FFC">
              <w:rPr>
                <w:noProof/>
                <w:webHidden/>
              </w:rPr>
              <w:t>3</w:t>
            </w:r>
            <w:r w:rsidR="00972FFC">
              <w:rPr>
                <w:noProof/>
                <w:webHidden/>
              </w:rPr>
              <w:fldChar w:fldCharType="end"/>
            </w:r>
          </w:hyperlink>
        </w:p>
        <w:p w14:paraId="183FA6B0" w14:textId="77777777" w:rsidR="00972FFC" w:rsidRDefault="00812C03">
          <w:pPr>
            <w:pStyle w:val="TM2"/>
            <w:tabs>
              <w:tab w:val="left" w:pos="660"/>
              <w:tab w:val="right" w:leader="dot" w:pos="15388"/>
            </w:tabs>
            <w:rPr>
              <w:rFonts w:eastAsiaTheme="minorEastAsia"/>
              <w:noProof/>
              <w:lang w:eastAsia="fr-BE"/>
            </w:rPr>
          </w:pPr>
          <w:hyperlink w:anchor="_Toc474306113" w:history="1">
            <w:r w:rsidR="00972FFC" w:rsidRPr="00206045">
              <w:rPr>
                <w:rStyle w:val="Lienhypertexte"/>
                <w:noProof/>
              </w:rPr>
              <w:t>1.</w:t>
            </w:r>
            <w:r w:rsidR="00972FFC">
              <w:rPr>
                <w:rFonts w:eastAsiaTheme="minorEastAsia"/>
                <w:noProof/>
                <w:lang w:eastAsia="fr-BE"/>
              </w:rPr>
              <w:tab/>
            </w:r>
            <w:r w:rsidR="00972FFC" w:rsidRPr="00206045">
              <w:rPr>
                <w:rStyle w:val="Lienhypertexte"/>
                <w:noProof/>
              </w:rPr>
              <w:t>Formation pour les professionnels travaillant avec des produits phytopharmaceutiques (PPP)</w:t>
            </w:r>
            <w:r w:rsidR="00972FFC">
              <w:rPr>
                <w:noProof/>
                <w:webHidden/>
              </w:rPr>
              <w:tab/>
            </w:r>
            <w:r w:rsidR="00972FFC">
              <w:rPr>
                <w:noProof/>
                <w:webHidden/>
              </w:rPr>
              <w:fldChar w:fldCharType="begin"/>
            </w:r>
            <w:r w:rsidR="00972FFC">
              <w:rPr>
                <w:noProof/>
                <w:webHidden/>
              </w:rPr>
              <w:instrText xml:space="preserve"> PAGEREF _Toc474306113 \h </w:instrText>
            </w:r>
            <w:r w:rsidR="00972FFC">
              <w:rPr>
                <w:noProof/>
                <w:webHidden/>
              </w:rPr>
            </w:r>
            <w:r w:rsidR="00972FFC">
              <w:rPr>
                <w:noProof/>
                <w:webHidden/>
              </w:rPr>
              <w:fldChar w:fldCharType="separate"/>
            </w:r>
            <w:r w:rsidR="00972FFC">
              <w:rPr>
                <w:noProof/>
                <w:webHidden/>
              </w:rPr>
              <w:t>3</w:t>
            </w:r>
            <w:r w:rsidR="00972FFC">
              <w:rPr>
                <w:noProof/>
                <w:webHidden/>
              </w:rPr>
              <w:fldChar w:fldCharType="end"/>
            </w:r>
          </w:hyperlink>
        </w:p>
        <w:p w14:paraId="5CEA7D23" w14:textId="77777777" w:rsidR="00972FFC" w:rsidRDefault="00812C03">
          <w:pPr>
            <w:pStyle w:val="TM3"/>
            <w:tabs>
              <w:tab w:val="left" w:pos="880"/>
              <w:tab w:val="right" w:leader="dot" w:pos="15388"/>
            </w:tabs>
            <w:rPr>
              <w:rFonts w:eastAsiaTheme="minorEastAsia"/>
              <w:noProof/>
              <w:lang w:eastAsia="fr-BE"/>
            </w:rPr>
          </w:pPr>
          <w:hyperlink w:anchor="_Toc474306114"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Mise en œuvre du système de certification belge de « Phytolicence »</w:t>
            </w:r>
            <w:r w:rsidR="00972FFC">
              <w:rPr>
                <w:noProof/>
                <w:webHidden/>
              </w:rPr>
              <w:tab/>
            </w:r>
            <w:r w:rsidR="00972FFC">
              <w:rPr>
                <w:noProof/>
                <w:webHidden/>
              </w:rPr>
              <w:fldChar w:fldCharType="begin"/>
            </w:r>
            <w:r w:rsidR="00972FFC">
              <w:rPr>
                <w:noProof/>
                <w:webHidden/>
              </w:rPr>
              <w:instrText xml:space="preserve"> PAGEREF _Toc474306114 \h </w:instrText>
            </w:r>
            <w:r w:rsidR="00972FFC">
              <w:rPr>
                <w:noProof/>
                <w:webHidden/>
              </w:rPr>
            </w:r>
            <w:r w:rsidR="00972FFC">
              <w:rPr>
                <w:noProof/>
                <w:webHidden/>
              </w:rPr>
              <w:fldChar w:fldCharType="separate"/>
            </w:r>
            <w:r w:rsidR="00972FFC">
              <w:rPr>
                <w:noProof/>
                <w:webHidden/>
              </w:rPr>
              <w:t>3</w:t>
            </w:r>
            <w:r w:rsidR="00972FFC">
              <w:rPr>
                <w:noProof/>
                <w:webHidden/>
              </w:rPr>
              <w:fldChar w:fldCharType="end"/>
            </w:r>
          </w:hyperlink>
        </w:p>
        <w:p w14:paraId="2ACF8155" w14:textId="77777777" w:rsidR="00972FFC" w:rsidRDefault="00812C03">
          <w:pPr>
            <w:pStyle w:val="TM3"/>
            <w:tabs>
              <w:tab w:val="left" w:pos="880"/>
              <w:tab w:val="right" w:leader="dot" w:pos="15388"/>
            </w:tabs>
            <w:rPr>
              <w:rFonts w:eastAsiaTheme="minorEastAsia"/>
              <w:noProof/>
              <w:lang w:eastAsia="fr-BE"/>
            </w:rPr>
          </w:pPr>
          <w:hyperlink w:anchor="_Toc474306115"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Accès à une formation (initiale et complémentaire) adéquate</w:t>
            </w:r>
            <w:r w:rsidR="00972FFC">
              <w:rPr>
                <w:noProof/>
                <w:webHidden/>
              </w:rPr>
              <w:tab/>
            </w:r>
            <w:r w:rsidR="00972FFC">
              <w:rPr>
                <w:noProof/>
                <w:webHidden/>
              </w:rPr>
              <w:fldChar w:fldCharType="begin"/>
            </w:r>
            <w:r w:rsidR="00972FFC">
              <w:rPr>
                <w:noProof/>
                <w:webHidden/>
              </w:rPr>
              <w:instrText xml:space="preserve"> PAGEREF _Toc474306115 \h </w:instrText>
            </w:r>
            <w:r w:rsidR="00972FFC">
              <w:rPr>
                <w:noProof/>
                <w:webHidden/>
              </w:rPr>
            </w:r>
            <w:r w:rsidR="00972FFC">
              <w:rPr>
                <w:noProof/>
                <w:webHidden/>
              </w:rPr>
              <w:fldChar w:fldCharType="separate"/>
            </w:r>
            <w:r w:rsidR="00972FFC">
              <w:rPr>
                <w:noProof/>
                <w:webHidden/>
              </w:rPr>
              <w:t>4</w:t>
            </w:r>
            <w:r w:rsidR="00972FFC">
              <w:rPr>
                <w:noProof/>
                <w:webHidden/>
              </w:rPr>
              <w:fldChar w:fldCharType="end"/>
            </w:r>
          </w:hyperlink>
        </w:p>
        <w:p w14:paraId="75A156A5" w14:textId="77777777" w:rsidR="00972FFC" w:rsidRDefault="00812C03">
          <w:pPr>
            <w:pStyle w:val="TM2"/>
            <w:tabs>
              <w:tab w:val="left" w:pos="660"/>
              <w:tab w:val="right" w:leader="dot" w:pos="15388"/>
            </w:tabs>
            <w:rPr>
              <w:rFonts w:eastAsiaTheme="minorEastAsia"/>
              <w:noProof/>
              <w:lang w:eastAsia="fr-BE"/>
            </w:rPr>
          </w:pPr>
          <w:hyperlink w:anchor="_Toc474306116" w:history="1">
            <w:r w:rsidR="00972FFC" w:rsidRPr="00206045">
              <w:rPr>
                <w:rStyle w:val="Lienhypertexte"/>
                <w:noProof/>
              </w:rPr>
              <w:t>2.</w:t>
            </w:r>
            <w:r w:rsidR="00972FFC">
              <w:rPr>
                <w:rFonts w:eastAsiaTheme="minorEastAsia"/>
                <w:noProof/>
                <w:lang w:eastAsia="fr-BE"/>
              </w:rPr>
              <w:tab/>
            </w:r>
            <w:r w:rsidR="00972FFC" w:rsidRPr="00206045">
              <w:rPr>
                <w:rStyle w:val="Lienhypertexte"/>
                <w:noProof/>
              </w:rPr>
              <w:t>Vente de PPP</w:t>
            </w:r>
            <w:r w:rsidR="00972FFC">
              <w:rPr>
                <w:noProof/>
                <w:webHidden/>
              </w:rPr>
              <w:tab/>
            </w:r>
            <w:r w:rsidR="00972FFC">
              <w:rPr>
                <w:noProof/>
                <w:webHidden/>
              </w:rPr>
              <w:fldChar w:fldCharType="begin"/>
            </w:r>
            <w:r w:rsidR="00972FFC">
              <w:rPr>
                <w:noProof/>
                <w:webHidden/>
              </w:rPr>
              <w:instrText xml:space="preserve"> PAGEREF _Toc474306116 \h </w:instrText>
            </w:r>
            <w:r w:rsidR="00972FFC">
              <w:rPr>
                <w:noProof/>
                <w:webHidden/>
              </w:rPr>
            </w:r>
            <w:r w:rsidR="00972FFC">
              <w:rPr>
                <w:noProof/>
                <w:webHidden/>
              </w:rPr>
              <w:fldChar w:fldCharType="separate"/>
            </w:r>
            <w:r w:rsidR="00972FFC">
              <w:rPr>
                <w:noProof/>
                <w:webHidden/>
              </w:rPr>
              <w:t>7</w:t>
            </w:r>
            <w:r w:rsidR="00972FFC">
              <w:rPr>
                <w:noProof/>
                <w:webHidden/>
              </w:rPr>
              <w:fldChar w:fldCharType="end"/>
            </w:r>
          </w:hyperlink>
        </w:p>
        <w:p w14:paraId="4985DDB2" w14:textId="77777777" w:rsidR="00972FFC" w:rsidRDefault="00812C03">
          <w:pPr>
            <w:pStyle w:val="TM3"/>
            <w:tabs>
              <w:tab w:val="left" w:pos="880"/>
              <w:tab w:val="right" w:leader="dot" w:pos="15388"/>
            </w:tabs>
            <w:rPr>
              <w:rFonts w:eastAsiaTheme="minorEastAsia"/>
              <w:noProof/>
              <w:lang w:eastAsia="fr-BE"/>
            </w:rPr>
          </w:pPr>
          <w:hyperlink w:anchor="_Toc474306117"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Information générale disposée dans les lieux de vente de PPP à usage amateur</w:t>
            </w:r>
            <w:r w:rsidR="00972FFC">
              <w:rPr>
                <w:noProof/>
                <w:webHidden/>
              </w:rPr>
              <w:tab/>
            </w:r>
            <w:r w:rsidR="00972FFC">
              <w:rPr>
                <w:noProof/>
                <w:webHidden/>
              </w:rPr>
              <w:fldChar w:fldCharType="begin"/>
            </w:r>
            <w:r w:rsidR="00972FFC">
              <w:rPr>
                <w:noProof/>
                <w:webHidden/>
              </w:rPr>
              <w:instrText xml:space="preserve"> PAGEREF _Toc474306117 \h </w:instrText>
            </w:r>
            <w:r w:rsidR="00972FFC">
              <w:rPr>
                <w:noProof/>
                <w:webHidden/>
              </w:rPr>
            </w:r>
            <w:r w:rsidR="00972FFC">
              <w:rPr>
                <w:noProof/>
                <w:webHidden/>
              </w:rPr>
              <w:fldChar w:fldCharType="separate"/>
            </w:r>
            <w:r w:rsidR="00972FFC">
              <w:rPr>
                <w:noProof/>
                <w:webHidden/>
              </w:rPr>
              <w:t>7</w:t>
            </w:r>
            <w:r w:rsidR="00972FFC">
              <w:rPr>
                <w:noProof/>
                <w:webHidden/>
              </w:rPr>
              <w:fldChar w:fldCharType="end"/>
            </w:r>
          </w:hyperlink>
        </w:p>
        <w:p w14:paraId="2F96C2EB" w14:textId="77777777" w:rsidR="00972FFC" w:rsidRDefault="00812C03">
          <w:pPr>
            <w:pStyle w:val="TM3"/>
            <w:tabs>
              <w:tab w:val="left" w:pos="880"/>
              <w:tab w:val="right" w:leader="dot" w:pos="15388"/>
            </w:tabs>
            <w:rPr>
              <w:rFonts w:eastAsiaTheme="minorEastAsia"/>
              <w:noProof/>
              <w:lang w:eastAsia="fr-BE"/>
            </w:rPr>
          </w:pPr>
          <w:hyperlink w:anchor="_Toc474306118"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Disponibilité de conseillers certifiés dans les points de vente de PPP pour le grand public</w:t>
            </w:r>
            <w:r w:rsidR="00972FFC">
              <w:rPr>
                <w:noProof/>
                <w:webHidden/>
              </w:rPr>
              <w:tab/>
            </w:r>
            <w:r w:rsidR="00972FFC">
              <w:rPr>
                <w:noProof/>
                <w:webHidden/>
              </w:rPr>
              <w:fldChar w:fldCharType="begin"/>
            </w:r>
            <w:r w:rsidR="00972FFC">
              <w:rPr>
                <w:noProof/>
                <w:webHidden/>
              </w:rPr>
              <w:instrText xml:space="preserve"> PAGEREF _Toc474306118 \h </w:instrText>
            </w:r>
            <w:r w:rsidR="00972FFC">
              <w:rPr>
                <w:noProof/>
                <w:webHidden/>
              </w:rPr>
            </w:r>
            <w:r w:rsidR="00972FFC">
              <w:rPr>
                <w:noProof/>
                <w:webHidden/>
              </w:rPr>
              <w:fldChar w:fldCharType="separate"/>
            </w:r>
            <w:r w:rsidR="00972FFC">
              <w:rPr>
                <w:noProof/>
                <w:webHidden/>
              </w:rPr>
              <w:t>9</w:t>
            </w:r>
            <w:r w:rsidR="00972FFC">
              <w:rPr>
                <w:noProof/>
                <w:webHidden/>
              </w:rPr>
              <w:fldChar w:fldCharType="end"/>
            </w:r>
          </w:hyperlink>
        </w:p>
        <w:p w14:paraId="45C06F43" w14:textId="77777777" w:rsidR="00972FFC" w:rsidRDefault="00812C03">
          <w:pPr>
            <w:pStyle w:val="TM3"/>
            <w:tabs>
              <w:tab w:val="left" w:pos="880"/>
              <w:tab w:val="right" w:leader="dot" w:pos="15388"/>
            </w:tabs>
            <w:rPr>
              <w:rFonts w:eastAsiaTheme="minorEastAsia"/>
              <w:noProof/>
              <w:lang w:eastAsia="fr-BE"/>
            </w:rPr>
          </w:pPr>
          <w:hyperlink w:anchor="_Toc474306119"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PPP à usage professionnel uniquement disponibles pour les titulaires d’une phytolicence</w:t>
            </w:r>
            <w:r w:rsidR="00972FFC">
              <w:rPr>
                <w:noProof/>
                <w:webHidden/>
              </w:rPr>
              <w:tab/>
            </w:r>
            <w:r w:rsidR="00972FFC">
              <w:rPr>
                <w:noProof/>
                <w:webHidden/>
              </w:rPr>
              <w:fldChar w:fldCharType="begin"/>
            </w:r>
            <w:r w:rsidR="00972FFC">
              <w:rPr>
                <w:noProof/>
                <w:webHidden/>
              </w:rPr>
              <w:instrText xml:space="preserve"> PAGEREF _Toc474306119 \h </w:instrText>
            </w:r>
            <w:r w:rsidR="00972FFC">
              <w:rPr>
                <w:noProof/>
                <w:webHidden/>
              </w:rPr>
            </w:r>
            <w:r w:rsidR="00972FFC">
              <w:rPr>
                <w:noProof/>
                <w:webHidden/>
              </w:rPr>
              <w:fldChar w:fldCharType="separate"/>
            </w:r>
            <w:r w:rsidR="00972FFC">
              <w:rPr>
                <w:noProof/>
                <w:webHidden/>
              </w:rPr>
              <w:t>10</w:t>
            </w:r>
            <w:r w:rsidR="00972FFC">
              <w:rPr>
                <w:noProof/>
                <w:webHidden/>
              </w:rPr>
              <w:fldChar w:fldCharType="end"/>
            </w:r>
          </w:hyperlink>
        </w:p>
        <w:p w14:paraId="02793888" w14:textId="77777777" w:rsidR="00972FFC" w:rsidRDefault="00812C03">
          <w:pPr>
            <w:pStyle w:val="TM2"/>
            <w:tabs>
              <w:tab w:val="left" w:pos="660"/>
              <w:tab w:val="right" w:leader="dot" w:pos="15388"/>
            </w:tabs>
            <w:rPr>
              <w:rFonts w:eastAsiaTheme="minorEastAsia"/>
              <w:noProof/>
              <w:lang w:eastAsia="fr-BE"/>
            </w:rPr>
          </w:pPr>
          <w:hyperlink w:anchor="_Toc474306120" w:history="1">
            <w:r w:rsidR="00972FFC" w:rsidRPr="00206045">
              <w:rPr>
                <w:rStyle w:val="Lienhypertexte"/>
                <w:noProof/>
              </w:rPr>
              <w:t>3.</w:t>
            </w:r>
            <w:r w:rsidR="00972FFC">
              <w:rPr>
                <w:rFonts w:eastAsiaTheme="minorEastAsia"/>
                <w:noProof/>
                <w:lang w:eastAsia="fr-BE"/>
              </w:rPr>
              <w:tab/>
            </w:r>
            <w:r w:rsidR="00972FFC" w:rsidRPr="00206045">
              <w:rPr>
                <w:rStyle w:val="Lienhypertexte"/>
                <w:noProof/>
              </w:rPr>
              <w:t>Information et sensibilisation générale en matière de pesticides et de ses alternatives</w:t>
            </w:r>
            <w:r w:rsidR="00972FFC">
              <w:rPr>
                <w:noProof/>
                <w:webHidden/>
              </w:rPr>
              <w:tab/>
            </w:r>
            <w:r w:rsidR="00972FFC">
              <w:rPr>
                <w:noProof/>
                <w:webHidden/>
              </w:rPr>
              <w:fldChar w:fldCharType="begin"/>
            </w:r>
            <w:r w:rsidR="00972FFC">
              <w:rPr>
                <w:noProof/>
                <w:webHidden/>
              </w:rPr>
              <w:instrText xml:space="preserve"> PAGEREF _Toc474306120 \h </w:instrText>
            </w:r>
            <w:r w:rsidR="00972FFC">
              <w:rPr>
                <w:noProof/>
                <w:webHidden/>
              </w:rPr>
            </w:r>
            <w:r w:rsidR="00972FFC">
              <w:rPr>
                <w:noProof/>
                <w:webHidden/>
              </w:rPr>
              <w:fldChar w:fldCharType="separate"/>
            </w:r>
            <w:r w:rsidR="00972FFC">
              <w:rPr>
                <w:noProof/>
                <w:webHidden/>
              </w:rPr>
              <w:t>11</w:t>
            </w:r>
            <w:r w:rsidR="00972FFC">
              <w:rPr>
                <w:noProof/>
                <w:webHidden/>
              </w:rPr>
              <w:fldChar w:fldCharType="end"/>
            </w:r>
          </w:hyperlink>
        </w:p>
        <w:p w14:paraId="7F7A6F0D" w14:textId="77777777" w:rsidR="00972FFC" w:rsidRDefault="00812C03">
          <w:pPr>
            <w:pStyle w:val="TM3"/>
            <w:tabs>
              <w:tab w:val="left" w:pos="880"/>
              <w:tab w:val="right" w:leader="dot" w:pos="15388"/>
            </w:tabs>
            <w:rPr>
              <w:rFonts w:eastAsiaTheme="minorEastAsia"/>
              <w:noProof/>
              <w:lang w:eastAsia="fr-BE"/>
            </w:rPr>
          </w:pPr>
          <w:hyperlink w:anchor="_Toc474306121"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Assurer une Information équilibrée concernant les pesticides et de ses alternatives</w:t>
            </w:r>
            <w:r w:rsidR="00972FFC">
              <w:rPr>
                <w:noProof/>
                <w:webHidden/>
              </w:rPr>
              <w:tab/>
            </w:r>
            <w:r w:rsidR="00972FFC">
              <w:rPr>
                <w:noProof/>
                <w:webHidden/>
              </w:rPr>
              <w:fldChar w:fldCharType="begin"/>
            </w:r>
            <w:r w:rsidR="00972FFC">
              <w:rPr>
                <w:noProof/>
                <w:webHidden/>
              </w:rPr>
              <w:instrText xml:space="preserve"> PAGEREF _Toc474306121 \h </w:instrText>
            </w:r>
            <w:r w:rsidR="00972FFC">
              <w:rPr>
                <w:noProof/>
                <w:webHidden/>
              </w:rPr>
            </w:r>
            <w:r w:rsidR="00972FFC">
              <w:rPr>
                <w:noProof/>
                <w:webHidden/>
              </w:rPr>
              <w:fldChar w:fldCharType="separate"/>
            </w:r>
            <w:r w:rsidR="00972FFC">
              <w:rPr>
                <w:noProof/>
                <w:webHidden/>
              </w:rPr>
              <w:t>11</w:t>
            </w:r>
            <w:r w:rsidR="00972FFC">
              <w:rPr>
                <w:noProof/>
                <w:webHidden/>
              </w:rPr>
              <w:fldChar w:fldCharType="end"/>
            </w:r>
          </w:hyperlink>
        </w:p>
        <w:p w14:paraId="17034807" w14:textId="77777777" w:rsidR="00972FFC" w:rsidRDefault="00812C03">
          <w:pPr>
            <w:pStyle w:val="TM3"/>
            <w:tabs>
              <w:tab w:val="left" w:pos="880"/>
              <w:tab w:val="right" w:leader="dot" w:pos="15388"/>
            </w:tabs>
            <w:rPr>
              <w:rFonts w:eastAsiaTheme="minorEastAsia"/>
              <w:noProof/>
              <w:lang w:eastAsia="fr-BE"/>
            </w:rPr>
          </w:pPr>
          <w:hyperlink w:anchor="_Toc474306122"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Systèmes de collecte d’informations concernant les cas d’empoisonnement</w:t>
            </w:r>
            <w:r w:rsidR="00972FFC">
              <w:rPr>
                <w:noProof/>
                <w:webHidden/>
              </w:rPr>
              <w:tab/>
            </w:r>
            <w:r w:rsidR="00972FFC">
              <w:rPr>
                <w:noProof/>
                <w:webHidden/>
              </w:rPr>
              <w:fldChar w:fldCharType="begin"/>
            </w:r>
            <w:r w:rsidR="00972FFC">
              <w:rPr>
                <w:noProof/>
                <w:webHidden/>
              </w:rPr>
              <w:instrText xml:space="preserve"> PAGEREF _Toc474306122 \h </w:instrText>
            </w:r>
            <w:r w:rsidR="00972FFC">
              <w:rPr>
                <w:noProof/>
                <w:webHidden/>
              </w:rPr>
            </w:r>
            <w:r w:rsidR="00972FFC">
              <w:rPr>
                <w:noProof/>
                <w:webHidden/>
              </w:rPr>
              <w:fldChar w:fldCharType="separate"/>
            </w:r>
            <w:r w:rsidR="00972FFC">
              <w:rPr>
                <w:noProof/>
                <w:webHidden/>
              </w:rPr>
              <w:t>15</w:t>
            </w:r>
            <w:r w:rsidR="00972FFC">
              <w:rPr>
                <w:noProof/>
                <w:webHidden/>
              </w:rPr>
              <w:fldChar w:fldCharType="end"/>
            </w:r>
          </w:hyperlink>
        </w:p>
        <w:p w14:paraId="73EEFA26" w14:textId="77777777" w:rsidR="00972FFC" w:rsidRDefault="00812C03">
          <w:pPr>
            <w:pStyle w:val="TM2"/>
            <w:tabs>
              <w:tab w:val="left" w:pos="660"/>
              <w:tab w:val="right" w:leader="dot" w:pos="15388"/>
            </w:tabs>
            <w:rPr>
              <w:rFonts w:eastAsiaTheme="minorEastAsia"/>
              <w:noProof/>
              <w:lang w:eastAsia="fr-BE"/>
            </w:rPr>
          </w:pPr>
          <w:hyperlink w:anchor="_Toc474306123" w:history="1">
            <w:r w:rsidR="00972FFC" w:rsidRPr="00206045">
              <w:rPr>
                <w:rStyle w:val="Lienhypertexte"/>
                <w:noProof/>
              </w:rPr>
              <w:t>4.</w:t>
            </w:r>
            <w:r w:rsidR="00972FFC">
              <w:rPr>
                <w:rFonts w:eastAsiaTheme="minorEastAsia"/>
                <w:noProof/>
                <w:lang w:eastAsia="fr-BE"/>
              </w:rPr>
              <w:tab/>
            </w:r>
            <w:r w:rsidR="00972FFC" w:rsidRPr="00206045">
              <w:rPr>
                <w:rStyle w:val="Lienhypertexte"/>
                <w:noProof/>
              </w:rPr>
              <w:t>Inspection de l’équipement pour l’application de PPP</w:t>
            </w:r>
            <w:r w:rsidR="00972FFC">
              <w:rPr>
                <w:noProof/>
                <w:webHidden/>
              </w:rPr>
              <w:tab/>
            </w:r>
            <w:r w:rsidR="00972FFC">
              <w:rPr>
                <w:noProof/>
                <w:webHidden/>
              </w:rPr>
              <w:fldChar w:fldCharType="begin"/>
            </w:r>
            <w:r w:rsidR="00972FFC">
              <w:rPr>
                <w:noProof/>
                <w:webHidden/>
              </w:rPr>
              <w:instrText xml:space="preserve"> PAGEREF _Toc474306123 \h </w:instrText>
            </w:r>
            <w:r w:rsidR="00972FFC">
              <w:rPr>
                <w:noProof/>
                <w:webHidden/>
              </w:rPr>
            </w:r>
            <w:r w:rsidR="00972FFC">
              <w:rPr>
                <w:noProof/>
                <w:webHidden/>
              </w:rPr>
              <w:fldChar w:fldCharType="separate"/>
            </w:r>
            <w:r w:rsidR="00972FFC">
              <w:rPr>
                <w:noProof/>
                <w:webHidden/>
              </w:rPr>
              <w:t>16</w:t>
            </w:r>
            <w:r w:rsidR="00972FFC">
              <w:rPr>
                <w:noProof/>
                <w:webHidden/>
              </w:rPr>
              <w:fldChar w:fldCharType="end"/>
            </w:r>
          </w:hyperlink>
        </w:p>
        <w:p w14:paraId="31FF7A31" w14:textId="77777777" w:rsidR="00972FFC" w:rsidRDefault="00812C03">
          <w:pPr>
            <w:pStyle w:val="TM2"/>
            <w:tabs>
              <w:tab w:val="left" w:pos="660"/>
              <w:tab w:val="right" w:leader="dot" w:pos="15388"/>
            </w:tabs>
            <w:rPr>
              <w:rFonts w:eastAsiaTheme="minorEastAsia"/>
              <w:noProof/>
              <w:lang w:eastAsia="fr-BE"/>
            </w:rPr>
          </w:pPr>
          <w:hyperlink w:anchor="_Toc474306124" w:history="1">
            <w:r w:rsidR="00972FFC" w:rsidRPr="00206045">
              <w:rPr>
                <w:rStyle w:val="Lienhypertexte"/>
                <w:noProof/>
              </w:rPr>
              <w:t>5.</w:t>
            </w:r>
            <w:r w:rsidR="00972FFC">
              <w:rPr>
                <w:rFonts w:eastAsiaTheme="minorEastAsia"/>
                <w:noProof/>
                <w:lang w:eastAsia="fr-BE"/>
              </w:rPr>
              <w:tab/>
            </w:r>
            <w:r w:rsidR="00972FFC" w:rsidRPr="00206045">
              <w:rPr>
                <w:rStyle w:val="Lienhypertexte"/>
                <w:noProof/>
              </w:rPr>
              <w:t>Annonce préalable des pulvérisations aux personnes potentiellement exposées</w:t>
            </w:r>
            <w:r w:rsidR="00972FFC">
              <w:rPr>
                <w:noProof/>
                <w:webHidden/>
              </w:rPr>
              <w:tab/>
            </w:r>
            <w:r w:rsidR="00972FFC">
              <w:rPr>
                <w:noProof/>
                <w:webHidden/>
              </w:rPr>
              <w:fldChar w:fldCharType="begin"/>
            </w:r>
            <w:r w:rsidR="00972FFC">
              <w:rPr>
                <w:noProof/>
                <w:webHidden/>
              </w:rPr>
              <w:instrText xml:space="preserve"> PAGEREF _Toc474306124 \h </w:instrText>
            </w:r>
            <w:r w:rsidR="00972FFC">
              <w:rPr>
                <w:noProof/>
                <w:webHidden/>
              </w:rPr>
            </w:r>
            <w:r w:rsidR="00972FFC">
              <w:rPr>
                <w:noProof/>
                <w:webHidden/>
              </w:rPr>
              <w:fldChar w:fldCharType="separate"/>
            </w:r>
            <w:r w:rsidR="00972FFC">
              <w:rPr>
                <w:noProof/>
                <w:webHidden/>
              </w:rPr>
              <w:t>17</w:t>
            </w:r>
            <w:r w:rsidR="00972FFC">
              <w:rPr>
                <w:noProof/>
                <w:webHidden/>
              </w:rPr>
              <w:fldChar w:fldCharType="end"/>
            </w:r>
          </w:hyperlink>
        </w:p>
        <w:p w14:paraId="30FF8357" w14:textId="77777777" w:rsidR="00972FFC" w:rsidRDefault="00812C03">
          <w:pPr>
            <w:pStyle w:val="TM2"/>
            <w:tabs>
              <w:tab w:val="left" w:pos="660"/>
              <w:tab w:val="right" w:leader="dot" w:pos="15388"/>
            </w:tabs>
            <w:rPr>
              <w:rFonts w:eastAsiaTheme="minorEastAsia"/>
              <w:noProof/>
              <w:lang w:eastAsia="fr-BE"/>
            </w:rPr>
          </w:pPr>
          <w:hyperlink w:anchor="_Toc474306125" w:history="1">
            <w:r w:rsidR="00972FFC" w:rsidRPr="00206045">
              <w:rPr>
                <w:rStyle w:val="Lienhypertexte"/>
                <w:noProof/>
              </w:rPr>
              <w:t>6.</w:t>
            </w:r>
            <w:r w:rsidR="00972FFC">
              <w:rPr>
                <w:rFonts w:eastAsiaTheme="minorEastAsia"/>
                <w:noProof/>
                <w:lang w:eastAsia="fr-BE"/>
              </w:rPr>
              <w:tab/>
            </w:r>
            <w:r w:rsidR="00972FFC" w:rsidRPr="00206045">
              <w:rPr>
                <w:rStyle w:val="Lienhypertexte"/>
                <w:noProof/>
              </w:rPr>
              <w:t>Protection du milieu aquatique</w:t>
            </w:r>
            <w:r w:rsidR="00972FFC">
              <w:rPr>
                <w:noProof/>
                <w:webHidden/>
              </w:rPr>
              <w:tab/>
            </w:r>
            <w:r w:rsidR="00972FFC">
              <w:rPr>
                <w:noProof/>
                <w:webHidden/>
              </w:rPr>
              <w:fldChar w:fldCharType="begin"/>
            </w:r>
            <w:r w:rsidR="00972FFC">
              <w:rPr>
                <w:noProof/>
                <w:webHidden/>
              </w:rPr>
              <w:instrText xml:space="preserve"> PAGEREF _Toc474306125 \h </w:instrText>
            </w:r>
            <w:r w:rsidR="00972FFC">
              <w:rPr>
                <w:noProof/>
                <w:webHidden/>
              </w:rPr>
            </w:r>
            <w:r w:rsidR="00972FFC">
              <w:rPr>
                <w:noProof/>
                <w:webHidden/>
              </w:rPr>
              <w:fldChar w:fldCharType="separate"/>
            </w:r>
            <w:r w:rsidR="00972FFC">
              <w:rPr>
                <w:noProof/>
                <w:webHidden/>
              </w:rPr>
              <w:t>18</w:t>
            </w:r>
            <w:r w:rsidR="00972FFC">
              <w:rPr>
                <w:noProof/>
                <w:webHidden/>
              </w:rPr>
              <w:fldChar w:fldCharType="end"/>
            </w:r>
          </w:hyperlink>
        </w:p>
        <w:p w14:paraId="555E7CC4" w14:textId="77777777" w:rsidR="00972FFC" w:rsidRDefault="00812C03">
          <w:pPr>
            <w:pStyle w:val="TM2"/>
            <w:tabs>
              <w:tab w:val="left" w:pos="660"/>
              <w:tab w:val="right" w:leader="dot" w:pos="15388"/>
            </w:tabs>
            <w:rPr>
              <w:rFonts w:eastAsiaTheme="minorEastAsia"/>
              <w:noProof/>
              <w:lang w:eastAsia="fr-BE"/>
            </w:rPr>
          </w:pPr>
          <w:hyperlink w:anchor="_Toc474306126" w:history="1">
            <w:r w:rsidR="00972FFC" w:rsidRPr="00206045">
              <w:rPr>
                <w:rStyle w:val="Lienhypertexte"/>
                <w:noProof/>
              </w:rPr>
              <w:t>7.</w:t>
            </w:r>
            <w:r w:rsidR="00972FFC">
              <w:rPr>
                <w:rFonts w:eastAsiaTheme="minorEastAsia"/>
                <w:noProof/>
                <w:lang w:eastAsia="fr-BE"/>
              </w:rPr>
              <w:tab/>
            </w:r>
            <w:r w:rsidR="00972FFC" w:rsidRPr="00206045">
              <w:rPr>
                <w:rStyle w:val="Lienhypertexte"/>
                <w:noProof/>
              </w:rPr>
              <w:t>Protection des zones ciblées</w:t>
            </w:r>
            <w:r w:rsidR="00972FFC">
              <w:rPr>
                <w:noProof/>
                <w:webHidden/>
              </w:rPr>
              <w:tab/>
            </w:r>
            <w:r w:rsidR="00972FFC">
              <w:rPr>
                <w:noProof/>
                <w:webHidden/>
              </w:rPr>
              <w:fldChar w:fldCharType="begin"/>
            </w:r>
            <w:r w:rsidR="00972FFC">
              <w:rPr>
                <w:noProof/>
                <w:webHidden/>
              </w:rPr>
              <w:instrText xml:space="preserve"> PAGEREF _Toc474306126 \h </w:instrText>
            </w:r>
            <w:r w:rsidR="00972FFC">
              <w:rPr>
                <w:noProof/>
                <w:webHidden/>
              </w:rPr>
            </w:r>
            <w:r w:rsidR="00972FFC">
              <w:rPr>
                <w:noProof/>
                <w:webHidden/>
              </w:rPr>
              <w:fldChar w:fldCharType="separate"/>
            </w:r>
            <w:r w:rsidR="00972FFC">
              <w:rPr>
                <w:noProof/>
                <w:webHidden/>
              </w:rPr>
              <w:t>23</w:t>
            </w:r>
            <w:r w:rsidR="00972FFC">
              <w:rPr>
                <w:noProof/>
                <w:webHidden/>
              </w:rPr>
              <w:fldChar w:fldCharType="end"/>
            </w:r>
          </w:hyperlink>
        </w:p>
        <w:p w14:paraId="24E55514" w14:textId="77777777" w:rsidR="00972FFC" w:rsidRDefault="00812C03">
          <w:pPr>
            <w:pStyle w:val="TM3"/>
            <w:tabs>
              <w:tab w:val="left" w:pos="880"/>
              <w:tab w:val="right" w:leader="dot" w:pos="15388"/>
            </w:tabs>
            <w:rPr>
              <w:rFonts w:eastAsiaTheme="minorEastAsia"/>
              <w:noProof/>
              <w:lang w:eastAsia="fr-BE"/>
            </w:rPr>
          </w:pPr>
          <w:hyperlink w:anchor="_Toc474306127"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Zones utilisées par le grand public ou des groupes vulnérables</w:t>
            </w:r>
            <w:r w:rsidR="00972FFC">
              <w:rPr>
                <w:noProof/>
                <w:webHidden/>
              </w:rPr>
              <w:tab/>
            </w:r>
            <w:r w:rsidR="00972FFC">
              <w:rPr>
                <w:noProof/>
                <w:webHidden/>
              </w:rPr>
              <w:fldChar w:fldCharType="begin"/>
            </w:r>
            <w:r w:rsidR="00972FFC">
              <w:rPr>
                <w:noProof/>
                <w:webHidden/>
              </w:rPr>
              <w:instrText xml:space="preserve"> PAGEREF _Toc474306127 \h </w:instrText>
            </w:r>
            <w:r w:rsidR="00972FFC">
              <w:rPr>
                <w:noProof/>
                <w:webHidden/>
              </w:rPr>
            </w:r>
            <w:r w:rsidR="00972FFC">
              <w:rPr>
                <w:noProof/>
                <w:webHidden/>
              </w:rPr>
              <w:fldChar w:fldCharType="separate"/>
            </w:r>
            <w:r w:rsidR="00972FFC">
              <w:rPr>
                <w:noProof/>
                <w:webHidden/>
              </w:rPr>
              <w:t>23</w:t>
            </w:r>
            <w:r w:rsidR="00972FFC">
              <w:rPr>
                <w:noProof/>
                <w:webHidden/>
              </w:rPr>
              <w:fldChar w:fldCharType="end"/>
            </w:r>
          </w:hyperlink>
        </w:p>
        <w:p w14:paraId="0CFDACFF" w14:textId="77777777" w:rsidR="00972FFC" w:rsidRDefault="00812C03">
          <w:pPr>
            <w:pStyle w:val="TM3"/>
            <w:tabs>
              <w:tab w:val="left" w:pos="880"/>
              <w:tab w:val="right" w:leader="dot" w:pos="15388"/>
            </w:tabs>
            <w:rPr>
              <w:rFonts w:eastAsiaTheme="minorEastAsia"/>
              <w:noProof/>
              <w:lang w:eastAsia="fr-BE"/>
            </w:rPr>
          </w:pPr>
          <w:hyperlink w:anchor="_Toc474306128"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Protection de la faune et de la flore</w:t>
            </w:r>
            <w:r w:rsidR="00972FFC">
              <w:rPr>
                <w:noProof/>
                <w:webHidden/>
              </w:rPr>
              <w:tab/>
            </w:r>
            <w:r w:rsidR="00972FFC">
              <w:rPr>
                <w:noProof/>
                <w:webHidden/>
              </w:rPr>
              <w:fldChar w:fldCharType="begin"/>
            </w:r>
            <w:r w:rsidR="00972FFC">
              <w:rPr>
                <w:noProof/>
                <w:webHidden/>
              </w:rPr>
              <w:instrText xml:space="preserve"> PAGEREF _Toc474306128 \h </w:instrText>
            </w:r>
            <w:r w:rsidR="00972FFC">
              <w:rPr>
                <w:noProof/>
                <w:webHidden/>
              </w:rPr>
            </w:r>
            <w:r w:rsidR="00972FFC">
              <w:rPr>
                <w:noProof/>
                <w:webHidden/>
              </w:rPr>
              <w:fldChar w:fldCharType="separate"/>
            </w:r>
            <w:r w:rsidR="00972FFC">
              <w:rPr>
                <w:noProof/>
                <w:webHidden/>
              </w:rPr>
              <w:t>26</w:t>
            </w:r>
            <w:r w:rsidR="00972FFC">
              <w:rPr>
                <w:noProof/>
                <w:webHidden/>
              </w:rPr>
              <w:fldChar w:fldCharType="end"/>
            </w:r>
          </w:hyperlink>
        </w:p>
        <w:p w14:paraId="7AE2661C" w14:textId="77777777" w:rsidR="00972FFC" w:rsidRDefault="00812C03">
          <w:pPr>
            <w:pStyle w:val="TM3"/>
            <w:tabs>
              <w:tab w:val="left" w:pos="880"/>
              <w:tab w:val="right" w:leader="dot" w:pos="15388"/>
            </w:tabs>
            <w:rPr>
              <w:rFonts w:eastAsiaTheme="minorEastAsia"/>
              <w:noProof/>
              <w:lang w:eastAsia="fr-BE"/>
            </w:rPr>
          </w:pPr>
          <w:hyperlink w:anchor="_Toc474306129"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Zones récemment traitées accessibles aux travailleurs agricoles</w:t>
            </w:r>
            <w:r w:rsidR="00972FFC">
              <w:rPr>
                <w:noProof/>
                <w:webHidden/>
              </w:rPr>
              <w:tab/>
            </w:r>
            <w:r w:rsidR="00972FFC">
              <w:rPr>
                <w:noProof/>
                <w:webHidden/>
              </w:rPr>
              <w:fldChar w:fldCharType="begin"/>
            </w:r>
            <w:r w:rsidR="00972FFC">
              <w:rPr>
                <w:noProof/>
                <w:webHidden/>
              </w:rPr>
              <w:instrText xml:space="preserve"> PAGEREF _Toc474306129 \h </w:instrText>
            </w:r>
            <w:r w:rsidR="00972FFC">
              <w:rPr>
                <w:noProof/>
                <w:webHidden/>
              </w:rPr>
            </w:r>
            <w:r w:rsidR="00972FFC">
              <w:rPr>
                <w:noProof/>
                <w:webHidden/>
              </w:rPr>
              <w:fldChar w:fldCharType="separate"/>
            </w:r>
            <w:r w:rsidR="00972FFC">
              <w:rPr>
                <w:noProof/>
                <w:webHidden/>
              </w:rPr>
              <w:t>28</w:t>
            </w:r>
            <w:r w:rsidR="00972FFC">
              <w:rPr>
                <w:noProof/>
                <w:webHidden/>
              </w:rPr>
              <w:fldChar w:fldCharType="end"/>
            </w:r>
          </w:hyperlink>
        </w:p>
        <w:p w14:paraId="5A743835" w14:textId="77777777" w:rsidR="00972FFC" w:rsidRDefault="00812C03">
          <w:pPr>
            <w:pStyle w:val="TM3"/>
            <w:tabs>
              <w:tab w:val="left" w:pos="880"/>
              <w:tab w:val="right" w:leader="dot" w:pos="15388"/>
            </w:tabs>
            <w:rPr>
              <w:rFonts w:eastAsiaTheme="minorEastAsia"/>
              <w:noProof/>
              <w:lang w:eastAsia="fr-BE"/>
            </w:rPr>
          </w:pPr>
          <w:hyperlink w:anchor="_Toc474306130"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Protection de l’eau potable</w:t>
            </w:r>
            <w:r w:rsidR="00972FFC">
              <w:rPr>
                <w:noProof/>
                <w:webHidden/>
              </w:rPr>
              <w:tab/>
            </w:r>
            <w:r w:rsidR="00972FFC">
              <w:rPr>
                <w:noProof/>
                <w:webHidden/>
              </w:rPr>
              <w:fldChar w:fldCharType="begin"/>
            </w:r>
            <w:r w:rsidR="00972FFC">
              <w:rPr>
                <w:noProof/>
                <w:webHidden/>
              </w:rPr>
              <w:instrText xml:space="preserve"> PAGEREF _Toc474306130 \h </w:instrText>
            </w:r>
            <w:r w:rsidR="00972FFC">
              <w:rPr>
                <w:noProof/>
                <w:webHidden/>
              </w:rPr>
            </w:r>
            <w:r w:rsidR="00972FFC">
              <w:rPr>
                <w:noProof/>
                <w:webHidden/>
              </w:rPr>
              <w:fldChar w:fldCharType="separate"/>
            </w:r>
            <w:r w:rsidR="00972FFC">
              <w:rPr>
                <w:noProof/>
                <w:webHidden/>
              </w:rPr>
              <w:t>29</w:t>
            </w:r>
            <w:r w:rsidR="00972FFC">
              <w:rPr>
                <w:noProof/>
                <w:webHidden/>
              </w:rPr>
              <w:fldChar w:fldCharType="end"/>
            </w:r>
          </w:hyperlink>
        </w:p>
        <w:p w14:paraId="379D22CB" w14:textId="77777777" w:rsidR="00972FFC" w:rsidRDefault="00812C03">
          <w:pPr>
            <w:pStyle w:val="TM2"/>
            <w:tabs>
              <w:tab w:val="left" w:pos="660"/>
              <w:tab w:val="right" w:leader="dot" w:pos="15388"/>
            </w:tabs>
            <w:rPr>
              <w:rFonts w:eastAsiaTheme="minorEastAsia"/>
              <w:noProof/>
              <w:lang w:eastAsia="fr-BE"/>
            </w:rPr>
          </w:pPr>
          <w:hyperlink w:anchor="_Toc474306131" w:history="1">
            <w:r w:rsidR="00972FFC" w:rsidRPr="00206045">
              <w:rPr>
                <w:rStyle w:val="Lienhypertexte"/>
                <w:noProof/>
              </w:rPr>
              <w:t>8.</w:t>
            </w:r>
            <w:r w:rsidR="00972FFC">
              <w:rPr>
                <w:rFonts w:eastAsiaTheme="minorEastAsia"/>
                <w:noProof/>
                <w:lang w:eastAsia="fr-BE"/>
              </w:rPr>
              <w:tab/>
            </w:r>
            <w:r w:rsidR="00972FFC" w:rsidRPr="00206045">
              <w:rPr>
                <w:rStyle w:val="Lienhypertexte"/>
                <w:noProof/>
              </w:rPr>
              <w:t>Manipulation/stockage des produits phytopharmaceutiques et de leur emballage/résidus</w:t>
            </w:r>
            <w:r w:rsidR="00972FFC">
              <w:rPr>
                <w:noProof/>
                <w:webHidden/>
              </w:rPr>
              <w:tab/>
            </w:r>
            <w:r w:rsidR="00972FFC">
              <w:rPr>
                <w:noProof/>
                <w:webHidden/>
              </w:rPr>
              <w:fldChar w:fldCharType="begin"/>
            </w:r>
            <w:r w:rsidR="00972FFC">
              <w:rPr>
                <w:noProof/>
                <w:webHidden/>
              </w:rPr>
              <w:instrText xml:space="preserve"> PAGEREF _Toc474306131 \h </w:instrText>
            </w:r>
            <w:r w:rsidR="00972FFC">
              <w:rPr>
                <w:noProof/>
                <w:webHidden/>
              </w:rPr>
            </w:r>
            <w:r w:rsidR="00972FFC">
              <w:rPr>
                <w:noProof/>
                <w:webHidden/>
              </w:rPr>
              <w:fldChar w:fldCharType="separate"/>
            </w:r>
            <w:r w:rsidR="00972FFC">
              <w:rPr>
                <w:noProof/>
                <w:webHidden/>
              </w:rPr>
              <w:t>29</w:t>
            </w:r>
            <w:r w:rsidR="00972FFC">
              <w:rPr>
                <w:noProof/>
                <w:webHidden/>
              </w:rPr>
              <w:fldChar w:fldCharType="end"/>
            </w:r>
          </w:hyperlink>
        </w:p>
        <w:p w14:paraId="224CA1E9" w14:textId="77777777" w:rsidR="00972FFC" w:rsidRDefault="00812C03">
          <w:pPr>
            <w:pStyle w:val="TM3"/>
            <w:tabs>
              <w:tab w:val="left" w:pos="880"/>
              <w:tab w:val="right" w:leader="dot" w:pos="15388"/>
            </w:tabs>
            <w:rPr>
              <w:rFonts w:eastAsiaTheme="minorEastAsia"/>
              <w:noProof/>
              <w:lang w:eastAsia="fr-BE"/>
            </w:rPr>
          </w:pPr>
          <w:hyperlink w:anchor="_Toc474306132"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Limitation des risques avant, pendant et après la pulvérisation</w:t>
            </w:r>
            <w:r w:rsidR="00972FFC">
              <w:rPr>
                <w:noProof/>
                <w:webHidden/>
              </w:rPr>
              <w:tab/>
            </w:r>
            <w:r w:rsidR="00972FFC">
              <w:rPr>
                <w:noProof/>
                <w:webHidden/>
              </w:rPr>
              <w:fldChar w:fldCharType="begin"/>
            </w:r>
            <w:r w:rsidR="00972FFC">
              <w:rPr>
                <w:noProof/>
                <w:webHidden/>
              </w:rPr>
              <w:instrText xml:space="preserve"> PAGEREF _Toc474306132 \h </w:instrText>
            </w:r>
            <w:r w:rsidR="00972FFC">
              <w:rPr>
                <w:noProof/>
                <w:webHidden/>
              </w:rPr>
            </w:r>
            <w:r w:rsidR="00972FFC">
              <w:rPr>
                <w:noProof/>
                <w:webHidden/>
              </w:rPr>
              <w:fldChar w:fldCharType="separate"/>
            </w:r>
            <w:r w:rsidR="00972FFC">
              <w:rPr>
                <w:noProof/>
                <w:webHidden/>
              </w:rPr>
              <w:t>29</w:t>
            </w:r>
            <w:r w:rsidR="00972FFC">
              <w:rPr>
                <w:noProof/>
                <w:webHidden/>
              </w:rPr>
              <w:fldChar w:fldCharType="end"/>
            </w:r>
          </w:hyperlink>
        </w:p>
        <w:p w14:paraId="70EC2B27" w14:textId="77777777" w:rsidR="00972FFC" w:rsidRDefault="00812C03">
          <w:pPr>
            <w:pStyle w:val="TM3"/>
            <w:tabs>
              <w:tab w:val="left" w:pos="880"/>
              <w:tab w:val="right" w:leader="dot" w:pos="15388"/>
            </w:tabs>
            <w:rPr>
              <w:rFonts w:eastAsiaTheme="minorEastAsia"/>
              <w:noProof/>
              <w:lang w:eastAsia="fr-BE"/>
            </w:rPr>
          </w:pPr>
          <w:hyperlink w:anchor="_Toc474306133"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Mesures additionnelles pour les utilisateurs amateurs</w:t>
            </w:r>
            <w:r w:rsidR="00972FFC">
              <w:rPr>
                <w:noProof/>
                <w:webHidden/>
              </w:rPr>
              <w:tab/>
            </w:r>
            <w:r w:rsidR="00972FFC">
              <w:rPr>
                <w:noProof/>
                <w:webHidden/>
              </w:rPr>
              <w:fldChar w:fldCharType="begin"/>
            </w:r>
            <w:r w:rsidR="00972FFC">
              <w:rPr>
                <w:noProof/>
                <w:webHidden/>
              </w:rPr>
              <w:instrText xml:space="preserve"> PAGEREF _Toc474306133 \h </w:instrText>
            </w:r>
            <w:r w:rsidR="00972FFC">
              <w:rPr>
                <w:noProof/>
                <w:webHidden/>
              </w:rPr>
            </w:r>
            <w:r w:rsidR="00972FFC">
              <w:rPr>
                <w:noProof/>
                <w:webHidden/>
              </w:rPr>
              <w:fldChar w:fldCharType="separate"/>
            </w:r>
            <w:r w:rsidR="00972FFC">
              <w:rPr>
                <w:noProof/>
                <w:webHidden/>
              </w:rPr>
              <w:t>32</w:t>
            </w:r>
            <w:r w:rsidR="00972FFC">
              <w:rPr>
                <w:noProof/>
                <w:webHidden/>
              </w:rPr>
              <w:fldChar w:fldCharType="end"/>
            </w:r>
          </w:hyperlink>
        </w:p>
        <w:p w14:paraId="2F406A42" w14:textId="77777777" w:rsidR="00972FFC" w:rsidRDefault="00812C03">
          <w:pPr>
            <w:pStyle w:val="TM3"/>
            <w:tabs>
              <w:tab w:val="left" w:pos="880"/>
              <w:tab w:val="right" w:leader="dot" w:pos="15388"/>
            </w:tabs>
            <w:rPr>
              <w:rFonts w:eastAsiaTheme="minorEastAsia"/>
              <w:noProof/>
              <w:lang w:eastAsia="fr-BE"/>
            </w:rPr>
          </w:pPr>
          <w:hyperlink w:anchor="_Toc474306134"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Mesures d’atténuation des risques relatives aux locaux de stockage utilisées par des professionnels</w:t>
            </w:r>
            <w:r w:rsidR="00972FFC">
              <w:rPr>
                <w:noProof/>
                <w:webHidden/>
              </w:rPr>
              <w:tab/>
            </w:r>
            <w:r w:rsidR="00972FFC">
              <w:rPr>
                <w:noProof/>
                <w:webHidden/>
              </w:rPr>
              <w:fldChar w:fldCharType="begin"/>
            </w:r>
            <w:r w:rsidR="00972FFC">
              <w:rPr>
                <w:noProof/>
                <w:webHidden/>
              </w:rPr>
              <w:instrText xml:space="preserve"> PAGEREF _Toc474306134 \h </w:instrText>
            </w:r>
            <w:r w:rsidR="00972FFC">
              <w:rPr>
                <w:noProof/>
                <w:webHidden/>
              </w:rPr>
            </w:r>
            <w:r w:rsidR="00972FFC">
              <w:rPr>
                <w:noProof/>
                <w:webHidden/>
              </w:rPr>
              <w:fldChar w:fldCharType="separate"/>
            </w:r>
            <w:r w:rsidR="00972FFC">
              <w:rPr>
                <w:noProof/>
                <w:webHidden/>
              </w:rPr>
              <w:t>33</w:t>
            </w:r>
            <w:r w:rsidR="00972FFC">
              <w:rPr>
                <w:noProof/>
                <w:webHidden/>
              </w:rPr>
              <w:fldChar w:fldCharType="end"/>
            </w:r>
          </w:hyperlink>
        </w:p>
        <w:p w14:paraId="55393FD1" w14:textId="77777777" w:rsidR="00972FFC" w:rsidRDefault="00812C03">
          <w:pPr>
            <w:pStyle w:val="TM2"/>
            <w:tabs>
              <w:tab w:val="left" w:pos="660"/>
              <w:tab w:val="right" w:leader="dot" w:pos="15388"/>
            </w:tabs>
            <w:rPr>
              <w:rFonts w:eastAsiaTheme="minorEastAsia"/>
              <w:noProof/>
              <w:lang w:eastAsia="fr-BE"/>
            </w:rPr>
          </w:pPr>
          <w:hyperlink w:anchor="_Toc474306135" w:history="1">
            <w:r w:rsidR="00972FFC" w:rsidRPr="00206045">
              <w:rPr>
                <w:rStyle w:val="Lienhypertexte"/>
                <w:noProof/>
              </w:rPr>
              <w:t>9.</w:t>
            </w:r>
            <w:r w:rsidR="00972FFC">
              <w:rPr>
                <w:rFonts w:eastAsiaTheme="minorEastAsia"/>
                <w:noProof/>
                <w:lang w:eastAsia="fr-BE"/>
              </w:rPr>
              <w:tab/>
            </w:r>
            <w:r w:rsidR="00972FFC" w:rsidRPr="00206045">
              <w:rPr>
                <w:rStyle w:val="Lienhypertexte"/>
                <w:noProof/>
              </w:rPr>
              <w:t>Lutte intégrée contre les ennemis des cultures (IPM – Integrated Pest Management)</w:t>
            </w:r>
            <w:r w:rsidR="00972FFC">
              <w:rPr>
                <w:noProof/>
                <w:webHidden/>
              </w:rPr>
              <w:tab/>
            </w:r>
            <w:r w:rsidR="00972FFC">
              <w:rPr>
                <w:noProof/>
                <w:webHidden/>
              </w:rPr>
              <w:fldChar w:fldCharType="begin"/>
            </w:r>
            <w:r w:rsidR="00972FFC">
              <w:rPr>
                <w:noProof/>
                <w:webHidden/>
              </w:rPr>
              <w:instrText xml:space="preserve"> PAGEREF _Toc474306135 \h </w:instrText>
            </w:r>
            <w:r w:rsidR="00972FFC">
              <w:rPr>
                <w:noProof/>
                <w:webHidden/>
              </w:rPr>
            </w:r>
            <w:r w:rsidR="00972FFC">
              <w:rPr>
                <w:noProof/>
                <w:webHidden/>
              </w:rPr>
              <w:fldChar w:fldCharType="separate"/>
            </w:r>
            <w:r w:rsidR="00972FFC">
              <w:rPr>
                <w:noProof/>
                <w:webHidden/>
              </w:rPr>
              <w:t>33</w:t>
            </w:r>
            <w:r w:rsidR="00972FFC">
              <w:rPr>
                <w:noProof/>
                <w:webHidden/>
              </w:rPr>
              <w:fldChar w:fldCharType="end"/>
            </w:r>
          </w:hyperlink>
        </w:p>
        <w:p w14:paraId="1052069A" w14:textId="77777777" w:rsidR="00972FFC" w:rsidRDefault="00812C03">
          <w:pPr>
            <w:pStyle w:val="TM3"/>
            <w:tabs>
              <w:tab w:val="left" w:pos="880"/>
              <w:tab w:val="right" w:leader="dot" w:pos="15388"/>
            </w:tabs>
            <w:rPr>
              <w:rFonts w:eastAsiaTheme="minorEastAsia"/>
              <w:noProof/>
              <w:lang w:eastAsia="fr-BE"/>
            </w:rPr>
          </w:pPr>
          <w:hyperlink w:anchor="_Toc474306136"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Favoriser les systèmes à faible apport comme la lutte intégrée contre les ennemis des cultures et l’agriculture biologique</w:t>
            </w:r>
            <w:r w:rsidR="00972FFC">
              <w:rPr>
                <w:noProof/>
                <w:webHidden/>
              </w:rPr>
              <w:tab/>
            </w:r>
            <w:r w:rsidR="00972FFC">
              <w:rPr>
                <w:noProof/>
                <w:webHidden/>
              </w:rPr>
              <w:fldChar w:fldCharType="begin"/>
            </w:r>
            <w:r w:rsidR="00972FFC">
              <w:rPr>
                <w:noProof/>
                <w:webHidden/>
              </w:rPr>
              <w:instrText xml:space="preserve"> PAGEREF _Toc474306136 \h </w:instrText>
            </w:r>
            <w:r w:rsidR="00972FFC">
              <w:rPr>
                <w:noProof/>
                <w:webHidden/>
              </w:rPr>
            </w:r>
            <w:r w:rsidR="00972FFC">
              <w:rPr>
                <w:noProof/>
                <w:webHidden/>
              </w:rPr>
              <w:fldChar w:fldCharType="separate"/>
            </w:r>
            <w:r w:rsidR="00972FFC">
              <w:rPr>
                <w:noProof/>
                <w:webHidden/>
              </w:rPr>
              <w:t>33</w:t>
            </w:r>
            <w:r w:rsidR="00972FFC">
              <w:rPr>
                <w:noProof/>
                <w:webHidden/>
              </w:rPr>
              <w:fldChar w:fldCharType="end"/>
            </w:r>
          </w:hyperlink>
        </w:p>
        <w:p w14:paraId="35D3F4F9" w14:textId="77777777" w:rsidR="00972FFC" w:rsidRDefault="00812C03">
          <w:pPr>
            <w:pStyle w:val="TM3"/>
            <w:tabs>
              <w:tab w:val="left" w:pos="880"/>
              <w:tab w:val="right" w:leader="dot" w:pos="15388"/>
            </w:tabs>
            <w:rPr>
              <w:rFonts w:eastAsiaTheme="minorEastAsia"/>
              <w:noProof/>
              <w:lang w:eastAsia="fr-BE"/>
            </w:rPr>
          </w:pPr>
          <w:hyperlink w:anchor="_Toc474306137"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Création des conditions nécessaires pour favoriser la mise en œuvre de la lutte intégrée contre les ennemis des cultures</w:t>
            </w:r>
            <w:r w:rsidR="00972FFC">
              <w:rPr>
                <w:noProof/>
                <w:webHidden/>
              </w:rPr>
              <w:tab/>
            </w:r>
            <w:r w:rsidR="00972FFC">
              <w:rPr>
                <w:noProof/>
                <w:webHidden/>
              </w:rPr>
              <w:fldChar w:fldCharType="begin"/>
            </w:r>
            <w:r w:rsidR="00972FFC">
              <w:rPr>
                <w:noProof/>
                <w:webHidden/>
              </w:rPr>
              <w:instrText xml:space="preserve"> PAGEREF _Toc474306137 \h </w:instrText>
            </w:r>
            <w:r w:rsidR="00972FFC">
              <w:rPr>
                <w:noProof/>
                <w:webHidden/>
              </w:rPr>
            </w:r>
            <w:r w:rsidR="00972FFC">
              <w:rPr>
                <w:noProof/>
                <w:webHidden/>
              </w:rPr>
              <w:fldChar w:fldCharType="separate"/>
            </w:r>
            <w:r w:rsidR="00972FFC">
              <w:rPr>
                <w:noProof/>
                <w:webHidden/>
              </w:rPr>
              <w:t>35</w:t>
            </w:r>
            <w:r w:rsidR="00972FFC">
              <w:rPr>
                <w:noProof/>
                <w:webHidden/>
              </w:rPr>
              <w:fldChar w:fldCharType="end"/>
            </w:r>
          </w:hyperlink>
        </w:p>
        <w:p w14:paraId="1F69C2AF" w14:textId="77777777" w:rsidR="00972FFC" w:rsidRDefault="00812C03">
          <w:pPr>
            <w:pStyle w:val="TM3"/>
            <w:tabs>
              <w:tab w:val="left" w:pos="880"/>
              <w:tab w:val="right" w:leader="dot" w:pos="15388"/>
            </w:tabs>
            <w:rPr>
              <w:rFonts w:eastAsiaTheme="minorEastAsia"/>
              <w:noProof/>
              <w:lang w:eastAsia="fr-BE"/>
            </w:rPr>
          </w:pPr>
          <w:hyperlink w:anchor="_Toc474306138"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Renforcement des principes généraux de la lutte intégrée contre les ennemis des cultures</w:t>
            </w:r>
            <w:r w:rsidR="00972FFC">
              <w:rPr>
                <w:noProof/>
                <w:webHidden/>
              </w:rPr>
              <w:tab/>
            </w:r>
            <w:r w:rsidR="00972FFC">
              <w:rPr>
                <w:noProof/>
                <w:webHidden/>
              </w:rPr>
              <w:fldChar w:fldCharType="begin"/>
            </w:r>
            <w:r w:rsidR="00972FFC">
              <w:rPr>
                <w:noProof/>
                <w:webHidden/>
              </w:rPr>
              <w:instrText xml:space="preserve"> PAGEREF _Toc474306138 \h </w:instrText>
            </w:r>
            <w:r w:rsidR="00972FFC">
              <w:rPr>
                <w:noProof/>
                <w:webHidden/>
              </w:rPr>
            </w:r>
            <w:r w:rsidR="00972FFC">
              <w:rPr>
                <w:noProof/>
                <w:webHidden/>
              </w:rPr>
              <w:fldChar w:fldCharType="separate"/>
            </w:r>
            <w:r w:rsidR="00972FFC">
              <w:rPr>
                <w:noProof/>
                <w:webHidden/>
              </w:rPr>
              <w:t>38</w:t>
            </w:r>
            <w:r w:rsidR="00972FFC">
              <w:rPr>
                <w:noProof/>
                <w:webHidden/>
              </w:rPr>
              <w:fldChar w:fldCharType="end"/>
            </w:r>
          </w:hyperlink>
        </w:p>
        <w:p w14:paraId="375E7F54" w14:textId="77777777" w:rsidR="00972FFC" w:rsidRDefault="00812C03">
          <w:pPr>
            <w:pStyle w:val="TM3"/>
            <w:tabs>
              <w:tab w:val="left" w:pos="880"/>
              <w:tab w:val="right" w:leader="dot" w:pos="15388"/>
            </w:tabs>
            <w:rPr>
              <w:rFonts w:eastAsiaTheme="minorEastAsia"/>
              <w:noProof/>
              <w:lang w:eastAsia="fr-BE"/>
            </w:rPr>
          </w:pPr>
          <w:hyperlink w:anchor="_Toc474306139"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Stimulation de la mise en œuvre de la lutte intégrée contre les ennemis des cultures dans des principes directeurs spécifiques au secteur</w:t>
            </w:r>
            <w:r w:rsidR="00972FFC">
              <w:rPr>
                <w:noProof/>
                <w:webHidden/>
              </w:rPr>
              <w:tab/>
            </w:r>
            <w:r w:rsidR="00972FFC">
              <w:rPr>
                <w:noProof/>
                <w:webHidden/>
              </w:rPr>
              <w:fldChar w:fldCharType="begin"/>
            </w:r>
            <w:r w:rsidR="00972FFC">
              <w:rPr>
                <w:noProof/>
                <w:webHidden/>
              </w:rPr>
              <w:instrText xml:space="preserve"> PAGEREF _Toc474306139 \h </w:instrText>
            </w:r>
            <w:r w:rsidR="00972FFC">
              <w:rPr>
                <w:noProof/>
                <w:webHidden/>
              </w:rPr>
            </w:r>
            <w:r w:rsidR="00972FFC">
              <w:rPr>
                <w:noProof/>
                <w:webHidden/>
              </w:rPr>
              <w:fldChar w:fldCharType="separate"/>
            </w:r>
            <w:r w:rsidR="00972FFC">
              <w:rPr>
                <w:noProof/>
                <w:webHidden/>
              </w:rPr>
              <w:t>40</w:t>
            </w:r>
            <w:r w:rsidR="00972FFC">
              <w:rPr>
                <w:noProof/>
                <w:webHidden/>
              </w:rPr>
              <w:fldChar w:fldCharType="end"/>
            </w:r>
          </w:hyperlink>
        </w:p>
        <w:p w14:paraId="3F47857E" w14:textId="77777777" w:rsidR="00972FFC" w:rsidRDefault="00812C03">
          <w:pPr>
            <w:pStyle w:val="TM2"/>
            <w:tabs>
              <w:tab w:val="left" w:pos="880"/>
              <w:tab w:val="right" w:leader="dot" w:pos="15388"/>
            </w:tabs>
            <w:rPr>
              <w:rFonts w:eastAsiaTheme="minorEastAsia"/>
              <w:noProof/>
              <w:lang w:eastAsia="fr-BE"/>
            </w:rPr>
          </w:pPr>
          <w:hyperlink w:anchor="_Toc474306140" w:history="1">
            <w:r w:rsidR="00972FFC" w:rsidRPr="00206045">
              <w:rPr>
                <w:rStyle w:val="Lienhypertexte"/>
                <w:noProof/>
              </w:rPr>
              <w:t>10.</w:t>
            </w:r>
            <w:r w:rsidR="00972FFC">
              <w:rPr>
                <w:rFonts w:eastAsiaTheme="minorEastAsia"/>
                <w:noProof/>
                <w:lang w:eastAsia="fr-BE"/>
              </w:rPr>
              <w:tab/>
            </w:r>
            <w:r w:rsidR="00972FFC" w:rsidRPr="00206045">
              <w:rPr>
                <w:rStyle w:val="Lienhypertexte"/>
                <w:noProof/>
              </w:rPr>
              <w:t>Indicateurs</w:t>
            </w:r>
            <w:r w:rsidR="00972FFC">
              <w:rPr>
                <w:noProof/>
                <w:webHidden/>
              </w:rPr>
              <w:tab/>
            </w:r>
            <w:r w:rsidR="00972FFC">
              <w:rPr>
                <w:noProof/>
                <w:webHidden/>
              </w:rPr>
              <w:fldChar w:fldCharType="begin"/>
            </w:r>
            <w:r w:rsidR="00972FFC">
              <w:rPr>
                <w:noProof/>
                <w:webHidden/>
              </w:rPr>
              <w:instrText xml:space="preserve"> PAGEREF _Toc474306140 \h </w:instrText>
            </w:r>
            <w:r w:rsidR="00972FFC">
              <w:rPr>
                <w:noProof/>
                <w:webHidden/>
              </w:rPr>
            </w:r>
            <w:r w:rsidR="00972FFC">
              <w:rPr>
                <w:noProof/>
                <w:webHidden/>
              </w:rPr>
              <w:fldChar w:fldCharType="separate"/>
            </w:r>
            <w:r w:rsidR="00972FFC">
              <w:rPr>
                <w:noProof/>
                <w:webHidden/>
              </w:rPr>
              <w:t>41</w:t>
            </w:r>
            <w:r w:rsidR="00972FFC">
              <w:rPr>
                <w:noProof/>
                <w:webHidden/>
              </w:rPr>
              <w:fldChar w:fldCharType="end"/>
            </w:r>
          </w:hyperlink>
        </w:p>
        <w:p w14:paraId="35D913A8" w14:textId="77777777" w:rsidR="00972FFC" w:rsidRDefault="00812C03">
          <w:pPr>
            <w:pStyle w:val="TM2"/>
            <w:tabs>
              <w:tab w:val="left" w:pos="880"/>
              <w:tab w:val="right" w:leader="dot" w:pos="15388"/>
            </w:tabs>
            <w:rPr>
              <w:rFonts w:eastAsiaTheme="minorEastAsia"/>
              <w:noProof/>
              <w:lang w:eastAsia="fr-BE"/>
            </w:rPr>
          </w:pPr>
          <w:hyperlink w:anchor="_Toc474306141" w:history="1">
            <w:r w:rsidR="00972FFC" w:rsidRPr="00206045">
              <w:rPr>
                <w:rStyle w:val="Lienhypertexte"/>
                <w:noProof/>
              </w:rPr>
              <w:t>11.</w:t>
            </w:r>
            <w:r w:rsidR="00972FFC">
              <w:rPr>
                <w:rFonts w:eastAsiaTheme="minorEastAsia"/>
                <w:noProof/>
                <w:lang w:eastAsia="fr-BE"/>
              </w:rPr>
              <w:tab/>
            </w:r>
            <w:r w:rsidR="00972FFC" w:rsidRPr="00206045">
              <w:rPr>
                <w:rStyle w:val="Lienhypertexte"/>
                <w:noProof/>
              </w:rPr>
              <w:t>Mesures d’atténuation de risques</w:t>
            </w:r>
            <w:r w:rsidR="00972FFC">
              <w:rPr>
                <w:noProof/>
                <w:webHidden/>
              </w:rPr>
              <w:tab/>
            </w:r>
            <w:r w:rsidR="00972FFC">
              <w:rPr>
                <w:noProof/>
                <w:webHidden/>
              </w:rPr>
              <w:fldChar w:fldCharType="begin"/>
            </w:r>
            <w:r w:rsidR="00972FFC">
              <w:rPr>
                <w:noProof/>
                <w:webHidden/>
              </w:rPr>
              <w:instrText xml:space="preserve"> PAGEREF _Toc474306141 \h </w:instrText>
            </w:r>
            <w:r w:rsidR="00972FFC">
              <w:rPr>
                <w:noProof/>
                <w:webHidden/>
              </w:rPr>
            </w:r>
            <w:r w:rsidR="00972FFC">
              <w:rPr>
                <w:noProof/>
                <w:webHidden/>
              </w:rPr>
              <w:fldChar w:fldCharType="separate"/>
            </w:r>
            <w:r w:rsidR="00972FFC">
              <w:rPr>
                <w:noProof/>
                <w:webHidden/>
              </w:rPr>
              <w:t>43</w:t>
            </w:r>
            <w:r w:rsidR="00972FFC">
              <w:rPr>
                <w:noProof/>
                <w:webHidden/>
              </w:rPr>
              <w:fldChar w:fldCharType="end"/>
            </w:r>
          </w:hyperlink>
        </w:p>
        <w:p w14:paraId="63D3E88C" w14:textId="77777777" w:rsidR="00972FFC" w:rsidRDefault="00812C03">
          <w:pPr>
            <w:pStyle w:val="TM2"/>
            <w:tabs>
              <w:tab w:val="left" w:pos="880"/>
              <w:tab w:val="right" w:leader="dot" w:pos="15388"/>
            </w:tabs>
            <w:rPr>
              <w:rFonts w:eastAsiaTheme="minorEastAsia"/>
              <w:noProof/>
              <w:lang w:eastAsia="fr-BE"/>
            </w:rPr>
          </w:pPr>
          <w:hyperlink w:anchor="_Toc474306142" w:history="1">
            <w:r w:rsidR="00972FFC" w:rsidRPr="00206045">
              <w:rPr>
                <w:rStyle w:val="Lienhypertexte"/>
                <w:noProof/>
              </w:rPr>
              <w:t>12.</w:t>
            </w:r>
            <w:r w:rsidR="00972FFC">
              <w:rPr>
                <w:rFonts w:eastAsiaTheme="minorEastAsia"/>
                <w:noProof/>
                <w:lang w:eastAsia="fr-BE"/>
              </w:rPr>
              <w:tab/>
            </w:r>
            <w:r w:rsidR="00972FFC" w:rsidRPr="00206045">
              <w:rPr>
                <w:rStyle w:val="Lienhypertexte"/>
                <w:noProof/>
              </w:rPr>
              <w:t>Gestion et suivi du plan</w:t>
            </w:r>
            <w:r w:rsidR="00972FFC">
              <w:rPr>
                <w:noProof/>
                <w:webHidden/>
              </w:rPr>
              <w:tab/>
            </w:r>
            <w:r w:rsidR="00972FFC">
              <w:rPr>
                <w:noProof/>
                <w:webHidden/>
              </w:rPr>
              <w:fldChar w:fldCharType="begin"/>
            </w:r>
            <w:r w:rsidR="00972FFC">
              <w:rPr>
                <w:noProof/>
                <w:webHidden/>
              </w:rPr>
              <w:instrText xml:space="preserve"> PAGEREF _Toc474306142 \h </w:instrText>
            </w:r>
            <w:r w:rsidR="00972FFC">
              <w:rPr>
                <w:noProof/>
                <w:webHidden/>
              </w:rPr>
            </w:r>
            <w:r w:rsidR="00972FFC">
              <w:rPr>
                <w:noProof/>
                <w:webHidden/>
              </w:rPr>
              <w:fldChar w:fldCharType="separate"/>
            </w:r>
            <w:r w:rsidR="00972FFC">
              <w:rPr>
                <w:noProof/>
                <w:webHidden/>
              </w:rPr>
              <w:t>44</w:t>
            </w:r>
            <w:r w:rsidR="00972FFC">
              <w:rPr>
                <w:noProof/>
                <w:webHidden/>
              </w:rPr>
              <w:fldChar w:fldCharType="end"/>
            </w:r>
          </w:hyperlink>
        </w:p>
        <w:p w14:paraId="538D3EDD" w14:textId="77777777" w:rsidR="00972FFC" w:rsidRDefault="00812C03">
          <w:pPr>
            <w:pStyle w:val="TM1"/>
            <w:tabs>
              <w:tab w:val="left" w:pos="440"/>
              <w:tab w:val="right" w:leader="dot" w:pos="15388"/>
            </w:tabs>
            <w:rPr>
              <w:rFonts w:eastAsiaTheme="minorEastAsia"/>
              <w:noProof/>
              <w:lang w:eastAsia="fr-BE"/>
            </w:rPr>
          </w:pPr>
          <w:hyperlink w:anchor="_Toc474306143" w:history="1">
            <w:r w:rsidR="00972FFC" w:rsidRPr="00206045">
              <w:rPr>
                <w:rStyle w:val="Lienhypertexte"/>
                <w:noProof/>
              </w:rPr>
              <w:t>C.</w:t>
            </w:r>
            <w:r w:rsidR="00972FFC">
              <w:rPr>
                <w:rFonts w:eastAsiaTheme="minorEastAsia"/>
                <w:noProof/>
                <w:lang w:eastAsia="fr-BE"/>
              </w:rPr>
              <w:tab/>
            </w:r>
            <w:r w:rsidR="00972FFC" w:rsidRPr="00206045">
              <w:rPr>
                <w:rStyle w:val="Lienhypertexte"/>
                <w:noProof/>
              </w:rPr>
              <w:t>Annexe – Avis sur le Programme 2018-2022</w:t>
            </w:r>
            <w:r w:rsidR="00972FFC">
              <w:rPr>
                <w:noProof/>
                <w:webHidden/>
              </w:rPr>
              <w:tab/>
            </w:r>
            <w:r w:rsidR="00972FFC">
              <w:rPr>
                <w:noProof/>
                <w:webHidden/>
              </w:rPr>
              <w:fldChar w:fldCharType="begin"/>
            </w:r>
            <w:r w:rsidR="00972FFC">
              <w:rPr>
                <w:noProof/>
                <w:webHidden/>
              </w:rPr>
              <w:instrText xml:space="preserve"> PAGEREF _Toc474306143 \h </w:instrText>
            </w:r>
            <w:r w:rsidR="00972FFC">
              <w:rPr>
                <w:noProof/>
                <w:webHidden/>
              </w:rPr>
            </w:r>
            <w:r w:rsidR="00972FFC">
              <w:rPr>
                <w:noProof/>
                <w:webHidden/>
              </w:rPr>
              <w:fldChar w:fldCharType="separate"/>
            </w:r>
            <w:r w:rsidR="00972FFC">
              <w:rPr>
                <w:noProof/>
                <w:webHidden/>
              </w:rPr>
              <w:t>45</w:t>
            </w:r>
            <w:r w:rsidR="00972FFC">
              <w:rPr>
                <w:noProof/>
                <w:webHidden/>
              </w:rPr>
              <w:fldChar w:fldCharType="end"/>
            </w:r>
          </w:hyperlink>
        </w:p>
        <w:p w14:paraId="1DF6C59C" w14:textId="77777777" w:rsidR="00E44B92" w:rsidRDefault="00E33C2E">
          <w:pPr>
            <w:rPr>
              <w:bCs/>
              <w:lang w:val="fr-FR"/>
            </w:rPr>
          </w:pPr>
          <w:r>
            <w:rPr>
              <w:b/>
              <w:bCs/>
              <w:lang w:val="fr-FR"/>
            </w:rPr>
            <w:fldChar w:fldCharType="end"/>
          </w:r>
        </w:p>
      </w:sdtContent>
    </w:sdt>
    <w:p w14:paraId="272E877C" w14:textId="1412623D" w:rsidR="002E08B4" w:rsidRDefault="002E08B4"/>
    <w:p w14:paraId="75FADD2C" w14:textId="77777777" w:rsidR="00642B00" w:rsidRDefault="00642B00"/>
    <w:p w14:paraId="2556755D" w14:textId="3B0717EC" w:rsidR="00642B00" w:rsidRDefault="00642B00"/>
    <w:p w14:paraId="115D93BD" w14:textId="36C3EDA8" w:rsidR="00642B00" w:rsidRDefault="00642B00"/>
    <w:p w14:paraId="4DF96498" w14:textId="77777777" w:rsidR="00642B00" w:rsidRDefault="00642B00"/>
    <w:p w14:paraId="3403C4B7" w14:textId="77777777" w:rsidR="00642B00" w:rsidRDefault="00642B00"/>
    <w:p w14:paraId="11A616DF" w14:textId="77777777" w:rsidR="00642B00" w:rsidRDefault="00642B00">
      <w:pPr>
        <w:sectPr w:rsidR="00642B00" w:rsidSect="001D65D2">
          <w:type w:val="oddPage"/>
          <w:pgSz w:w="16838" w:h="11906" w:orient="landscape"/>
          <w:pgMar w:top="720" w:right="720" w:bottom="720" w:left="720" w:header="708" w:footer="708" w:gutter="0"/>
          <w:cols w:space="708"/>
          <w:docGrid w:linePitch="360"/>
        </w:sectPr>
      </w:pPr>
    </w:p>
    <w:p w14:paraId="42971F49" w14:textId="77777777" w:rsidR="00E33C2E" w:rsidRPr="008F14E8" w:rsidRDefault="00E33C2E" w:rsidP="00E33C2E">
      <w:pPr>
        <w:pStyle w:val="Titre1"/>
      </w:pPr>
      <w:bookmarkStart w:id="1" w:name="_Toc468282658"/>
      <w:bookmarkStart w:id="2" w:name="_Toc474306111"/>
      <w:r w:rsidRPr="00E33C2E">
        <w:t>Introduction</w:t>
      </w:r>
      <w:bookmarkEnd w:id="1"/>
      <w:bookmarkEnd w:id="2"/>
    </w:p>
    <w:p w14:paraId="3A9814B4" w14:textId="77777777" w:rsidR="00E33C2E" w:rsidRPr="00A6796F" w:rsidRDefault="7165B44B" w:rsidP="7165B44B">
      <w:pPr>
        <w:spacing w:before="240"/>
        <w:rPr>
          <w:i/>
          <w:iCs/>
          <w:color w:val="2E74B5" w:themeColor="accent1" w:themeShade="BF"/>
          <w:sz w:val="24"/>
          <w:szCs w:val="24"/>
        </w:rPr>
      </w:pPr>
      <w:r w:rsidRPr="7165B44B">
        <w:rPr>
          <w:i/>
          <w:iCs/>
          <w:color w:val="2E74B5" w:themeColor="accent1" w:themeShade="BF"/>
          <w:sz w:val="24"/>
          <w:szCs w:val="24"/>
        </w:rPr>
        <w:t>Le NAPAN</w:t>
      </w:r>
    </w:p>
    <w:p w14:paraId="775F076B" w14:textId="6F75E46C" w:rsidR="00E33C2E" w:rsidRDefault="7165B44B" w:rsidP="00E33C2E">
      <w:r>
        <w:t xml:space="preserve">Le NAPAN (Nationaal Actie Plan d’Action National) est le plan d’action national de la Belgique pour réduire les risques liés à l’utilisation des pesticides. Il comprend le Plan fédéral de réduction des produits phytopharmaceutiques, le Programme régional de réduction des pesticides de la Région Bruxelles-Capitale, le Plan d’action flamand pour une utilisation durable des pesticides et le Programme wallon de réduction des pesticides. Son objectif est de répondre aux obligations de la </w:t>
      </w:r>
      <w:hyperlink r:id="rId20">
        <w:r w:rsidRPr="7165B44B">
          <w:rPr>
            <w:rStyle w:val="Lienhypertexte"/>
          </w:rPr>
          <w:t>directive 2009/128/CE</w:t>
        </w:r>
      </w:hyperlink>
      <w:r>
        <w:t xml:space="preserve"> instaurant un cadre d’action communautaire pour parvenir à une utilisation des pesticides compatible avec le développement durable. Le programme s’articule autour de 12 thèmes principalement inspirés de cette directive mais également d’autres engagements pris à l’échelle fédérale ou régionale. Certains concepts, tels que « la protection de la faune et de la flore » ou encore « les zones récemment traitées accessibles aux travailleurs agricoles » doivent dès lors être compris dans un sens plus large que celui défini dans la dir.2009/128. Les autorités fédérales, régionales et communautaires sont responsables, au regard de leurs compétences respectives, de la mise en œuvre du NAPAN au travers d’un nouveau programme tous les cinq ans.</w:t>
      </w:r>
    </w:p>
    <w:p w14:paraId="2E814469" w14:textId="3798BB4E" w:rsidR="00032150" w:rsidRPr="00F52427" w:rsidRDefault="1DE49F8A" w:rsidP="00E33C2E">
      <w:r>
        <w:t xml:space="preserve">La mise en place du programme 2018-2022 du NAPAN repose sur l’évaluation des résultats provisoires du programme 2013-2017 du NAPAN (cf. </w:t>
      </w:r>
      <w:hyperlink r:id="rId21">
        <w:r w:rsidRPr="1DE49F8A">
          <w:rPr>
            <w:rStyle w:val="Lienhypertexte"/>
          </w:rPr>
          <w:t>Rapport Fed</w:t>
        </w:r>
      </w:hyperlink>
      <w:r>
        <w:t xml:space="preserve">, Rapport RBC, </w:t>
      </w:r>
      <w:hyperlink r:id="rId22">
        <w:r w:rsidRPr="1DE49F8A">
          <w:rPr>
            <w:rStyle w:val="Lienhypertexte"/>
          </w:rPr>
          <w:t>Rapport Vla</w:t>
        </w:r>
      </w:hyperlink>
      <w:r>
        <w:t xml:space="preserve"> et </w:t>
      </w:r>
      <w:hyperlink r:id="rId23">
        <w:r w:rsidRPr="1DE49F8A">
          <w:rPr>
            <w:rStyle w:val="Lienhypertexte"/>
          </w:rPr>
          <w:t>Rapport Wal</w:t>
        </w:r>
      </w:hyperlink>
      <w:r>
        <w:t>). À chaque proposition, le symbole « </w:t>
      </w:r>
      <w:r w:rsidRPr="1DE49F8A">
        <w:rPr>
          <w:b/>
          <w:bCs/>
          <w:noProof/>
          <w:color w:val="FF0000"/>
        </w:rPr>
        <w:t>NEW</w:t>
      </w:r>
      <w:r>
        <w:t> » indique qu’il s’agit d’une nouvelle action. Les autres actions s’inscrivent dans la continuité du programme précédent (2013-2017).</w:t>
      </w:r>
    </w:p>
    <w:p w14:paraId="5BA01257" w14:textId="77777777" w:rsidR="00E33C2E" w:rsidRPr="00A6796F" w:rsidRDefault="00E33C2E" w:rsidP="7165B44B">
      <w:pPr>
        <w:pStyle w:val="Paragraphedeliste"/>
        <w:numPr>
          <w:ilvl w:val="0"/>
          <w:numId w:val="5"/>
        </w:numPr>
        <w:rPr>
          <w:color w:val="0070C0"/>
        </w:rPr>
      </w:pPr>
      <w:bookmarkStart w:id="3" w:name="_Toc454785001"/>
      <w:r w:rsidRPr="00A6796F">
        <w:rPr>
          <w:color w:val="0070C0"/>
        </w:rPr>
        <w:t>Coordination du NAPAN</w:t>
      </w:r>
      <w:bookmarkEnd w:id="3"/>
    </w:p>
    <w:p w14:paraId="26EC8CD7" w14:textId="77777777" w:rsidR="00E33C2E" w:rsidRDefault="7165B44B" w:rsidP="00E33C2E">
      <w:r>
        <w:t>Le NAPAN est coordonné par la NAPAN Task Force (NTF) composée de représentants de chaque autorité compétente pour le NAPAN en Belgique. La NTF est chargée de présenter chaque programme aux autorités afin de procéder à une consultation publique.</w:t>
      </w:r>
    </w:p>
    <w:p w14:paraId="5BE3E9E6" w14:textId="77777777" w:rsidR="00E33C2E" w:rsidRPr="00A6796F" w:rsidRDefault="00E33C2E" w:rsidP="7165B44B">
      <w:pPr>
        <w:pStyle w:val="Paragraphedeliste"/>
        <w:numPr>
          <w:ilvl w:val="0"/>
          <w:numId w:val="5"/>
        </w:numPr>
        <w:rPr>
          <w:color w:val="0070C0"/>
        </w:rPr>
      </w:pPr>
      <w:bookmarkStart w:id="4" w:name="_Toc454785002"/>
      <w:r w:rsidRPr="00A6796F">
        <w:rPr>
          <w:color w:val="0070C0"/>
        </w:rPr>
        <w:t>Participation des parties prenantes au NAPAN</w:t>
      </w:r>
      <w:bookmarkEnd w:id="4"/>
    </w:p>
    <w:p w14:paraId="5190F592" w14:textId="77584A32" w:rsidR="00E33C2E" w:rsidRDefault="7165B44B" w:rsidP="00E33C2E">
      <w:r>
        <w:t>Les parties prenantes pour toute question relative aux pesticides sont dûment représentées dans le Conseil d’avis du NAPAN qui se réunit chaque trimestre. Ce Conseil collabore étroitement à la préparation et au suivi des programmes.</w:t>
      </w:r>
    </w:p>
    <w:p w14:paraId="4129B3C9" w14:textId="77777777" w:rsidR="00E33C2E" w:rsidRPr="00A6796F" w:rsidRDefault="00E33C2E" w:rsidP="7165B44B">
      <w:pPr>
        <w:pStyle w:val="Paragraphedeliste"/>
        <w:numPr>
          <w:ilvl w:val="0"/>
          <w:numId w:val="6"/>
        </w:numPr>
        <w:ind w:left="714" w:hanging="357"/>
        <w:contextualSpacing w:val="0"/>
        <w:rPr>
          <w:color w:val="0070C0"/>
        </w:rPr>
      </w:pPr>
      <w:bookmarkStart w:id="5" w:name="_Toc454785003"/>
      <w:r w:rsidRPr="00A6796F">
        <w:rPr>
          <w:color w:val="0070C0"/>
        </w:rPr>
        <w:t>Spécificités du NAPAN dans l’UE</w:t>
      </w:r>
      <w:bookmarkEnd w:id="5"/>
    </w:p>
    <w:p w14:paraId="77E30660" w14:textId="77777777" w:rsidR="00E33C2E" w:rsidRPr="00C81DE2" w:rsidRDefault="7165B44B" w:rsidP="00E33C2E">
      <w:pPr>
        <w:pStyle w:val="Paragraphedeliste"/>
        <w:numPr>
          <w:ilvl w:val="0"/>
          <w:numId w:val="4"/>
        </w:numPr>
        <w:jc w:val="left"/>
      </w:pPr>
      <w:r>
        <w:t>Pesticide = produit phytopharmaceutique ou biocide.</w:t>
      </w:r>
    </w:p>
    <w:p w14:paraId="5B788157" w14:textId="77777777" w:rsidR="00E33C2E" w:rsidRDefault="7165B44B" w:rsidP="00E33C2E">
      <w:r>
        <w:t>Conformément à la définition officielle, le terme pesticide signifie, le cas échéant, indifféremment un produit phytopharmaceutique ou un biocide.</w:t>
      </w:r>
    </w:p>
    <w:p w14:paraId="3906D92C" w14:textId="77777777" w:rsidR="00E33C2E" w:rsidRPr="00E94A92" w:rsidRDefault="7165B44B" w:rsidP="7165B44B">
      <w:pPr>
        <w:pStyle w:val="Paragraphedeliste"/>
        <w:numPr>
          <w:ilvl w:val="0"/>
          <w:numId w:val="4"/>
        </w:numPr>
        <w:jc w:val="left"/>
        <w:rPr>
          <w:lang w:val="en-US"/>
        </w:rPr>
      </w:pPr>
      <w:r>
        <w:t>Pulvérisations aériennes.</w:t>
      </w:r>
    </w:p>
    <w:p w14:paraId="56C63C68" w14:textId="10406264" w:rsidR="00E33C2E" w:rsidRDefault="7165B44B" w:rsidP="00E33C2E">
      <w:r>
        <w:t>La pulvérisation aérienne de PPP est interdite en Belgique. À titre exceptionnel, dans des situations extrêmes, une dérogation peut être accordée avec des conditions très spécifiques qui sont soumises au contrôle effectif de l’autorité fédérale. Ces conditions sont prévues par l’arrêté royal du 19 mars 2013 pour parvenir à une utilisation des produits phytopharmaceutiques et adjuvants compatible avec le développement durable.</w:t>
      </w:r>
    </w:p>
    <w:p w14:paraId="0E08504E" w14:textId="77777777" w:rsidR="00E33C2E" w:rsidRPr="00E94A92" w:rsidRDefault="7165B44B" w:rsidP="7165B44B">
      <w:pPr>
        <w:pStyle w:val="Paragraphedeliste"/>
        <w:numPr>
          <w:ilvl w:val="0"/>
          <w:numId w:val="4"/>
        </w:numPr>
        <w:jc w:val="left"/>
        <w:rPr>
          <w:lang w:val="en-US"/>
        </w:rPr>
      </w:pPr>
      <w:r>
        <w:t>Phytolicence.</w:t>
      </w:r>
    </w:p>
    <w:p w14:paraId="5D9C2A2C" w14:textId="0F55C1F4" w:rsidR="005B4CE9" w:rsidRDefault="7165B44B" w:rsidP="005B4CE9">
      <w:r>
        <w:t>Un certificat de connaissance pour conseiller, vendre, utiliser ou manipuler des PPP à usage professionnel, stipulé à l’article 5 de la directive 2009/128/CE, est obligatoire en Belgique depuis le 25 novembre 2015, sans aucune dérogation possible (même pour les petits distributeurs). En Belgique, ce certificat est appelé « phytolicence ».</w:t>
      </w:r>
    </w:p>
    <w:p w14:paraId="313E15BF" w14:textId="77777777" w:rsidR="00E33C2E" w:rsidRPr="00A6796F" w:rsidRDefault="7165B44B" w:rsidP="7165B44B">
      <w:pPr>
        <w:rPr>
          <w:i/>
          <w:iCs/>
        </w:rPr>
      </w:pPr>
      <w:r w:rsidRPr="7165B44B">
        <w:rPr>
          <w:i/>
          <w:iCs/>
          <w:color w:val="2E74B5" w:themeColor="accent1" w:themeShade="BF"/>
          <w:sz w:val="24"/>
          <w:szCs w:val="24"/>
        </w:rPr>
        <w:t>Objectifs du programme 2018-2022 du NAPAN</w:t>
      </w:r>
    </w:p>
    <w:p w14:paraId="35D50639" w14:textId="77777777" w:rsidR="00E33C2E" w:rsidRPr="00A6796F" w:rsidRDefault="7165B44B" w:rsidP="7165B44B">
      <w:pPr>
        <w:pStyle w:val="Paragraphedeliste"/>
        <w:numPr>
          <w:ilvl w:val="0"/>
          <w:numId w:val="13"/>
        </w:numPr>
        <w:rPr>
          <w:color w:val="0070C0"/>
        </w:rPr>
      </w:pPr>
      <w:r w:rsidRPr="7165B44B">
        <w:rPr>
          <w:color w:val="0070C0"/>
        </w:rPr>
        <w:t>Programme fédéral 2018-2022</w:t>
      </w:r>
    </w:p>
    <w:p w14:paraId="485C7746" w14:textId="7F61472E" w:rsidR="00E33C2E" w:rsidRDefault="7165B44B" w:rsidP="00E33C2E">
      <w:r>
        <w:t>Le programme du PFRP vise à réduire l’impact de l’utilisation des produits phytopharmaceutiques sur la santé des êtres humains et sur l’environnement.</w:t>
      </w:r>
    </w:p>
    <w:p w14:paraId="1E58859C" w14:textId="4D739094" w:rsidR="00E33C2E" w:rsidRPr="00A6796F" w:rsidRDefault="00E33C2E" w:rsidP="7165B44B">
      <w:pPr>
        <w:pStyle w:val="Paragraphedeliste"/>
        <w:numPr>
          <w:ilvl w:val="0"/>
          <w:numId w:val="12"/>
        </w:numPr>
        <w:rPr>
          <w:color w:val="0070C0"/>
        </w:rPr>
      </w:pPr>
      <w:bookmarkStart w:id="6" w:name="_Toc454785047"/>
      <w:r w:rsidRPr="00A6796F">
        <w:rPr>
          <w:color w:val="0070C0"/>
        </w:rPr>
        <w:t>Programme 2018-2022 de la régi</w:t>
      </w:r>
      <w:r w:rsidR="00725DD9">
        <w:rPr>
          <w:color w:val="0070C0"/>
        </w:rPr>
        <w:t>on Bruxelles</w:t>
      </w:r>
      <w:r w:rsidRPr="00A6796F">
        <w:rPr>
          <w:color w:val="0070C0"/>
        </w:rPr>
        <w:t>-Capitale</w:t>
      </w:r>
      <w:bookmarkEnd w:id="6"/>
    </w:p>
    <w:p w14:paraId="53EF43D4" w14:textId="77777777" w:rsidR="00A44FB1" w:rsidRPr="006213A8" w:rsidRDefault="00A44FB1" w:rsidP="7165B44B">
      <w:pPr>
        <w:spacing w:after="0"/>
        <w:rPr>
          <w:rFonts w:ascii="Calibri" w:eastAsia="Calibri" w:hAnsi="Calibri" w:cs="Calibri"/>
        </w:rPr>
      </w:pPr>
      <w:bookmarkStart w:id="7" w:name="_Toc447292449"/>
      <w:bookmarkStart w:id="8" w:name="_Toc454785062"/>
      <w:r w:rsidRPr="006213A8">
        <w:rPr>
          <w:rFonts w:ascii="Calibri" w:eastAsia="Calibri" w:hAnsi="Calibri" w:cs="Calibri"/>
        </w:rPr>
        <w:t>L’ambition de la Région peut se décliner en 5 axes prioritaires qui doivent permettre de guider l’ensemble des règlementations, projets et actions mis en œuvre au cours de ces cinq prochaines années :</w:t>
      </w:r>
    </w:p>
    <w:p w14:paraId="1D0A07D7" w14:textId="04C4FBFF"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1)</w:t>
      </w:r>
      <w:r w:rsidRPr="006213A8">
        <w:rPr>
          <w:rFonts w:ascii="Calibri" w:eastAsia="Calibri" w:hAnsi="Calibri" w:cs="Calibri"/>
        </w:rPr>
        <w:tab/>
        <w:t>Ne plus utiliser de pesticides dans l’ensemble des espaces ouverts au public ;</w:t>
      </w:r>
    </w:p>
    <w:p w14:paraId="24DB8532" w14:textId="7DCB2D9D"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2)</w:t>
      </w:r>
      <w:r w:rsidRPr="006213A8">
        <w:rPr>
          <w:rFonts w:ascii="Calibri" w:eastAsia="Calibri" w:hAnsi="Calibri" w:cs="Calibri"/>
        </w:rPr>
        <w:tab/>
        <w:t>Limiter fortement l’utilisation de pesticides dans les jardins et domaines privés ;</w:t>
      </w:r>
    </w:p>
    <w:p w14:paraId="14918A96" w14:textId="3D51FCD1"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3)</w:t>
      </w:r>
      <w:r w:rsidRPr="006213A8">
        <w:rPr>
          <w:rFonts w:ascii="Calibri" w:eastAsia="Calibri" w:hAnsi="Calibri" w:cs="Calibri"/>
        </w:rPr>
        <w:tab/>
        <w:t>Renforcer la protection des groupes vulnérables, y compris des professionnels ;</w:t>
      </w:r>
    </w:p>
    <w:p w14:paraId="2E7E518B" w14:textId="3AEB55E4"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4)</w:t>
      </w:r>
      <w:r w:rsidRPr="006213A8">
        <w:rPr>
          <w:rFonts w:ascii="Calibri" w:eastAsia="Calibri" w:hAnsi="Calibri" w:cs="Calibri"/>
        </w:rPr>
        <w:tab/>
        <w:t>Protéger la nature et les services écosystémiques ;</w:t>
      </w:r>
    </w:p>
    <w:p w14:paraId="3F0B0C0D" w14:textId="714ADB2D" w:rsidR="00A44FB1" w:rsidRPr="006213A8" w:rsidRDefault="00A44FB1" w:rsidP="7165B44B">
      <w:pPr>
        <w:spacing w:after="120"/>
        <w:ind w:left="284"/>
        <w:rPr>
          <w:rFonts w:ascii="Calibri" w:eastAsia="Calibri" w:hAnsi="Calibri" w:cs="Calibri"/>
        </w:rPr>
      </w:pPr>
      <w:r w:rsidRPr="006213A8">
        <w:rPr>
          <w:rFonts w:ascii="Calibri" w:eastAsia="Calibri" w:hAnsi="Calibri" w:cs="Calibri"/>
        </w:rPr>
        <w:t>5)</w:t>
      </w:r>
      <w:r w:rsidRPr="006213A8">
        <w:rPr>
          <w:rFonts w:ascii="Calibri" w:eastAsia="Calibri" w:hAnsi="Calibri" w:cs="Calibri"/>
        </w:rPr>
        <w:tab/>
        <w:t>Développer une agriculture urbaine compatible avec la préservation des écosystèmes.</w:t>
      </w:r>
    </w:p>
    <w:p w14:paraId="08CB1A31" w14:textId="12C71939" w:rsidR="1F9C1A26" w:rsidRPr="006213A8" w:rsidRDefault="00D40849" w:rsidP="7165B44B">
      <w:pPr>
        <w:spacing w:after="120"/>
        <w:ind w:left="284"/>
        <w:rPr>
          <w:rFonts w:ascii="Calibri" w:eastAsia="Calibri" w:hAnsi="Calibri" w:cs="Calibri"/>
        </w:rPr>
      </w:pPr>
      <w:r w:rsidRPr="006213A8">
        <w:rPr>
          <w:rFonts w:ascii="Calibri" w:eastAsia="Calibri" w:hAnsi="Calibri" w:cs="Calibri"/>
        </w:rPr>
        <w:t xml:space="preserve">Une </w:t>
      </w:r>
      <w:r w:rsidR="7165B44B" w:rsidRPr="006213A8">
        <w:rPr>
          <w:rFonts w:ascii="Calibri" w:eastAsia="Calibri" w:hAnsi="Calibri" w:cs="Calibri"/>
        </w:rPr>
        <w:t xml:space="preserve">version détaillée du programme régional est disponible </w:t>
      </w:r>
      <w:hyperlink r:id="rId24" w:history="1">
        <w:r w:rsidR="7165B44B" w:rsidRPr="006213A8">
          <w:rPr>
            <w:rStyle w:val="Lienhypertexte"/>
            <w:rFonts w:ascii="Calibri" w:eastAsia="Calibri" w:hAnsi="Calibri" w:cs="Calibri"/>
          </w:rPr>
          <w:t>ici</w:t>
        </w:r>
      </w:hyperlink>
      <w:r w:rsidR="006213A8">
        <w:rPr>
          <w:rFonts w:ascii="Calibri" w:eastAsia="Calibri" w:hAnsi="Calibri" w:cs="Calibri"/>
        </w:rPr>
        <w:t>.</w:t>
      </w:r>
    </w:p>
    <w:p w14:paraId="5ED245FC" w14:textId="3C8AC4C4" w:rsidR="00E33C2E" w:rsidRPr="007E5C3F" w:rsidRDefault="7165B44B" w:rsidP="7165B44B">
      <w:pPr>
        <w:pStyle w:val="Paragraphedeliste"/>
        <w:numPr>
          <w:ilvl w:val="0"/>
          <w:numId w:val="11"/>
        </w:numPr>
        <w:ind w:left="714" w:hanging="357"/>
        <w:contextualSpacing w:val="0"/>
        <w:rPr>
          <w:color w:val="0070C0"/>
        </w:rPr>
      </w:pPr>
      <w:r w:rsidRPr="7165B44B">
        <w:rPr>
          <w:color w:val="0070C0"/>
        </w:rPr>
        <w:t>Programme 2018-2022 de la région flamande : Plan d’action flamand pour l’utilisation durable de pesticides</w:t>
      </w:r>
      <w:bookmarkEnd w:id="7"/>
      <w:bookmarkEnd w:id="8"/>
    </w:p>
    <w:p w14:paraId="43D3BC06" w14:textId="77777777" w:rsidR="00E33C2E" w:rsidRPr="0085157A" w:rsidRDefault="00E33C2E" w:rsidP="00AB3FA3">
      <w:pPr>
        <w:spacing w:after="0"/>
      </w:pPr>
      <w:bookmarkStart w:id="9" w:name="_Toc432087512"/>
      <w:bookmarkStart w:id="10" w:name="_Toc454785077"/>
      <w:r w:rsidRPr="0085157A">
        <w:t>Les objectifs du gouvernement flamand sont les suivants :</w:t>
      </w:r>
    </w:p>
    <w:p w14:paraId="2CE1061A" w14:textId="77777777" w:rsidR="00E33C2E" w:rsidRDefault="7165B44B" w:rsidP="00E33C2E">
      <w:pPr>
        <w:pStyle w:val="Paragraphedeliste"/>
        <w:numPr>
          <w:ilvl w:val="0"/>
          <w:numId w:val="9"/>
        </w:numPr>
        <w:ind w:left="709"/>
        <w:jc w:val="left"/>
      </w:pPr>
      <w:r>
        <w:t>poursuivre la réduction de la pression environnementale des pesticides (SEQ+) sur le milieu aquatique ;</w:t>
      </w:r>
    </w:p>
    <w:p w14:paraId="4FB3D7B4" w14:textId="77777777" w:rsidR="00E33C2E" w:rsidRPr="00570635" w:rsidRDefault="00E33C2E" w:rsidP="00E33C2E">
      <w:pPr>
        <w:pStyle w:val="Paragraphedeliste"/>
        <w:numPr>
          <w:ilvl w:val="0"/>
          <w:numId w:val="9"/>
        </w:numPr>
        <w:ind w:left="709"/>
        <w:jc w:val="left"/>
      </w:pPr>
      <w:r w:rsidRPr="00570635">
        <w:t>supprimer l</w:t>
      </w:r>
      <w:r w:rsidRPr="7165B44B">
        <w:rPr>
          <w:rFonts w:ascii="Calibri" w:eastAsia="Calibri" w:hAnsi="Calibri" w:cs="Calibri"/>
          <w:cs/>
        </w:rPr>
        <w:t>’</w:t>
      </w:r>
      <w:r w:rsidRPr="00570635">
        <w:t>utilisation de pesticides en plein air par les services publics</w:t>
      </w:r>
      <w:r>
        <w:t> ;</w:t>
      </w:r>
    </w:p>
    <w:p w14:paraId="41670070" w14:textId="77777777" w:rsidR="00E33C2E" w:rsidRPr="00570635" w:rsidRDefault="00E33C2E" w:rsidP="00E33C2E">
      <w:pPr>
        <w:pStyle w:val="Paragraphedeliste"/>
        <w:numPr>
          <w:ilvl w:val="0"/>
          <w:numId w:val="1"/>
        </w:numPr>
        <w:jc w:val="left"/>
      </w:pPr>
      <w:r w:rsidRPr="00570635">
        <w:t>continuer à réduire l</w:t>
      </w:r>
      <w:r w:rsidRPr="7165B44B">
        <w:rPr>
          <w:rFonts w:ascii="Calibri" w:eastAsia="Calibri" w:hAnsi="Calibri" w:cs="Calibri"/>
          <w:cs/>
        </w:rPr>
        <w:t>’</w:t>
      </w:r>
      <w:r w:rsidRPr="00570635">
        <w:t>utilisation de pesticides par le grand public</w:t>
      </w:r>
      <w:r>
        <w:t> ;</w:t>
      </w:r>
    </w:p>
    <w:p w14:paraId="27889FAE" w14:textId="77777777" w:rsidR="00E33C2E" w:rsidRPr="00570635" w:rsidRDefault="7165B44B" w:rsidP="00E33C2E">
      <w:pPr>
        <w:pStyle w:val="Paragraphedeliste"/>
        <w:numPr>
          <w:ilvl w:val="0"/>
          <w:numId w:val="1"/>
        </w:numPr>
        <w:jc w:val="left"/>
      </w:pPr>
      <w:r>
        <w:t>faire appliquer les principes de lutte intégrée contre les ennemis des cultures ;</w:t>
      </w:r>
    </w:p>
    <w:p w14:paraId="3F62ABA1" w14:textId="77777777" w:rsidR="00E33C2E" w:rsidRDefault="00E33C2E" w:rsidP="004160A7">
      <w:pPr>
        <w:pStyle w:val="Paragraphedeliste"/>
        <w:numPr>
          <w:ilvl w:val="0"/>
          <w:numId w:val="1"/>
        </w:numPr>
        <w:spacing w:after="160"/>
        <w:ind w:left="714" w:hanging="357"/>
        <w:contextualSpacing w:val="0"/>
        <w:jc w:val="left"/>
      </w:pPr>
      <w:r w:rsidRPr="00570635">
        <w:t>se baser sur le principe de prévention et l</w:t>
      </w:r>
      <w:r w:rsidRPr="7165B44B">
        <w:rPr>
          <w:rFonts w:ascii="Calibri" w:eastAsia="Calibri" w:hAnsi="Calibri" w:cs="Calibri"/>
          <w:cs/>
        </w:rPr>
        <w:t>’</w:t>
      </w:r>
      <w:r w:rsidRPr="00570635">
        <w:t>utilisation de solutions alternatives afin que les pesticides ne soient utilisés qu’en dernier recours</w:t>
      </w:r>
      <w:r>
        <w:t>.</w:t>
      </w:r>
    </w:p>
    <w:p w14:paraId="475F1C06" w14:textId="78AB7E06" w:rsidR="00E33C2E" w:rsidRPr="00A6796F" w:rsidRDefault="7165B44B" w:rsidP="7165B44B">
      <w:pPr>
        <w:pStyle w:val="Paragraphedeliste"/>
        <w:numPr>
          <w:ilvl w:val="0"/>
          <w:numId w:val="10"/>
        </w:numPr>
        <w:rPr>
          <w:color w:val="0070C0"/>
        </w:rPr>
      </w:pPr>
      <w:r w:rsidRPr="7165B44B">
        <w:rPr>
          <w:color w:val="0070C0"/>
        </w:rPr>
        <w:t>Programme 2018-2022 de la région wallonne : Programme wallon de réduction des pesticides</w:t>
      </w:r>
      <w:bookmarkEnd w:id="9"/>
      <w:bookmarkEnd w:id="10"/>
    </w:p>
    <w:p w14:paraId="26C2F889" w14:textId="77777777" w:rsidR="00E33C2E" w:rsidRPr="00747E0B" w:rsidRDefault="7165B44B" w:rsidP="7165B44B">
      <w:pPr>
        <w:pStyle w:val="Sansinterligne"/>
        <w:rPr>
          <w:lang w:val="fr-BE"/>
        </w:rPr>
      </w:pPr>
      <w:r w:rsidRPr="7165B44B">
        <w:rPr>
          <w:lang w:val="fr-BE"/>
        </w:rPr>
        <w:t>Poursuite des objectifs du premier PWRP en lien avec les autres Plans et Programmes (ex. PGDH, …) et poursuite des objectifs de la déclaration de politique régionale (DPR) 2009-2014 et de la DPR 2014-2019 (lien avec le Plan d’Action Régional Environnement Santé – PARES).</w:t>
      </w:r>
    </w:p>
    <w:p w14:paraId="20C557E5" w14:textId="77777777" w:rsidR="00E33C2E" w:rsidRDefault="00E33C2E">
      <w:pPr>
        <w:jc w:val="left"/>
      </w:pPr>
      <w:r>
        <w:br w:type="page"/>
      </w:r>
    </w:p>
    <w:p w14:paraId="4DC9A18A" w14:textId="77777777" w:rsidR="00E33C2E" w:rsidRPr="00C6517B" w:rsidRDefault="00E33C2E" w:rsidP="00201A48">
      <w:pPr>
        <w:pStyle w:val="Titre1"/>
        <w:keepNext w:val="0"/>
        <w:keepLines w:val="0"/>
        <w:widowControl w:val="0"/>
      </w:pPr>
      <w:bookmarkStart w:id="11" w:name="_Toc468282659"/>
      <w:bookmarkStart w:id="12" w:name="_Toc474306112"/>
      <w:r w:rsidRPr="00E33C2E">
        <w:t>Programme</w:t>
      </w:r>
      <w:r>
        <w:t xml:space="preserve"> 2018-</w:t>
      </w:r>
      <w:r w:rsidRPr="00E33C2E">
        <w:t>2022</w:t>
      </w:r>
      <w:r>
        <w:t xml:space="preserve"> </w:t>
      </w:r>
      <w:r w:rsidRPr="00A6796F">
        <w:t>du</w:t>
      </w:r>
      <w:r>
        <w:t xml:space="preserve"> NAPAN</w:t>
      </w:r>
      <w:bookmarkEnd w:id="11"/>
      <w:bookmarkEnd w:id="12"/>
    </w:p>
    <w:p w14:paraId="4B47118F" w14:textId="7739FA6B" w:rsidR="0061717D" w:rsidRDefault="00227DEA" w:rsidP="00201A48">
      <w:pPr>
        <w:pStyle w:val="Titre2"/>
        <w:keepNext w:val="0"/>
        <w:keepLines w:val="0"/>
        <w:widowControl w:val="0"/>
      </w:pPr>
      <w:bookmarkStart w:id="13" w:name="_Toc468282660"/>
      <w:bookmarkStart w:id="14" w:name="_Toc474306113"/>
      <w:r w:rsidRPr="00633472">
        <w:t xml:space="preserve">Formation </w:t>
      </w:r>
      <w:r>
        <w:t xml:space="preserve">pour les </w:t>
      </w:r>
      <w:r w:rsidR="002F21E0">
        <w:t>professionnels travaillant avec</w:t>
      </w:r>
      <w:r w:rsidRPr="00B3063F">
        <w:t xml:space="preserve"> de</w:t>
      </w:r>
      <w:r w:rsidR="002F21E0">
        <w:t>s</w:t>
      </w:r>
      <w:r w:rsidRPr="00B3063F">
        <w:t xml:space="preserve"> produits phytopharmaceutiques (PPP)</w:t>
      </w:r>
      <w:bookmarkEnd w:id="13"/>
      <w:bookmarkEnd w:id="14"/>
    </w:p>
    <w:p w14:paraId="00798068" w14:textId="77777777" w:rsidR="00227DEA" w:rsidRDefault="00227DEA" w:rsidP="00201A48">
      <w:pPr>
        <w:pStyle w:val="Titre3"/>
        <w:keepNext w:val="0"/>
        <w:keepLines w:val="0"/>
        <w:widowControl w:val="0"/>
      </w:pPr>
      <w:bookmarkStart w:id="15" w:name="_Toc468282661"/>
      <w:bookmarkStart w:id="16" w:name="_Toc474306114"/>
      <w:r w:rsidRPr="00227DEA">
        <w:t>Mise</w:t>
      </w:r>
      <w:r w:rsidRPr="00B3063F">
        <w:t xml:space="preserve"> en œuvre du système de certification belge de « Phytolicence »</w:t>
      </w:r>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152723" w14:paraId="68DD37DB" w14:textId="77777777" w:rsidTr="7165B44B">
        <w:trPr>
          <w:tblHeader/>
          <w:jc w:val="center"/>
        </w:trPr>
        <w:tc>
          <w:tcPr>
            <w:tcW w:w="913" w:type="dxa"/>
            <w:tcBorders>
              <w:top w:val="nil"/>
              <w:left w:val="nil"/>
              <w:bottom w:val="nil"/>
              <w:right w:val="nil"/>
            </w:tcBorders>
            <w:shd w:val="clear" w:color="auto" w:fill="D1E8FF"/>
          </w:tcPr>
          <w:p w14:paraId="503FC702" w14:textId="77777777" w:rsidR="0088193B" w:rsidRPr="007E0AF1" w:rsidRDefault="7165B44B" w:rsidP="00AC01CB">
            <w:pPr>
              <w:widowControl w:val="0"/>
              <w:spacing w:after="0"/>
            </w:pPr>
            <w:r>
              <w:t>Réf.</w:t>
            </w:r>
          </w:p>
        </w:tc>
        <w:tc>
          <w:tcPr>
            <w:tcW w:w="4676" w:type="dxa"/>
            <w:tcBorders>
              <w:top w:val="nil"/>
              <w:left w:val="nil"/>
              <w:bottom w:val="nil"/>
              <w:right w:val="nil"/>
            </w:tcBorders>
            <w:shd w:val="clear" w:color="auto" w:fill="D1E8FF"/>
          </w:tcPr>
          <w:p w14:paraId="39C27E88" w14:textId="77777777" w:rsidR="0088193B" w:rsidRPr="007E0AF1" w:rsidRDefault="7165B44B" w:rsidP="00AC01CB">
            <w:pPr>
              <w:widowControl w:val="0"/>
              <w:spacing w:after="0"/>
            </w:pPr>
            <w:r>
              <w:t>Objectif</w:t>
            </w:r>
          </w:p>
        </w:tc>
        <w:tc>
          <w:tcPr>
            <w:tcW w:w="5133" w:type="dxa"/>
            <w:tcBorders>
              <w:top w:val="nil"/>
              <w:left w:val="nil"/>
              <w:bottom w:val="nil"/>
              <w:right w:val="nil"/>
            </w:tcBorders>
            <w:shd w:val="clear" w:color="auto" w:fill="D1E8FF"/>
          </w:tcPr>
          <w:p w14:paraId="757CEE6F" w14:textId="77777777" w:rsidR="0088193B" w:rsidRDefault="7165B44B" w:rsidP="7165B44B">
            <w:pPr>
              <w:widowControl w:val="0"/>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4D42005" w14:textId="77777777" w:rsidR="0088193B" w:rsidRDefault="0088193B" w:rsidP="7165B44B">
            <w:pPr>
              <w:widowControl w:val="0"/>
              <w:spacing w:after="0"/>
              <w:rPr>
                <w:lang w:val="en-US"/>
              </w:rPr>
            </w:pPr>
            <w:r>
              <w:rPr>
                <w:lang w:val="en-US"/>
              </w:rPr>
              <w:t>FCS</w:t>
            </w:r>
            <w:r>
              <w:rPr>
                <w:rStyle w:val="Appelnotedebasdep"/>
                <w:lang w:val="en-US"/>
              </w:rPr>
              <w:footnoteReference w:id="2"/>
            </w:r>
          </w:p>
        </w:tc>
      </w:tr>
      <w:tr w:rsidR="00152723" w:rsidRPr="0009582C" w14:paraId="6B688A1B" w14:textId="77777777" w:rsidTr="7165B44B">
        <w:trPr>
          <w:tblHeader/>
          <w:jc w:val="center"/>
        </w:trPr>
        <w:tc>
          <w:tcPr>
            <w:tcW w:w="913" w:type="dxa"/>
            <w:vMerge w:val="restart"/>
            <w:tcBorders>
              <w:top w:val="nil"/>
              <w:left w:val="nil"/>
              <w:right w:val="nil"/>
            </w:tcBorders>
          </w:tcPr>
          <w:p w14:paraId="09B4B6D0" w14:textId="77777777" w:rsidR="00152723" w:rsidRDefault="7165B44B" w:rsidP="7165B44B">
            <w:pPr>
              <w:widowControl w:val="0"/>
              <w:spacing w:after="0"/>
              <w:rPr>
                <w:lang w:val="en-GB"/>
              </w:rPr>
            </w:pPr>
            <w:r w:rsidRPr="7165B44B">
              <w:rPr>
                <w:lang w:val="en-GB"/>
              </w:rPr>
              <w:t>Fed.</w:t>
            </w:r>
          </w:p>
          <w:p w14:paraId="74D5EC67" w14:textId="026F4416" w:rsidR="00152723" w:rsidRDefault="7165B44B" w:rsidP="7165B44B">
            <w:pPr>
              <w:widowControl w:val="0"/>
              <w:spacing w:after="0"/>
              <w:rPr>
                <w:lang w:val="en-GB"/>
              </w:rPr>
            </w:pPr>
            <w:r w:rsidRPr="7165B44B">
              <w:rPr>
                <w:lang w:val="en-GB"/>
              </w:rPr>
              <w:t>2.1.1</w:t>
            </w:r>
          </w:p>
          <w:p w14:paraId="4DDB1704" w14:textId="77777777" w:rsidR="00152723" w:rsidRPr="0088193B" w:rsidRDefault="00812C03" w:rsidP="00AC01CB">
            <w:pPr>
              <w:widowControl w:val="0"/>
              <w:spacing w:after="0"/>
              <w:rPr>
                <w:lang w:val="en-US"/>
              </w:rPr>
            </w:pPr>
            <w:hyperlink w:anchor="avis_1" w:history="1">
              <w:r w:rsidR="00152723"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90EC7FF" w14:textId="77777777" w:rsidR="00152723" w:rsidRPr="003E2265" w:rsidRDefault="7165B44B" w:rsidP="00AC01CB">
            <w:pPr>
              <w:widowControl w:val="0"/>
              <w:spacing w:after="0"/>
            </w:pPr>
            <w:r>
              <w:t>Assurer le fonctionnement quotidien du service à la phytolicence.</w:t>
            </w:r>
          </w:p>
        </w:tc>
        <w:tc>
          <w:tcPr>
            <w:tcW w:w="5133" w:type="dxa"/>
            <w:tcBorders>
              <w:top w:val="nil"/>
              <w:left w:val="dotted" w:sz="4" w:space="0" w:color="auto"/>
              <w:bottom w:val="nil"/>
              <w:right w:val="dotted" w:sz="4" w:space="0" w:color="auto"/>
            </w:tcBorders>
          </w:tcPr>
          <w:p w14:paraId="771B6FC7" w14:textId="77777777" w:rsidR="00152723" w:rsidRPr="003E2265" w:rsidRDefault="7165B44B" w:rsidP="00AC01CB">
            <w:pPr>
              <w:widowControl w:val="0"/>
              <w:spacing w:after="0"/>
            </w:pPr>
            <w:r>
              <w:t>Gestion administrative de la phytolicence pour environ 75 000 utilisateurs.</w:t>
            </w:r>
          </w:p>
        </w:tc>
        <w:tc>
          <w:tcPr>
            <w:tcW w:w="4676" w:type="dxa"/>
            <w:tcBorders>
              <w:top w:val="nil"/>
              <w:left w:val="dotted" w:sz="4" w:space="0" w:color="auto"/>
              <w:bottom w:val="nil"/>
              <w:right w:val="nil"/>
            </w:tcBorders>
          </w:tcPr>
          <w:p w14:paraId="729C25F1" w14:textId="77777777" w:rsidR="00152723" w:rsidRPr="003E2265" w:rsidRDefault="7165B44B" w:rsidP="00AC01CB">
            <w:pPr>
              <w:widowControl w:val="0"/>
              <w:spacing w:after="0"/>
            </w:pPr>
            <w:r>
              <w:t>Mise à jour de l’enregistrement en ligne des phytolicences dans les 14 jours qui suivent la notification.</w:t>
            </w:r>
          </w:p>
        </w:tc>
      </w:tr>
      <w:tr w:rsidR="00152723" w:rsidRPr="0009582C" w14:paraId="759FAA8E" w14:textId="77777777" w:rsidTr="7165B44B">
        <w:trPr>
          <w:tblHeader/>
          <w:jc w:val="center"/>
        </w:trPr>
        <w:tc>
          <w:tcPr>
            <w:tcW w:w="913" w:type="dxa"/>
            <w:vMerge/>
            <w:tcBorders>
              <w:left w:val="nil"/>
              <w:right w:val="nil"/>
            </w:tcBorders>
          </w:tcPr>
          <w:p w14:paraId="24871BE1" w14:textId="77777777" w:rsidR="00152723" w:rsidRPr="003E2265" w:rsidRDefault="00152723" w:rsidP="00F4087E">
            <w:pPr>
              <w:widowControl w:val="0"/>
              <w:spacing w:after="0"/>
            </w:pPr>
          </w:p>
        </w:tc>
        <w:tc>
          <w:tcPr>
            <w:tcW w:w="14485" w:type="dxa"/>
            <w:gridSpan w:val="3"/>
            <w:tcBorders>
              <w:top w:val="nil"/>
              <w:left w:val="nil"/>
              <w:bottom w:val="nil"/>
              <w:right w:val="nil"/>
            </w:tcBorders>
          </w:tcPr>
          <w:p w14:paraId="6E455A22" w14:textId="77777777" w:rsidR="00152723" w:rsidRPr="0017333D" w:rsidRDefault="7165B44B" w:rsidP="7165B44B">
            <w:pPr>
              <w:widowControl w:val="0"/>
              <w:spacing w:after="0"/>
              <w:rPr>
                <w:i/>
                <w:iCs/>
              </w:rPr>
            </w:pPr>
            <w:r w:rsidRPr="7165B44B">
              <w:rPr>
                <w:i/>
                <w:iCs/>
              </w:rPr>
              <w:t xml:space="preserve">La phytolicence est un système de certification obligatoire pour les quelques 75 000 professionnels utilisant les PPP. Les notifications relatives à la phytolicence (enregistrement, formation continue, infractions…) sont récoltées au niveau fédéral et publiées sur le site </w:t>
            </w:r>
            <w:hyperlink r:id="rId25">
              <w:r w:rsidRPr="7165B44B">
                <w:rPr>
                  <w:rStyle w:val="Lienhypertexte"/>
                  <w:i/>
                  <w:iCs/>
                </w:rPr>
                <w:t>Phytolicence</w:t>
              </w:r>
            </w:hyperlink>
            <w:r w:rsidRPr="7165B44B">
              <w:rPr>
                <w:rStyle w:val="Lienhypertexte"/>
                <w:i/>
                <w:iCs/>
                <w:color w:val="000000" w:themeColor="text1"/>
                <w:u w:val="none"/>
              </w:rPr>
              <w:t>.</w:t>
            </w:r>
          </w:p>
        </w:tc>
      </w:tr>
      <w:tr w:rsidR="00152723" w:rsidRPr="0009582C" w14:paraId="134E39AB" w14:textId="77777777" w:rsidTr="7165B44B">
        <w:trPr>
          <w:tblHeader/>
          <w:jc w:val="center"/>
        </w:trPr>
        <w:tc>
          <w:tcPr>
            <w:tcW w:w="913" w:type="dxa"/>
            <w:vMerge/>
            <w:tcBorders>
              <w:left w:val="nil"/>
              <w:bottom w:val="nil"/>
              <w:right w:val="nil"/>
            </w:tcBorders>
          </w:tcPr>
          <w:p w14:paraId="095F127C" w14:textId="77777777" w:rsidR="00152723" w:rsidRPr="003E2265" w:rsidRDefault="00152723" w:rsidP="00F4087E">
            <w:pPr>
              <w:widowControl w:val="0"/>
              <w:spacing w:after="0"/>
            </w:pPr>
          </w:p>
        </w:tc>
        <w:tc>
          <w:tcPr>
            <w:tcW w:w="14485" w:type="dxa"/>
            <w:gridSpan w:val="3"/>
            <w:tcBorders>
              <w:top w:val="nil"/>
              <w:left w:val="nil"/>
              <w:bottom w:val="nil"/>
              <w:right w:val="nil"/>
            </w:tcBorders>
            <w:shd w:val="clear" w:color="auto" w:fill="auto"/>
          </w:tcPr>
          <w:p w14:paraId="1F54CD21" w14:textId="77777777" w:rsidR="00152723" w:rsidRPr="009F7866" w:rsidRDefault="00152723" w:rsidP="00F4087E">
            <w:pPr>
              <w:widowControl w:val="0"/>
              <w:spacing w:after="0"/>
              <w:rPr>
                <w:i/>
              </w:rPr>
            </w:pPr>
          </w:p>
        </w:tc>
      </w:tr>
      <w:tr w:rsidR="00575750" w:rsidRPr="0009582C" w14:paraId="60D73AD3" w14:textId="77777777" w:rsidTr="7165B44B">
        <w:trPr>
          <w:tblHeader/>
          <w:jc w:val="center"/>
        </w:trPr>
        <w:tc>
          <w:tcPr>
            <w:tcW w:w="913" w:type="dxa"/>
            <w:vMerge w:val="restart"/>
            <w:tcBorders>
              <w:top w:val="nil"/>
              <w:left w:val="nil"/>
              <w:right w:val="nil"/>
            </w:tcBorders>
          </w:tcPr>
          <w:p w14:paraId="7EEDC279" w14:textId="77777777" w:rsidR="00575750" w:rsidRDefault="7165B44B" w:rsidP="7165B44B">
            <w:pPr>
              <w:widowControl w:val="0"/>
              <w:spacing w:after="0"/>
              <w:rPr>
                <w:lang w:val="en-GB"/>
              </w:rPr>
            </w:pPr>
            <w:r w:rsidRPr="7165B44B">
              <w:rPr>
                <w:lang w:val="en-GB"/>
              </w:rPr>
              <w:t>Fed.</w:t>
            </w:r>
          </w:p>
          <w:p w14:paraId="024A872F" w14:textId="77777777" w:rsidR="00575750" w:rsidRDefault="7165B44B" w:rsidP="7165B44B">
            <w:pPr>
              <w:widowControl w:val="0"/>
              <w:spacing w:after="0"/>
              <w:rPr>
                <w:lang w:val="en-GB"/>
              </w:rPr>
            </w:pPr>
            <w:r w:rsidRPr="7165B44B">
              <w:rPr>
                <w:lang w:val="en-GB"/>
              </w:rPr>
              <w:t>2.1.2</w:t>
            </w:r>
          </w:p>
          <w:p w14:paraId="0030C6DB" w14:textId="77777777" w:rsidR="00575750" w:rsidRDefault="00575750" w:rsidP="00AC01CB">
            <w:pPr>
              <w:widowControl w:val="0"/>
              <w:spacing w:after="0"/>
              <w:rPr>
                <w:b/>
                <w:noProof/>
                <w:color w:val="FF0000"/>
                <w:lang w:val="en-GB"/>
              </w:rPr>
            </w:pPr>
            <w:r>
              <w:rPr>
                <w:b/>
                <w:noProof/>
                <w:color w:val="FF0000"/>
                <w:lang w:val="en-GB"/>
              </w:rPr>
              <w:t>NEW</w:t>
            </w:r>
          </w:p>
          <w:p w14:paraId="121A5142" w14:textId="73CE2BEC" w:rsidR="00575750" w:rsidRDefault="00812C03" w:rsidP="00AC01CB">
            <w:pPr>
              <w:widowControl w:val="0"/>
              <w:spacing w:after="0"/>
              <w:rPr>
                <w:lang w:val="en-GB"/>
              </w:rPr>
            </w:pPr>
            <w:hyperlink w:anchor="avis_1" w:history="1">
              <w:r w:rsidR="0057575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6AC1397" w14:textId="4798D97F" w:rsidR="00575750" w:rsidRDefault="7165B44B" w:rsidP="00AC01CB">
            <w:pPr>
              <w:widowControl w:val="0"/>
              <w:spacing w:after="0"/>
            </w:pPr>
            <w:r>
              <w:t>Reconnaissance mutuelle des certificats entre les Pays-Bas, l’Allemagne, la France et le Luxembourg.</w:t>
            </w:r>
          </w:p>
        </w:tc>
        <w:tc>
          <w:tcPr>
            <w:tcW w:w="5133" w:type="dxa"/>
            <w:tcBorders>
              <w:top w:val="nil"/>
              <w:left w:val="dotted" w:sz="4" w:space="0" w:color="auto"/>
              <w:bottom w:val="nil"/>
              <w:right w:val="dotted" w:sz="4" w:space="0" w:color="auto"/>
            </w:tcBorders>
          </w:tcPr>
          <w:p w14:paraId="62784DB0" w14:textId="4B54F7D9" w:rsidR="00575750" w:rsidRDefault="7165B44B" w:rsidP="00AC01CB">
            <w:pPr>
              <w:widowControl w:val="0"/>
              <w:spacing w:after="0"/>
            </w:pPr>
            <w:r>
              <w:t>Mise en place de protocoles de reconnaissance mutuelle avec les pays limitrophes.</w:t>
            </w:r>
          </w:p>
        </w:tc>
        <w:tc>
          <w:tcPr>
            <w:tcW w:w="4676" w:type="dxa"/>
            <w:tcBorders>
              <w:top w:val="nil"/>
              <w:left w:val="dotted" w:sz="4" w:space="0" w:color="auto"/>
              <w:bottom w:val="nil"/>
              <w:right w:val="nil"/>
            </w:tcBorders>
          </w:tcPr>
          <w:p w14:paraId="3C493DDE" w14:textId="345F371A" w:rsidR="00575750" w:rsidRDefault="7165B44B" w:rsidP="00AC01CB">
            <w:pPr>
              <w:widowControl w:val="0"/>
              <w:spacing w:after="0"/>
            </w:pPr>
            <w:r>
              <w:t>Les protocoles concernant les Pays-Bas et la France seront mis en place en 2018 et les deux autres en 2020.</w:t>
            </w:r>
          </w:p>
        </w:tc>
      </w:tr>
      <w:tr w:rsidR="00575750" w:rsidRPr="0009582C" w14:paraId="4554FC59" w14:textId="77777777" w:rsidTr="7165B44B">
        <w:trPr>
          <w:tblHeader/>
          <w:jc w:val="center"/>
        </w:trPr>
        <w:tc>
          <w:tcPr>
            <w:tcW w:w="913" w:type="dxa"/>
            <w:vMerge/>
            <w:tcBorders>
              <w:left w:val="nil"/>
              <w:right w:val="nil"/>
            </w:tcBorders>
          </w:tcPr>
          <w:p w14:paraId="7033F5BF" w14:textId="0B6C6267" w:rsidR="00575750" w:rsidRPr="00575750" w:rsidRDefault="00575750" w:rsidP="00F4087E">
            <w:pPr>
              <w:widowControl w:val="0"/>
              <w:spacing w:after="0"/>
            </w:pPr>
          </w:p>
        </w:tc>
        <w:tc>
          <w:tcPr>
            <w:tcW w:w="14485" w:type="dxa"/>
            <w:gridSpan w:val="3"/>
            <w:tcBorders>
              <w:top w:val="nil"/>
              <w:left w:val="nil"/>
              <w:bottom w:val="nil"/>
              <w:right w:val="nil"/>
            </w:tcBorders>
          </w:tcPr>
          <w:p w14:paraId="73775DC3" w14:textId="085D4BF2" w:rsidR="00575750" w:rsidRDefault="7165B44B" w:rsidP="00F4087E">
            <w:pPr>
              <w:widowControl w:val="0"/>
              <w:spacing w:after="0"/>
            </w:pPr>
            <w:r w:rsidRPr="7165B44B">
              <w:rPr>
                <w:i/>
                <w:iCs/>
              </w:rPr>
              <w:t>La reconnaissance mutuelle des systèmes nationaux de certification pour professionnels utilisant les PPP doit être mise en place, tout au moins avec les pays limitrophes. Pour ce faire, des protocoles spécifiques seront développés avec les Pays-Bas, la France, l’Allemagne et le Luxembourg. Ils seront disponibles en 2018 pour les deux premiers et en 2020 pour les deux autres.</w:t>
            </w:r>
          </w:p>
        </w:tc>
      </w:tr>
      <w:tr w:rsidR="00575750" w:rsidRPr="0009582C" w14:paraId="16BF94F8" w14:textId="77777777" w:rsidTr="7165B44B">
        <w:trPr>
          <w:tblHeader/>
          <w:jc w:val="center"/>
        </w:trPr>
        <w:tc>
          <w:tcPr>
            <w:tcW w:w="913" w:type="dxa"/>
            <w:vMerge/>
            <w:tcBorders>
              <w:left w:val="nil"/>
              <w:bottom w:val="nil"/>
              <w:right w:val="nil"/>
            </w:tcBorders>
          </w:tcPr>
          <w:p w14:paraId="325C7176" w14:textId="6403ED1A" w:rsidR="00575750" w:rsidRPr="00575750" w:rsidRDefault="00575750" w:rsidP="00F4087E">
            <w:pPr>
              <w:widowControl w:val="0"/>
              <w:spacing w:after="0"/>
            </w:pPr>
          </w:p>
        </w:tc>
        <w:tc>
          <w:tcPr>
            <w:tcW w:w="14485" w:type="dxa"/>
            <w:gridSpan w:val="3"/>
            <w:tcBorders>
              <w:top w:val="nil"/>
              <w:left w:val="nil"/>
              <w:bottom w:val="nil"/>
              <w:right w:val="nil"/>
            </w:tcBorders>
          </w:tcPr>
          <w:p w14:paraId="52014BA3" w14:textId="77777777" w:rsidR="00575750" w:rsidRDefault="00575750" w:rsidP="00F4087E">
            <w:pPr>
              <w:widowControl w:val="0"/>
              <w:spacing w:after="0"/>
            </w:pPr>
          </w:p>
        </w:tc>
      </w:tr>
      <w:tr w:rsidR="00575750" w:rsidRPr="0009582C" w14:paraId="15A08495" w14:textId="77777777" w:rsidTr="7165B44B">
        <w:trPr>
          <w:tblHeader/>
          <w:jc w:val="center"/>
        </w:trPr>
        <w:tc>
          <w:tcPr>
            <w:tcW w:w="913" w:type="dxa"/>
            <w:vMerge w:val="restart"/>
            <w:tcBorders>
              <w:top w:val="nil"/>
              <w:left w:val="nil"/>
              <w:right w:val="nil"/>
            </w:tcBorders>
          </w:tcPr>
          <w:p w14:paraId="40F6331C" w14:textId="7D7DE01A" w:rsidR="00575750" w:rsidRDefault="7165B44B" w:rsidP="00AC01CB">
            <w:pPr>
              <w:keepNext/>
              <w:keepLines/>
              <w:spacing w:after="0"/>
            </w:pPr>
            <w:r>
              <w:t>RBC</w:t>
            </w:r>
          </w:p>
          <w:p w14:paraId="40139D93" w14:textId="77777777" w:rsidR="00575750" w:rsidRDefault="7165B44B" w:rsidP="00AC01CB">
            <w:pPr>
              <w:keepNext/>
              <w:keepLines/>
              <w:spacing w:after="0"/>
            </w:pPr>
            <w:r>
              <w:t>2.1.1</w:t>
            </w:r>
          </w:p>
          <w:p w14:paraId="70CF75A7" w14:textId="29F48244" w:rsidR="00575750" w:rsidRPr="00575750" w:rsidRDefault="00812C03" w:rsidP="00AC01CB">
            <w:pPr>
              <w:keepNext/>
              <w:keepLines/>
              <w:spacing w:after="0"/>
            </w:pPr>
            <w:hyperlink w:anchor="avis_1" w:history="1">
              <w:r w:rsidR="0057575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1E17E34" w14:textId="4F05F4A8" w:rsidR="00575750" w:rsidRDefault="7165B44B" w:rsidP="00AC01CB">
            <w:pPr>
              <w:keepNext/>
              <w:keepLines/>
              <w:spacing w:after="0"/>
            </w:pPr>
            <w:r>
              <w:t>Certifier les connaissances des opérateurs de PPP.</w:t>
            </w:r>
          </w:p>
        </w:tc>
        <w:tc>
          <w:tcPr>
            <w:tcW w:w="5133" w:type="dxa"/>
            <w:tcBorders>
              <w:top w:val="nil"/>
              <w:left w:val="dotted" w:sz="4" w:space="0" w:color="auto"/>
              <w:bottom w:val="nil"/>
              <w:right w:val="dotted" w:sz="4" w:space="0" w:color="auto"/>
            </w:tcBorders>
          </w:tcPr>
          <w:p w14:paraId="22B37885" w14:textId="36465456" w:rsidR="00575750" w:rsidRDefault="7165B44B" w:rsidP="00AC01CB">
            <w:pPr>
              <w:keepNext/>
              <w:keepLines/>
              <w:spacing w:after="0"/>
            </w:pPr>
            <w:r>
              <w:t>Organiser les examens de base pour la phytolicence.</w:t>
            </w:r>
          </w:p>
        </w:tc>
        <w:tc>
          <w:tcPr>
            <w:tcW w:w="4676" w:type="dxa"/>
            <w:tcBorders>
              <w:top w:val="nil"/>
              <w:left w:val="dotted" w:sz="4" w:space="0" w:color="auto"/>
              <w:bottom w:val="nil"/>
              <w:right w:val="nil"/>
            </w:tcBorders>
          </w:tcPr>
          <w:p w14:paraId="5A2341CF" w14:textId="1F77BB30" w:rsidR="00575750" w:rsidRDefault="7165B44B" w:rsidP="00AC01CB">
            <w:pPr>
              <w:keepNext/>
              <w:keepLines/>
              <w:spacing w:after="0"/>
            </w:pPr>
            <w:r>
              <w:t>Organisation d’un nombre suffisant de sessions d’examens pour chaque type de phytolicence.</w:t>
            </w:r>
          </w:p>
        </w:tc>
      </w:tr>
      <w:tr w:rsidR="00575750" w:rsidRPr="0009582C" w14:paraId="4232B817" w14:textId="77777777" w:rsidTr="7165B44B">
        <w:trPr>
          <w:tblHeader/>
          <w:jc w:val="center"/>
        </w:trPr>
        <w:tc>
          <w:tcPr>
            <w:tcW w:w="913" w:type="dxa"/>
            <w:vMerge/>
            <w:tcBorders>
              <w:left w:val="nil"/>
              <w:right w:val="nil"/>
            </w:tcBorders>
          </w:tcPr>
          <w:p w14:paraId="0C5DDBF7" w14:textId="7B973DDA" w:rsidR="00575750" w:rsidRPr="00575750" w:rsidRDefault="00575750" w:rsidP="00F4087E">
            <w:pPr>
              <w:keepNext/>
              <w:keepLines/>
              <w:spacing w:after="0"/>
            </w:pPr>
          </w:p>
        </w:tc>
        <w:tc>
          <w:tcPr>
            <w:tcW w:w="14485" w:type="dxa"/>
            <w:gridSpan w:val="3"/>
            <w:tcBorders>
              <w:top w:val="nil"/>
              <w:left w:val="nil"/>
              <w:bottom w:val="nil"/>
              <w:right w:val="nil"/>
            </w:tcBorders>
          </w:tcPr>
          <w:p w14:paraId="494A4B2C" w14:textId="5A7677B9" w:rsidR="00575750" w:rsidRPr="006213A8" w:rsidRDefault="7165B44B" w:rsidP="00F4087E">
            <w:pPr>
              <w:keepNext/>
              <w:keepLines/>
              <w:spacing w:after="0"/>
              <w:rPr>
                <w:rFonts w:cstheme="minorHAnsi"/>
              </w:rPr>
            </w:pPr>
            <w:r w:rsidRPr="006213A8">
              <w:rPr>
                <w:rFonts w:eastAsia="Arial" w:cstheme="minorHAnsi"/>
                <w:i/>
                <w:iCs/>
              </w:rPr>
              <w:t>Les sessions d’examens de base certifiant les connaissances des candidats seront organisées régulièrement et en suffisance.</w:t>
            </w:r>
          </w:p>
        </w:tc>
      </w:tr>
      <w:tr w:rsidR="00575750" w:rsidRPr="0009582C" w14:paraId="6520C0E6" w14:textId="77777777" w:rsidTr="7165B44B">
        <w:trPr>
          <w:tblHeader/>
          <w:jc w:val="center"/>
        </w:trPr>
        <w:tc>
          <w:tcPr>
            <w:tcW w:w="913" w:type="dxa"/>
            <w:vMerge/>
            <w:tcBorders>
              <w:left w:val="nil"/>
              <w:bottom w:val="nil"/>
              <w:right w:val="nil"/>
            </w:tcBorders>
          </w:tcPr>
          <w:p w14:paraId="12D52B77" w14:textId="59C724E5" w:rsidR="00575750" w:rsidRPr="00575750" w:rsidRDefault="00575750" w:rsidP="00F4087E">
            <w:pPr>
              <w:keepNext/>
              <w:keepLines/>
              <w:spacing w:after="0"/>
            </w:pPr>
          </w:p>
        </w:tc>
        <w:tc>
          <w:tcPr>
            <w:tcW w:w="14485" w:type="dxa"/>
            <w:gridSpan w:val="3"/>
            <w:tcBorders>
              <w:top w:val="nil"/>
              <w:left w:val="nil"/>
              <w:bottom w:val="nil"/>
              <w:right w:val="nil"/>
            </w:tcBorders>
          </w:tcPr>
          <w:p w14:paraId="6286B6D4" w14:textId="77777777" w:rsidR="00575750" w:rsidRDefault="00575750" w:rsidP="00F4087E">
            <w:pPr>
              <w:keepNext/>
              <w:keepLines/>
              <w:spacing w:after="0"/>
            </w:pPr>
          </w:p>
        </w:tc>
      </w:tr>
      <w:tr w:rsidR="000001F1" w:rsidRPr="0009582C" w14:paraId="2E530827" w14:textId="77777777" w:rsidTr="7165B44B">
        <w:trPr>
          <w:trHeight w:val="771"/>
          <w:tblHeader/>
          <w:jc w:val="center"/>
        </w:trPr>
        <w:tc>
          <w:tcPr>
            <w:tcW w:w="913" w:type="dxa"/>
            <w:vMerge w:val="restart"/>
            <w:tcBorders>
              <w:top w:val="nil"/>
              <w:left w:val="nil"/>
              <w:right w:val="nil"/>
            </w:tcBorders>
          </w:tcPr>
          <w:p w14:paraId="046C38F1" w14:textId="298A6535" w:rsidR="000001F1" w:rsidRDefault="7165B44B" w:rsidP="00AC01CB">
            <w:pPr>
              <w:keepNext/>
              <w:keepLines/>
              <w:spacing w:after="0"/>
            </w:pPr>
            <w:r>
              <w:t>RBC</w:t>
            </w:r>
          </w:p>
          <w:p w14:paraId="46D1183E" w14:textId="77777777" w:rsidR="000001F1" w:rsidRDefault="7165B44B" w:rsidP="00AC01CB">
            <w:pPr>
              <w:keepNext/>
              <w:keepLines/>
              <w:spacing w:after="0"/>
            </w:pPr>
            <w:r>
              <w:t>2.1.2</w:t>
            </w:r>
          </w:p>
          <w:p w14:paraId="14E93A20" w14:textId="29D59A9A" w:rsidR="000001F1" w:rsidRPr="00575750" w:rsidRDefault="00812C03" w:rsidP="00AC01CB">
            <w:pPr>
              <w:keepNext/>
              <w:keepLines/>
              <w:spacing w:after="0"/>
            </w:pPr>
            <w:hyperlink w:anchor="avis_1" w:history="1">
              <w:r w:rsidR="000001F1"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267AB53" w14:textId="5B9BF3A3" w:rsidR="000001F1" w:rsidRDefault="7165B44B" w:rsidP="00AC01CB">
            <w:pPr>
              <w:keepNext/>
              <w:keepLines/>
              <w:spacing w:after="0"/>
            </w:pPr>
            <w:r>
              <w:t>Assurer la coordination avec l’autorité fédérale.</w:t>
            </w:r>
          </w:p>
        </w:tc>
        <w:tc>
          <w:tcPr>
            <w:tcW w:w="5133" w:type="dxa"/>
            <w:tcBorders>
              <w:top w:val="nil"/>
              <w:left w:val="dotted" w:sz="4" w:space="0" w:color="auto"/>
              <w:bottom w:val="nil"/>
              <w:right w:val="dotted" w:sz="4" w:space="0" w:color="auto"/>
            </w:tcBorders>
          </w:tcPr>
          <w:p w14:paraId="6E2476DA" w14:textId="4A198967" w:rsidR="000001F1" w:rsidRDefault="7165B44B" w:rsidP="00AC01CB">
            <w:pPr>
              <w:keepNext/>
              <w:keepLines/>
              <w:spacing w:after="0"/>
            </w:pPr>
            <w:r>
              <w:t>Communiquer au SPF la liste des lauréats des examens de base et des attestations de formation continue.</w:t>
            </w:r>
          </w:p>
        </w:tc>
        <w:tc>
          <w:tcPr>
            <w:tcW w:w="4676" w:type="dxa"/>
            <w:tcBorders>
              <w:top w:val="nil"/>
              <w:left w:val="dotted" w:sz="4" w:space="0" w:color="auto"/>
              <w:bottom w:val="nil"/>
              <w:right w:val="nil"/>
            </w:tcBorders>
          </w:tcPr>
          <w:p w14:paraId="07F07206" w14:textId="7D62F27E" w:rsidR="000001F1" w:rsidRDefault="7165B44B" w:rsidP="00AC01CB">
            <w:pPr>
              <w:keepNext/>
              <w:keepLines/>
              <w:spacing w:after="0"/>
            </w:pPr>
            <w:r>
              <w:t>Bon fonctionnement de l’interface d’échange entre organismes de formation et SPF.</w:t>
            </w:r>
          </w:p>
        </w:tc>
      </w:tr>
      <w:tr w:rsidR="000001F1" w:rsidRPr="0009582C" w14:paraId="7A4EBBB2" w14:textId="77777777" w:rsidTr="7165B44B">
        <w:trPr>
          <w:tblHeader/>
          <w:jc w:val="center"/>
        </w:trPr>
        <w:tc>
          <w:tcPr>
            <w:tcW w:w="913" w:type="dxa"/>
            <w:vMerge/>
            <w:tcBorders>
              <w:left w:val="nil"/>
              <w:bottom w:val="nil"/>
              <w:right w:val="nil"/>
            </w:tcBorders>
          </w:tcPr>
          <w:p w14:paraId="5B479366" w14:textId="77777777" w:rsidR="000001F1" w:rsidRPr="00575750" w:rsidRDefault="000001F1" w:rsidP="00C3126B">
            <w:pPr>
              <w:keepNext/>
              <w:keepLines/>
              <w:spacing w:after="0"/>
            </w:pPr>
          </w:p>
        </w:tc>
        <w:tc>
          <w:tcPr>
            <w:tcW w:w="14485" w:type="dxa"/>
            <w:gridSpan w:val="3"/>
            <w:tcBorders>
              <w:top w:val="nil"/>
              <w:left w:val="nil"/>
              <w:bottom w:val="nil"/>
              <w:right w:val="nil"/>
            </w:tcBorders>
          </w:tcPr>
          <w:p w14:paraId="672B1197" w14:textId="0C44912A" w:rsidR="000001F1" w:rsidRPr="000F592E" w:rsidRDefault="7165B44B" w:rsidP="00C3126B">
            <w:pPr>
              <w:keepNext/>
              <w:keepLines/>
              <w:spacing w:after="0"/>
              <w:rPr>
                <w:rFonts w:cstheme="minorHAnsi"/>
              </w:rPr>
            </w:pPr>
            <w:r w:rsidRPr="000F592E">
              <w:rPr>
                <w:rFonts w:eastAsia="Arial" w:cstheme="minorHAnsi"/>
                <w:i/>
                <w:iCs/>
              </w:rPr>
              <w:t>Les listes de lauréats de l’examen de base et les attestations de formation continue seront régulièrement transmises au SPF.</w:t>
            </w:r>
          </w:p>
        </w:tc>
      </w:tr>
    </w:tbl>
    <w:p w14:paraId="0A14416A" w14:textId="77777777" w:rsidR="0088193B" w:rsidRPr="0088193B" w:rsidRDefault="0088193B" w:rsidP="0088193B"/>
    <w:p w14:paraId="461E43C4" w14:textId="77777777" w:rsidR="009430ED" w:rsidRDefault="009430ED" w:rsidP="00D2037F">
      <w:pPr>
        <w:pStyle w:val="Titre3"/>
      </w:pPr>
      <w:bookmarkStart w:id="17" w:name="_Toc468282662"/>
      <w:bookmarkStart w:id="18" w:name="_Toc474306115"/>
      <w:r w:rsidRPr="00743A54">
        <w:t>Accès à une formation (initiale et complémentaire) adéquate</w:t>
      </w:r>
      <w:bookmarkEnd w:id="17"/>
      <w:bookmarkEnd w:id="18"/>
    </w:p>
    <w:tbl>
      <w:tblPr>
        <w:tblW w:w="0" w:type="auto"/>
        <w:jc w:val="center"/>
        <w:tblLayout w:type="fixed"/>
        <w:tblLook w:val="04A0" w:firstRow="1" w:lastRow="0" w:firstColumn="1" w:lastColumn="0" w:noHBand="0" w:noVBand="1"/>
      </w:tblPr>
      <w:tblGrid>
        <w:gridCol w:w="907"/>
        <w:gridCol w:w="4422"/>
        <w:gridCol w:w="5103"/>
        <w:gridCol w:w="4649"/>
      </w:tblGrid>
      <w:tr w:rsidR="0088193B" w14:paraId="7184C357" w14:textId="77777777" w:rsidTr="7165B44B">
        <w:trPr>
          <w:tblHeader/>
          <w:jc w:val="center"/>
        </w:trPr>
        <w:tc>
          <w:tcPr>
            <w:tcW w:w="907" w:type="dxa"/>
            <w:shd w:val="clear" w:color="auto" w:fill="D1E8FF"/>
          </w:tcPr>
          <w:p w14:paraId="121AA241" w14:textId="77777777" w:rsidR="0088193B" w:rsidRPr="007E0AF1" w:rsidRDefault="7165B44B" w:rsidP="00371CC1">
            <w:pPr>
              <w:keepNext/>
              <w:keepLines/>
              <w:spacing w:after="0"/>
            </w:pPr>
            <w:r>
              <w:t>Réf.</w:t>
            </w:r>
          </w:p>
        </w:tc>
        <w:tc>
          <w:tcPr>
            <w:tcW w:w="4422" w:type="dxa"/>
            <w:shd w:val="clear" w:color="auto" w:fill="D1E8FF"/>
          </w:tcPr>
          <w:p w14:paraId="22CF483E" w14:textId="77777777" w:rsidR="0088193B" w:rsidRPr="007E0AF1" w:rsidRDefault="7165B44B" w:rsidP="00371CC1">
            <w:pPr>
              <w:keepNext/>
              <w:keepLines/>
              <w:spacing w:after="0"/>
            </w:pPr>
            <w:r>
              <w:t>Objectif</w:t>
            </w:r>
          </w:p>
        </w:tc>
        <w:tc>
          <w:tcPr>
            <w:tcW w:w="5103" w:type="dxa"/>
            <w:shd w:val="clear" w:color="auto" w:fill="D1E8FF"/>
          </w:tcPr>
          <w:p w14:paraId="051347F2" w14:textId="77777777" w:rsidR="0088193B" w:rsidRDefault="7165B44B" w:rsidP="7165B44B">
            <w:pPr>
              <w:keepNext/>
              <w:keepLines/>
              <w:spacing w:after="0"/>
              <w:rPr>
                <w:lang w:val="en-US"/>
              </w:rPr>
            </w:pPr>
            <w:r w:rsidRPr="7165B44B">
              <w:rPr>
                <w:lang w:val="en-US"/>
              </w:rPr>
              <w:t>Action</w:t>
            </w:r>
          </w:p>
        </w:tc>
        <w:tc>
          <w:tcPr>
            <w:tcW w:w="4649" w:type="dxa"/>
            <w:shd w:val="clear" w:color="auto" w:fill="D1E8FF"/>
          </w:tcPr>
          <w:p w14:paraId="4FBBC516" w14:textId="77777777" w:rsidR="0088193B" w:rsidRDefault="7165B44B" w:rsidP="7165B44B">
            <w:pPr>
              <w:keepNext/>
              <w:keepLines/>
              <w:spacing w:after="0"/>
              <w:rPr>
                <w:lang w:val="en-US"/>
              </w:rPr>
            </w:pPr>
            <w:r w:rsidRPr="7165B44B">
              <w:rPr>
                <w:lang w:val="en-US"/>
              </w:rPr>
              <w:t>FCS</w:t>
            </w:r>
          </w:p>
        </w:tc>
      </w:tr>
      <w:tr w:rsidR="00712071" w:rsidRPr="003335A1" w14:paraId="0CBF4F7D" w14:textId="77777777" w:rsidTr="7165B44B">
        <w:trPr>
          <w:trHeight w:val="113"/>
          <w:jc w:val="center"/>
        </w:trPr>
        <w:tc>
          <w:tcPr>
            <w:tcW w:w="907" w:type="dxa"/>
            <w:vMerge w:val="restart"/>
            <w:shd w:val="clear" w:color="auto" w:fill="auto"/>
          </w:tcPr>
          <w:p w14:paraId="5DA9D00C" w14:textId="37BBFC11" w:rsidR="00712071" w:rsidRDefault="7165B44B" w:rsidP="7165B44B">
            <w:pPr>
              <w:keepNext/>
              <w:keepLines/>
              <w:spacing w:after="0"/>
              <w:rPr>
                <w:lang w:val="de-DE"/>
              </w:rPr>
            </w:pPr>
            <w:r w:rsidRPr="7165B44B">
              <w:rPr>
                <w:lang w:val="de-DE"/>
              </w:rPr>
              <w:t>RBC</w:t>
            </w:r>
          </w:p>
          <w:p w14:paraId="494D3A2A" w14:textId="77777777" w:rsidR="00712071" w:rsidRDefault="7165B44B" w:rsidP="7165B44B">
            <w:pPr>
              <w:keepNext/>
              <w:keepLines/>
              <w:spacing w:after="0"/>
              <w:rPr>
                <w:lang w:val="de-DE"/>
              </w:rPr>
            </w:pPr>
            <w:r w:rsidRPr="7165B44B">
              <w:rPr>
                <w:lang w:val="de-DE"/>
              </w:rPr>
              <w:t>2.1.3</w:t>
            </w:r>
          </w:p>
          <w:p w14:paraId="13700A52" w14:textId="32BD3706" w:rsidR="00927092" w:rsidRPr="00712071" w:rsidRDefault="00812C03" w:rsidP="00371CC1">
            <w:pPr>
              <w:keepNext/>
              <w:keepLines/>
              <w:spacing w:after="0"/>
              <w:rPr>
                <w:lang w:val="de-DE"/>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4C48B3CB" w14:textId="482C3819" w:rsidR="00712071" w:rsidRPr="00D86E2E" w:rsidRDefault="7165B44B" w:rsidP="7165B44B">
            <w:pPr>
              <w:pStyle w:val="Sansinterligne"/>
              <w:keepNext/>
              <w:keepLines/>
              <w:jc w:val="both"/>
              <w:rPr>
                <w:color w:val="000000" w:themeColor="text1"/>
                <w:highlight w:val="yellow"/>
                <w:lang w:val="fr-BE"/>
              </w:rPr>
            </w:pPr>
            <w:r w:rsidRPr="7165B44B">
              <w:rPr>
                <w:lang w:val="fr-BE"/>
              </w:rPr>
              <w:t>Assurer la formation initiale des opérateurs de PPP.</w:t>
            </w:r>
          </w:p>
        </w:tc>
        <w:tc>
          <w:tcPr>
            <w:tcW w:w="5103" w:type="dxa"/>
            <w:tcBorders>
              <w:left w:val="dotted" w:sz="4" w:space="0" w:color="auto"/>
              <w:right w:val="dotted" w:sz="4" w:space="0" w:color="auto"/>
            </w:tcBorders>
          </w:tcPr>
          <w:p w14:paraId="1C2661F1" w14:textId="6217267A" w:rsidR="00712071" w:rsidRPr="006379B8" w:rsidRDefault="7165B44B" w:rsidP="7165B44B">
            <w:pPr>
              <w:pStyle w:val="Sansinterligne"/>
              <w:keepNext/>
              <w:keepLines/>
              <w:jc w:val="both"/>
              <w:rPr>
                <w:color w:val="000000" w:themeColor="text1"/>
                <w:highlight w:val="yellow"/>
                <w:lang w:val="fr-FR"/>
              </w:rPr>
            </w:pPr>
            <w:r w:rsidRPr="7165B44B">
              <w:rPr>
                <w:lang w:val="fr-FR"/>
              </w:rPr>
              <w:t>Organiser les formations initiales.</w:t>
            </w:r>
          </w:p>
        </w:tc>
        <w:tc>
          <w:tcPr>
            <w:tcW w:w="4649" w:type="dxa"/>
            <w:tcBorders>
              <w:left w:val="dotted" w:sz="4" w:space="0" w:color="auto"/>
            </w:tcBorders>
          </w:tcPr>
          <w:p w14:paraId="0788234F" w14:textId="3894B9BE" w:rsidR="00712071" w:rsidRPr="00712071" w:rsidRDefault="7165B44B" w:rsidP="7165B44B">
            <w:pPr>
              <w:pStyle w:val="Sansinterligne"/>
              <w:keepNext/>
              <w:keepLines/>
              <w:jc w:val="both"/>
              <w:rPr>
                <w:color w:val="000000" w:themeColor="text1"/>
                <w:highlight w:val="yellow"/>
                <w:lang w:val="fr-BE"/>
              </w:rPr>
            </w:pPr>
            <w:r w:rsidRPr="7165B44B">
              <w:rPr>
                <w:lang w:val="fr-BE"/>
              </w:rPr>
              <w:t>Organisation d’un nombre suffisant de sessions de formation initiale pour chaque type de phytolicence.</w:t>
            </w:r>
          </w:p>
        </w:tc>
      </w:tr>
      <w:tr w:rsidR="00712071" w:rsidRPr="003335A1" w14:paraId="51C8D202" w14:textId="77777777" w:rsidTr="7165B44B">
        <w:trPr>
          <w:trHeight w:val="113"/>
          <w:jc w:val="center"/>
        </w:trPr>
        <w:tc>
          <w:tcPr>
            <w:tcW w:w="907" w:type="dxa"/>
            <w:vMerge/>
            <w:shd w:val="clear" w:color="auto" w:fill="auto"/>
          </w:tcPr>
          <w:p w14:paraId="5F94A233" w14:textId="62523AFF" w:rsidR="00712071" w:rsidRDefault="00712071" w:rsidP="00371CC1">
            <w:pPr>
              <w:keepNext/>
              <w:keepLines/>
              <w:spacing w:after="0"/>
              <w:rPr>
                <w:color w:val="000000" w:themeColor="text1"/>
                <w:highlight w:val="yellow"/>
              </w:rPr>
            </w:pPr>
          </w:p>
        </w:tc>
        <w:tc>
          <w:tcPr>
            <w:tcW w:w="14174" w:type="dxa"/>
            <w:gridSpan w:val="3"/>
          </w:tcPr>
          <w:p w14:paraId="0FDDF9E7" w14:textId="61ECC9BC" w:rsidR="00712071" w:rsidRPr="00C85709" w:rsidRDefault="7165B44B" w:rsidP="7165B44B">
            <w:pPr>
              <w:pStyle w:val="Sansinterligne"/>
              <w:keepNext/>
              <w:keepLines/>
              <w:jc w:val="both"/>
              <w:rPr>
                <w:rFonts w:cstheme="minorHAnsi"/>
                <w:color w:val="000000" w:themeColor="text1"/>
                <w:highlight w:val="yellow"/>
                <w:lang w:val="fr-BE"/>
              </w:rPr>
            </w:pPr>
            <w:r w:rsidRPr="00C85709">
              <w:rPr>
                <w:rFonts w:eastAsia="Arial" w:cstheme="minorHAnsi"/>
                <w:i/>
                <w:iCs/>
                <w:lang w:val="fr-BE"/>
              </w:rPr>
              <w:t>Des sessions de formation initiale seront organisées en nombre suffisant pour les différentes phytolicences, et les attestations de formation initiale seront délivrées selon les dispositions règlementaires.</w:t>
            </w:r>
          </w:p>
        </w:tc>
      </w:tr>
      <w:tr w:rsidR="00712071" w:rsidRPr="003335A1" w14:paraId="1F0201C5" w14:textId="77777777" w:rsidTr="7165B44B">
        <w:trPr>
          <w:trHeight w:val="113"/>
          <w:jc w:val="center"/>
        </w:trPr>
        <w:tc>
          <w:tcPr>
            <w:tcW w:w="907" w:type="dxa"/>
            <w:vMerge/>
            <w:shd w:val="clear" w:color="auto" w:fill="auto"/>
          </w:tcPr>
          <w:p w14:paraId="4D53A841" w14:textId="62234AF7" w:rsidR="00712071" w:rsidRDefault="00712071" w:rsidP="00371CC1">
            <w:pPr>
              <w:keepNext/>
              <w:keepLines/>
              <w:spacing w:after="0"/>
              <w:rPr>
                <w:color w:val="000000" w:themeColor="text1"/>
                <w:highlight w:val="yellow"/>
              </w:rPr>
            </w:pPr>
          </w:p>
        </w:tc>
        <w:tc>
          <w:tcPr>
            <w:tcW w:w="14174" w:type="dxa"/>
            <w:gridSpan w:val="3"/>
          </w:tcPr>
          <w:p w14:paraId="4E2FE8C7" w14:textId="77777777" w:rsidR="00712071" w:rsidRPr="00712071" w:rsidRDefault="00712071" w:rsidP="00712071">
            <w:pPr>
              <w:pStyle w:val="Sansinterligne"/>
              <w:keepNext/>
              <w:keepLines/>
              <w:jc w:val="both"/>
              <w:rPr>
                <w:color w:val="000000" w:themeColor="text1"/>
                <w:highlight w:val="yellow"/>
                <w:lang w:val="fr-BE"/>
              </w:rPr>
            </w:pPr>
          </w:p>
        </w:tc>
      </w:tr>
      <w:tr w:rsidR="00712071" w:rsidRPr="003335A1" w14:paraId="63D704DD" w14:textId="77777777" w:rsidTr="7165B44B">
        <w:trPr>
          <w:trHeight w:val="113"/>
          <w:jc w:val="center"/>
        </w:trPr>
        <w:tc>
          <w:tcPr>
            <w:tcW w:w="907" w:type="dxa"/>
            <w:vMerge w:val="restart"/>
            <w:shd w:val="clear" w:color="auto" w:fill="auto"/>
          </w:tcPr>
          <w:p w14:paraId="3AE0AF69" w14:textId="6676C601" w:rsidR="00712071" w:rsidRDefault="7165B44B" w:rsidP="00371CC1">
            <w:pPr>
              <w:widowControl w:val="0"/>
              <w:spacing w:after="0"/>
            </w:pPr>
            <w:r>
              <w:t>RBC</w:t>
            </w:r>
          </w:p>
          <w:p w14:paraId="58B6259C" w14:textId="77777777" w:rsidR="00712071" w:rsidRDefault="7165B44B" w:rsidP="00371CC1">
            <w:pPr>
              <w:widowControl w:val="0"/>
              <w:spacing w:after="0"/>
            </w:pPr>
            <w:r>
              <w:t>2.1.4</w:t>
            </w:r>
          </w:p>
          <w:p w14:paraId="307D2FF6" w14:textId="393986E3" w:rsidR="00712071" w:rsidRDefault="00812C03" w:rsidP="00371CC1">
            <w:pPr>
              <w:keepNext/>
              <w:keepLines/>
              <w:spacing w:after="0"/>
              <w:rPr>
                <w:color w:val="000000" w:themeColor="text1"/>
                <w:highlight w:val="yellow"/>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4DA5C39D" w14:textId="4302F48C"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initiale des opérateurs de PPP.</w:t>
            </w:r>
          </w:p>
        </w:tc>
        <w:tc>
          <w:tcPr>
            <w:tcW w:w="5103" w:type="dxa"/>
            <w:tcBorders>
              <w:left w:val="dotted" w:sz="4" w:space="0" w:color="auto"/>
              <w:right w:val="dotted" w:sz="4" w:space="0" w:color="auto"/>
            </w:tcBorders>
          </w:tcPr>
          <w:p w14:paraId="6B4E304E" w14:textId="1923D451" w:rsidR="00712071" w:rsidRPr="00712071" w:rsidRDefault="7165B44B" w:rsidP="7165B44B">
            <w:pPr>
              <w:pStyle w:val="Sansinterligne"/>
              <w:widowControl w:val="0"/>
              <w:jc w:val="both"/>
              <w:rPr>
                <w:color w:val="000000" w:themeColor="text1"/>
                <w:highlight w:val="yellow"/>
                <w:lang w:val="fr-BE"/>
              </w:rPr>
            </w:pPr>
            <w:r w:rsidRPr="7165B44B">
              <w:rPr>
                <w:lang w:val="fr-BE"/>
              </w:rPr>
              <w:t>Tenir à jour les supports de formation initiale.</w:t>
            </w:r>
          </w:p>
        </w:tc>
        <w:tc>
          <w:tcPr>
            <w:tcW w:w="4649" w:type="dxa"/>
            <w:tcBorders>
              <w:left w:val="dotted" w:sz="4" w:space="0" w:color="auto"/>
            </w:tcBorders>
          </w:tcPr>
          <w:p w14:paraId="31A00B1C" w14:textId="099CDDA7" w:rsidR="00712071" w:rsidRPr="00712071" w:rsidRDefault="7165B44B" w:rsidP="7165B44B">
            <w:pPr>
              <w:pStyle w:val="Sansinterligne"/>
              <w:widowControl w:val="0"/>
              <w:jc w:val="both"/>
              <w:rPr>
                <w:color w:val="000000" w:themeColor="text1"/>
                <w:highlight w:val="yellow"/>
                <w:lang w:val="fr-BE"/>
              </w:rPr>
            </w:pPr>
            <w:r w:rsidRPr="7165B44B">
              <w:rPr>
                <w:lang w:val="fr-BE"/>
              </w:rPr>
              <w:t>Révision au moins tous les deux ans ou dès qu’une évolution majeure l’impose.</w:t>
            </w:r>
          </w:p>
        </w:tc>
      </w:tr>
      <w:tr w:rsidR="00712071" w:rsidRPr="003335A1" w14:paraId="3F735BD9" w14:textId="77777777" w:rsidTr="7165B44B">
        <w:trPr>
          <w:trHeight w:val="113"/>
          <w:jc w:val="center"/>
        </w:trPr>
        <w:tc>
          <w:tcPr>
            <w:tcW w:w="907" w:type="dxa"/>
            <w:vMerge/>
            <w:shd w:val="clear" w:color="auto" w:fill="auto"/>
          </w:tcPr>
          <w:p w14:paraId="1D0D0142" w14:textId="71CD4386" w:rsidR="00712071" w:rsidRDefault="00712071" w:rsidP="00371CC1">
            <w:pPr>
              <w:keepNext/>
              <w:keepLines/>
              <w:spacing w:after="0"/>
              <w:rPr>
                <w:color w:val="000000" w:themeColor="text1"/>
                <w:highlight w:val="yellow"/>
              </w:rPr>
            </w:pPr>
          </w:p>
        </w:tc>
        <w:tc>
          <w:tcPr>
            <w:tcW w:w="14174" w:type="dxa"/>
            <w:gridSpan w:val="3"/>
          </w:tcPr>
          <w:p w14:paraId="384EBB47" w14:textId="24FB7CF7" w:rsidR="00712071" w:rsidRPr="00712071" w:rsidRDefault="7165B44B" w:rsidP="7165B44B">
            <w:pPr>
              <w:pStyle w:val="Sansinterligne"/>
              <w:widowControl w:val="0"/>
              <w:jc w:val="both"/>
              <w:rPr>
                <w:color w:val="000000" w:themeColor="text1"/>
                <w:highlight w:val="yellow"/>
                <w:lang w:val="fr-BE"/>
              </w:rPr>
            </w:pPr>
            <w:r w:rsidRPr="7165B44B">
              <w:rPr>
                <w:i/>
                <w:iCs/>
                <w:lang w:val="fr-BE"/>
              </w:rPr>
              <w:t>Les contenus des supports des formations initiales (syllabus et diaporamas) seront périodiquement mis à jour afin de tenir compte, notamment, des évolutions législatives, scientifiques et techniques.</w:t>
            </w:r>
          </w:p>
        </w:tc>
      </w:tr>
      <w:tr w:rsidR="00712071" w:rsidRPr="003335A1" w14:paraId="67BDFC63" w14:textId="77777777" w:rsidTr="7165B44B">
        <w:trPr>
          <w:trHeight w:val="113"/>
          <w:jc w:val="center"/>
        </w:trPr>
        <w:tc>
          <w:tcPr>
            <w:tcW w:w="907" w:type="dxa"/>
            <w:vMerge/>
            <w:shd w:val="clear" w:color="auto" w:fill="auto"/>
          </w:tcPr>
          <w:p w14:paraId="5EDAED87" w14:textId="741C6E96" w:rsidR="00712071" w:rsidRDefault="00712071" w:rsidP="00371CC1">
            <w:pPr>
              <w:keepNext/>
              <w:keepLines/>
              <w:spacing w:after="0"/>
              <w:rPr>
                <w:color w:val="000000" w:themeColor="text1"/>
                <w:highlight w:val="yellow"/>
              </w:rPr>
            </w:pPr>
          </w:p>
        </w:tc>
        <w:tc>
          <w:tcPr>
            <w:tcW w:w="14174" w:type="dxa"/>
            <w:gridSpan w:val="3"/>
          </w:tcPr>
          <w:p w14:paraId="6F67448E" w14:textId="77777777" w:rsidR="00712071" w:rsidRPr="00712071" w:rsidRDefault="00712071" w:rsidP="00BB426D">
            <w:pPr>
              <w:pStyle w:val="Sansinterligne"/>
              <w:widowControl w:val="0"/>
              <w:jc w:val="both"/>
              <w:rPr>
                <w:color w:val="000000" w:themeColor="text1"/>
                <w:highlight w:val="yellow"/>
                <w:lang w:val="fr-BE"/>
              </w:rPr>
            </w:pPr>
          </w:p>
        </w:tc>
      </w:tr>
      <w:tr w:rsidR="00712071" w:rsidRPr="003335A1" w14:paraId="65921406" w14:textId="77777777" w:rsidTr="7165B44B">
        <w:trPr>
          <w:trHeight w:val="113"/>
          <w:jc w:val="center"/>
        </w:trPr>
        <w:tc>
          <w:tcPr>
            <w:tcW w:w="907" w:type="dxa"/>
            <w:vMerge w:val="restart"/>
            <w:shd w:val="clear" w:color="auto" w:fill="auto"/>
          </w:tcPr>
          <w:p w14:paraId="2908E213" w14:textId="401C9DE6" w:rsidR="00712071" w:rsidRDefault="7165B44B" w:rsidP="00371CC1">
            <w:pPr>
              <w:widowControl w:val="0"/>
              <w:spacing w:after="0"/>
            </w:pPr>
            <w:r>
              <w:t>RBC</w:t>
            </w:r>
          </w:p>
          <w:p w14:paraId="17BF31EB" w14:textId="77777777" w:rsidR="00712071" w:rsidRDefault="7165B44B" w:rsidP="00371CC1">
            <w:pPr>
              <w:widowControl w:val="0"/>
              <w:spacing w:after="0"/>
            </w:pPr>
            <w:r>
              <w:t>2.1.5</w:t>
            </w:r>
          </w:p>
          <w:p w14:paraId="06446CFC" w14:textId="6DF9F99B" w:rsidR="00712071" w:rsidRDefault="00812C03" w:rsidP="00371CC1">
            <w:pPr>
              <w:widowControl w:val="0"/>
              <w:spacing w:after="0"/>
              <w:rPr>
                <w:color w:val="000000" w:themeColor="text1"/>
                <w:highlight w:val="yellow"/>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0A15B08E" w14:textId="3FA93F34"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7D22E31E" w14:textId="695891C9" w:rsidR="00712071" w:rsidRPr="00712071" w:rsidRDefault="7165B44B" w:rsidP="7165B44B">
            <w:pPr>
              <w:pStyle w:val="Sansinterligne"/>
              <w:widowControl w:val="0"/>
              <w:jc w:val="both"/>
              <w:rPr>
                <w:color w:val="000000" w:themeColor="text1"/>
                <w:highlight w:val="yellow"/>
                <w:lang w:val="fr-BE"/>
              </w:rPr>
            </w:pPr>
            <w:r w:rsidRPr="7165B44B">
              <w:rPr>
                <w:lang w:val="fr-BE"/>
              </w:rPr>
              <w:t>Organiser les activités de formations continue.</w:t>
            </w:r>
          </w:p>
        </w:tc>
        <w:tc>
          <w:tcPr>
            <w:tcW w:w="4649" w:type="dxa"/>
            <w:tcBorders>
              <w:left w:val="dotted" w:sz="4" w:space="0" w:color="auto"/>
            </w:tcBorders>
          </w:tcPr>
          <w:p w14:paraId="1275FE49" w14:textId="77777777" w:rsidR="00712071" w:rsidRDefault="7165B44B" w:rsidP="7165B44B">
            <w:pPr>
              <w:pStyle w:val="Sansinterligne"/>
              <w:widowControl w:val="0"/>
              <w:jc w:val="both"/>
              <w:rPr>
                <w:lang w:val="fr-BE"/>
              </w:rPr>
            </w:pPr>
            <w:r w:rsidRPr="7165B44B">
              <w:rPr>
                <w:lang w:val="fr-BE"/>
              </w:rPr>
              <w:t xml:space="preserve">Communication adaptée vers les organismes de formation; </w:t>
            </w:r>
          </w:p>
          <w:p w14:paraId="3E6FE431" w14:textId="53A8DFCE" w:rsidR="00712071" w:rsidRPr="00712071" w:rsidRDefault="7165B44B" w:rsidP="7165B44B">
            <w:pPr>
              <w:pStyle w:val="Sansinterligne"/>
              <w:widowControl w:val="0"/>
              <w:jc w:val="both"/>
              <w:rPr>
                <w:color w:val="000000" w:themeColor="text1"/>
                <w:highlight w:val="yellow"/>
                <w:lang w:val="fr-BE"/>
              </w:rPr>
            </w:pPr>
            <w:r w:rsidRPr="7165B44B">
              <w:rPr>
                <w:lang w:val="fr-BE"/>
              </w:rPr>
              <w:t>Organisation d’un nombre suffisant d’activités pour chaque type de phytolicence.</w:t>
            </w:r>
          </w:p>
        </w:tc>
      </w:tr>
      <w:tr w:rsidR="00712071" w:rsidRPr="003335A1" w14:paraId="5055A039" w14:textId="77777777" w:rsidTr="7165B44B">
        <w:trPr>
          <w:trHeight w:val="113"/>
          <w:jc w:val="center"/>
        </w:trPr>
        <w:tc>
          <w:tcPr>
            <w:tcW w:w="907" w:type="dxa"/>
            <w:vMerge/>
            <w:shd w:val="clear" w:color="auto" w:fill="auto"/>
          </w:tcPr>
          <w:p w14:paraId="52C1C3AF" w14:textId="261E436A" w:rsidR="00712071" w:rsidRDefault="00712071" w:rsidP="00371CC1">
            <w:pPr>
              <w:keepNext/>
              <w:keepLines/>
              <w:spacing w:after="0"/>
              <w:rPr>
                <w:color w:val="000000" w:themeColor="text1"/>
                <w:highlight w:val="yellow"/>
              </w:rPr>
            </w:pPr>
          </w:p>
        </w:tc>
        <w:tc>
          <w:tcPr>
            <w:tcW w:w="14174" w:type="dxa"/>
            <w:gridSpan w:val="3"/>
          </w:tcPr>
          <w:p w14:paraId="7F2883CF" w14:textId="0BDDDB17" w:rsidR="00712071" w:rsidRPr="00C85709" w:rsidRDefault="7165B44B" w:rsidP="7165B44B">
            <w:pPr>
              <w:pStyle w:val="Sansinterligne"/>
              <w:widowControl w:val="0"/>
              <w:jc w:val="both"/>
              <w:rPr>
                <w:rFonts w:cstheme="minorHAnsi"/>
                <w:color w:val="000000" w:themeColor="text1"/>
                <w:highlight w:val="yellow"/>
                <w:lang w:val="fr-BE"/>
              </w:rPr>
            </w:pPr>
            <w:r w:rsidRPr="00C85709">
              <w:rPr>
                <w:rFonts w:eastAsia="Arial" w:cstheme="minorHAnsi"/>
                <w:i/>
                <w:iCs/>
                <w:lang w:val="fr-BE"/>
              </w:rPr>
              <w:t>Des activités de formation continue seront organisées (et/ou reconnues) en nombre suffisant pour les différentes phytolicences, et les attestations de formation continue délivrées, selon les dispositions règlementaires.</w:t>
            </w:r>
          </w:p>
        </w:tc>
      </w:tr>
      <w:tr w:rsidR="00712071" w:rsidRPr="003335A1" w14:paraId="0689BF9C" w14:textId="77777777" w:rsidTr="7165B44B">
        <w:trPr>
          <w:trHeight w:val="113"/>
          <w:jc w:val="center"/>
        </w:trPr>
        <w:tc>
          <w:tcPr>
            <w:tcW w:w="907" w:type="dxa"/>
            <w:vMerge/>
            <w:shd w:val="clear" w:color="auto" w:fill="auto"/>
          </w:tcPr>
          <w:p w14:paraId="3C769BD6" w14:textId="74BB3D59" w:rsidR="00712071" w:rsidRDefault="00712071" w:rsidP="00371CC1">
            <w:pPr>
              <w:keepNext/>
              <w:keepLines/>
              <w:spacing w:after="0"/>
              <w:rPr>
                <w:color w:val="000000" w:themeColor="text1"/>
                <w:highlight w:val="yellow"/>
              </w:rPr>
            </w:pPr>
          </w:p>
        </w:tc>
        <w:tc>
          <w:tcPr>
            <w:tcW w:w="14174" w:type="dxa"/>
            <w:gridSpan w:val="3"/>
          </w:tcPr>
          <w:p w14:paraId="2F3B0709" w14:textId="77777777" w:rsidR="00712071" w:rsidRPr="00712071" w:rsidRDefault="00712071" w:rsidP="00BB426D">
            <w:pPr>
              <w:pStyle w:val="Sansinterligne"/>
              <w:widowControl w:val="0"/>
              <w:jc w:val="both"/>
              <w:rPr>
                <w:color w:val="000000" w:themeColor="text1"/>
                <w:highlight w:val="yellow"/>
                <w:lang w:val="fr-BE"/>
              </w:rPr>
            </w:pPr>
          </w:p>
        </w:tc>
      </w:tr>
      <w:tr w:rsidR="00712071" w:rsidRPr="003335A1" w14:paraId="22EEAEBD" w14:textId="77777777" w:rsidTr="7165B44B">
        <w:trPr>
          <w:trHeight w:val="113"/>
          <w:jc w:val="center"/>
        </w:trPr>
        <w:tc>
          <w:tcPr>
            <w:tcW w:w="907" w:type="dxa"/>
            <w:vMerge w:val="restart"/>
            <w:shd w:val="clear" w:color="auto" w:fill="auto"/>
          </w:tcPr>
          <w:p w14:paraId="42CE3F60" w14:textId="4941BFF6" w:rsidR="00712071" w:rsidRDefault="7165B44B" w:rsidP="00371CC1">
            <w:pPr>
              <w:widowControl w:val="0"/>
              <w:spacing w:after="0"/>
            </w:pPr>
            <w:r>
              <w:t>RBC</w:t>
            </w:r>
          </w:p>
          <w:p w14:paraId="7D6217D8" w14:textId="77777777" w:rsidR="00712071" w:rsidRDefault="7165B44B" w:rsidP="00371CC1">
            <w:pPr>
              <w:widowControl w:val="0"/>
              <w:spacing w:after="0"/>
            </w:pPr>
            <w:r>
              <w:t>2.1.6</w:t>
            </w:r>
          </w:p>
          <w:p w14:paraId="5B759A57" w14:textId="6E7C979C" w:rsidR="00712071" w:rsidRDefault="00812C03" w:rsidP="00371CC1">
            <w:pPr>
              <w:keepNext/>
              <w:keepLines/>
              <w:spacing w:after="0"/>
              <w:rPr>
                <w:color w:val="000000" w:themeColor="text1"/>
                <w:highlight w:val="yellow"/>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49AED85E" w14:textId="6EB0A0C0"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53AF630B" w14:textId="2075F82F" w:rsidR="00712071" w:rsidRPr="00712071" w:rsidRDefault="7165B44B" w:rsidP="7165B44B">
            <w:pPr>
              <w:pStyle w:val="Sansinterligne"/>
              <w:widowControl w:val="0"/>
              <w:jc w:val="both"/>
              <w:rPr>
                <w:color w:val="000000" w:themeColor="text1"/>
                <w:highlight w:val="yellow"/>
                <w:lang w:val="fr-BE"/>
              </w:rPr>
            </w:pPr>
            <w:r w:rsidRPr="7165B44B">
              <w:rPr>
                <w:lang w:val="fr-BE"/>
              </w:rPr>
              <w:t>Proposer une offre d’activités de formation continue équilibrée.</w:t>
            </w:r>
          </w:p>
        </w:tc>
        <w:tc>
          <w:tcPr>
            <w:tcW w:w="4649" w:type="dxa"/>
            <w:tcBorders>
              <w:left w:val="dotted" w:sz="4" w:space="0" w:color="auto"/>
            </w:tcBorders>
          </w:tcPr>
          <w:p w14:paraId="71FEC36E" w14:textId="77777777" w:rsidR="00712071" w:rsidRDefault="7165B44B" w:rsidP="7165B44B">
            <w:pPr>
              <w:pStyle w:val="Sansinterligne"/>
              <w:widowControl w:val="0"/>
              <w:jc w:val="both"/>
              <w:rPr>
                <w:lang w:val="fr-BE"/>
              </w:rPr>
            </w:pPr>
            <w:r w:rsidRPr="7165B44B">
              <w:rPr>
                <w:lang w:val="fr-BE"/>
              </w:rPr>
              <w:t xml:space="preserve">Activités de formation continue dans plus de 3 thématiques par an ; </w:t>
            </w:r>
          </w:p>
          <w:p w14:paraId="0A776F1F" w14:textId="559C582F" w:rsidR="00712071"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712071" w:rsidRPr="003335A1" w14:paraId="3993AA4E" w14:textId="77777777" w:rsidTr="7165B44B">
        <w:trPr>
          <w:trHeight w:val="113"/>
          <w:jc w:val="center"/>
        </w:trPr>
        <w:tc>
          <w:tcPr>
            <w:tcW w:w="907" w:type="dxa"/>
            <w:vMerge/>
            <w:shd w:val="clear" w:color="auto" w:fill="auto"/>
          </w:tcPr>
          <w:p w14:paraId="496C0EB1" w14:textId="6FA87B84" w:rsidR="00712071" w:rsidRDefault="00712071" w:rsidP="00371CC1">
            <w:pPr>
              <w:keepNext/>
              <w:keepLines/>
              <w:spacing w:after="0"/>
              <w:rPr>
                <w:color w:val="000000" w:themeColor="text1"/>
                <w:highlight w:val="yellow"/>
              </w:rPr>
            </w:pPr>
          </w:p>
        </w:tc>
        <w:tc>
          <w:tcPr>
            <w:tcW w:w="14174" w:type="dxa"/>
            <w:gridSpan w:val="3"/>
          </w:tcPr>
          <w:p w14:paraId="0CA1E325" w14:textId="4B724C03" w:rsidR="00712071" w:rsidRPr="00712071" w:rsidRDefault="7165B44B" w:rsidP="7165B44B">
            <w:pPr>
              <w:pStyle w:val="Sansinterligne"/>
              <w:widowControl w:val="0"/>
              <w:jc w:val="both"/>
              <w:rPr>
                <w:color w:val="000000" w:themeColor="text1"/>
                <w:highlight w:val="yellow"/>
                <w:lang w:val="fr-BE"/>
              </w:rPr>
            </w:pPr>
            <w:r w:rsidRPr="7165B44B">
              <w:rPr>
                <w:i/>
                <w:iCs/>
                <w:lang w:val="fr-BE"/>
              </w:rPr>
              <w:t>L’analyse des demandes de reconnaissance des activités de formation continue assurera que l’offre proposée pour les opérateurs traite d’une diversité de thématiques suffisante pour garantir une formation équilibrée et adaptée aux différents publics cibles.</w:t>
            </w:r>
          </w:p>
        </w:tc>
      </w:tr>
      <w:tr w:rsidR="00712071" w:rsidRPr="003335A1" w14:paraId="2E20BD4C" w14:textId="77777777" w:rsidTr="7165B44B">
        <w:trPr>
          <w:trHeight w:val="113"/>
          <w:jc w:val="center"/>
        </w:trPr>
        <w:tc>
          <w:tcPr>
            <w:tcW w:w="907" w:type="dxa"/>
            <w:vMerge/>
            <w:shd w:val="clear" w:color="auto" w:fill="auto"/>
          </w:tcPr>
          <w:p w14:paraId="3DDFB9ED" w14:textId="5C82B43E" w:rsidR="00712071" w:rsidRDefault="00712071" w:rsidP="00371CC1">
            <w:pPr>
              <w:keepNext/>
              <w:keepLines/>
              <w:spacing w:after="0"/>
              <w:rPr>
                <w:color w:val="000000" w:themeColor="text1"/>
                <w:highlight w:val="yellow"/>
              </w:rPr>
            </w:pPr>
          </w:p>
        </w:tc>
        <w:tc>
          <w:tcPr>
            <w:tcW w:w="14174" w:type="dxa"/>
            <w:gridSpan w:val="3"/>
          </w:tcPr>
          <w:p w14:paraId="32B39325" w14:textId="77777777" w:rsidR="00712071" w:rsidRPr="00712071" w:rsidRDefault="00712071" w:rsidP="00BB426D">
            <w:pPr>
              <w:pStyle w:val="Sansinterligne"/>
              <w:widowControl w:val="0"/>
              <w:jc w:val="both"/>
              <w:rPr>
                <w:color w:val="000000" w:themeColor="text1"/>
                <w:highlight w:val="yellow"/>
                <w:lang w:val="fr-BE"/>
              </w:rPr>
            </w:pPr>
          </w:p>
        </w:tc>
      </w:tr>
      <w:tr w:rsidR="00FA1E0B" w:rsidRPr="003335A1" w14:paraId="1E200057" w14:textId="77777777" w:rsidTr="7165B44B">
        <w:trPr>
          <w:trHeight w:val="113"/>
          <w:jc w:val="center"/>
        </w:trPr>
        <w:tc>
          <w:tcPr>
            <w:tcW w:w="907" w:type="dxa"/>
            <w:vMerge w:val="restart"/>
            <w:shd w:val="clear" w:color="auto" w:fill="auto"/>
          </w:tcPr>
          <w:p w14:paraId="335484CC" w14:textId="624F8010" w:rsidR="00FA1E0B" w:rsidRDefault="7165B44B" w:rsidP="00371CC1">
            <w:pPr>
              <w:widowControl w:val="0"/>
              <w:spacing w:after="0"/>
            </w:pPr>
            <w:r>
              <w:t>RBC</w:t>
            </w:r>
          </w:p>
          <w:p w14:paraId="4C775DB3" w14:textId="77777777" w:rsidR="00FA1E0B" w:rsidRDefault="7165B44B" w:rsidP="00371CC1">
            <w:pPr>
              <w:widowControl w:val="0"/>
              <w:spacing w:after="0"/>
            </w:pPr>
            <w:r>
              <w:t>2.1.7</w:t>
            </w:r>
          </w:p>
          <w:p w14:paraId="22840FCE" w14:textId="3B377870" w:rsidR="00FA1E0B" w:rsidRDefault="00812C03" w:rsidP="00371CC1">
            <w:pPr>
              <w:widowControl w:val="0"/>
              <w:spacing w:after="0"/>
              <w:rPr>
                <w:color w:val="000000" w:themeColor="text1"/>
                <w:highlight w:val="yellow"/>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3F5F14E6" w14:textId="467AE7BF" w:rsidR="00FA1E0B"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3DB184D6" w14:textId="1478C62B" w:rsidR="00FA1E0B" w:rsidRPr="00712071" w:rsidRDefault="7165B44B" w:rsidP="7165B44B">
            <w:pPr>
              <w:pStyle w:val="Sansinterligne"/>
              <w:widowControl w:val="0"/>
              <w:jc w:val="both"/>
              <w:rPr>
                <w:color w:val="000000" w:themeColor="text1"/>
                <w:highlight w:val="yellow"/>
                <w:lang w:val="fr-BE"/>
              </w:rPr>
            </w:pPr>
            <w:r w:rsidRPr="7165B44B">
              <w:rPr>
                <w:lang w:val="fr-BE"/>
              </w:rPr>
              <w:t>Proposer une offre d’activités de formation continue rencontrant également les objectifs des autres plans, programmes et stratégies régionaux.</w:t>
            </w:r>
          </w:p>
        </w:tc>
        <w:tc>
          <w:tcPr>
            <w:tcW w:w="4649" w:type="dxa"/>
            <w:tcBorders>
              <w:left w:val="dotted" w:sz="4" w:space="0" w:color="auto"/>
            </w:tcBorders>
          </w:tcPr>
          <w:p w14:paraId="48D2FBF0" w14:textId="77777777" w:rsidR="00FA1E0B" w:rsidRDefault="7165B44B" w:rsidP="7165B44B">
            <w:pPr>
              <w:pStyle w:val="Sansinterligne"/>
              <w:widowControl w:val="0"/>
              <w:jc w:val="both"/>
              <w:rPr>
                <w:lang w:val="fr-BE"/>
              </w:rPr>
            </w:pPr>
            <w:r w:rsidRPr="7165B44B">
              <w:rPr>
                <w:lang w:val="fr-BE"/>
              </w:rPr>
              <w:t>Coordination avec les autres plans et programmes régionaux ;</w:t>
            </w:r>
          </w:p>
          <w:p w14:paraId="5E41D1F1" w14:textId="6117F203" w:rsidR="00FA1E0B"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FA1E0B" w:rsidRPr="003335A1" w14:paraId="658D3059" w14:textId="77777777" w:rsidTr="7165B44B">
        <w:trPr>
          <w:trHeight w:val="113"/>
          <w:jc w:val="center"/>
        </w:trPr>
        <w:tc>
          <w:tcPr>
            <w:tcW w:w="907" w:type="dxa"/>
            <w:vMerge/>
            <w:shd w:val="clear" w:color="auto" w:fill="auto"/>
          </w:tcPr>
          <w:p w14:paraId="77D4E06F" w14:textId="77777777" w:rsidR="00FA1E0B" w:rsidRDefault="00FA1E0B" w:rsidP="00371CC1">
            <w:pPr>
              <w:widowControl w:val="0"/>
              <w:spacing w:after="0"/>
              <w:rPr>
                <w:color w:val="000000" w:themeColor="text1"/>
                <w:highlight w:val="yellow"/>
              </w:rPr>
            </w:pPr>
          </w:p>
        </w:tc>
        <w:tc>
          <w:tcPr>
            <w:tcW w:w="14174" w:type="dxa"/>
            <w:gridSpan w:val="3"/>
          </w:tcPr>
          <w:p w14:paraId="644FD437" w14:textId="230F8167" w:rsidR="00FA1E0B" w:rsidRPr="00C85709" w:rsidRDefault="7165B44B" w:rsidP="7165B44B">
            <w:pPr>
              <w:pStyle w:val="Sansinterligne"/>
              <w:widowControl w:val="0"/>
              <w:jc w:val="both"/>
              <w:rPr>
                <w:rFonts w:cstheme="minorHAnsi"/>
                <w:color w:val="000000" w:themeColor="text1"/>
                <w:highlight w:val="yellow"/>
                <w:lang w:val="fr-BE"/>
              </w:rPr>
            </w:pPr>
            <w:r w:rsidRPr="00C85709">
              <w:rPr>
                <w:rFonts w:eastAsia="Arial" w:cstheme="minorHAnsi"/>
                <w:i/>
                <w:iCs/>
                <w:lang w:val="fr-BE"/>
              </w:rPr>
              <w:t>Les activités de formation continue mettront particulièrement l’accent sur les objectifs de la Région de Bruxelles-Capitale visés par le Plan Régional Nature ou la stratégie Good Food.</w:t>
            </w:r>
          </w:p>
        </w:tc>
      </w:tr>
      <w:tr w:rsidR="00FA1E0B" w:rsidRPr="003335A1" w14:paraId="1EA01500" w14:textId="77777777" w:rsidTr="7165B44B">
        <w:trPr>
          <w:trHeight w:val="113"/>
          <w:jc w:val="center"/>
        </w:trPr>
        <w:tc>
          <w:tcPr>
            <w:tcW w:w="907" w:type="dxa"/>
            <w:vMerge/>
            <w:shd w:val="clear" w:color="auto" w:fill="auto"/>
          </w:tcPr>
          <w:p w14:paraId="6D3CEDDC" w14:textId="77777777" w:rsidR="00FA1E0B" w:rsidRDefault="00FA1E0B" w:rsidP="00371CC1">
            <w:pPr>
              <w:widowControl w:val="0"/>
              <w:spacing w:after="0"/>
              <w:rPr>
                <w:color w:val="000000" w:themeColor="text1"/>
                <w:highlight w:val="yellow"/>
              </w:rPr>
            </w:pPr>
          </w:p>
        </w:tc>
        <w:tc>
          <w:tcPr>
            <w:tcW w:w="14174" w:type="dxa"/>
            <w:gridSpan w:val="3"/>
          </w:tcPr>
          <w:p w14:paraId="73A1BB6C" w14:textId="77777777" w:rsidR="00FA1E0B" w:rsidRPr="00712071" w:rsidRDefault="00FA1E0B" w:rsidP="00927092">
            <w:pPr>
              <w:pStyle w:val="Sansinterligne"/>
              <w:widowControl w:val="0"/>
              <w:jc w:val="both"/>
              <w:rPr>
                <w:color w:val="000000" w:themeColor="text1"/>
                <w:highlight w:val="yellow"/>
                <w:lang w:val="fr-BE"/>
              </w:rPr>
            </w:pPr>
          </w:p>
        </w:tc>
      </w:tr>
      <w:tr w:rsidR="00927092" w:rsidRPr="003335A1" w14:paraId="532775FC" w14:textId="77777777" w:rsidTr="7165B44B">
        <w:trPr>
          <w:trHeight w:val="113"/>
          <w:jc w:val="center"/>
        </w:trPr>
        <w:tc>
          <w:tcPr>
            <w:tcW w:w="907" w:type="dxa"/>
            <w:vMerge w:val="restart"/>
            <w:shd w:val="clear" w:color="auto" w:fill="auto"/>
          </w:tcPr>
          <w:p w14:paraId="30375F34" w14:textId="2B13F9D8" w:rsidR="00927092" w:rsidRDefault="7165B44B" w:rsidP="00371CC1">
            <w:pPr>
              <w:keepNext/>
              <w:keepLines/>
              <w:spacing w:after="0"/>
            </w:pPr>
            <w:r>
              <w:t>RBC</w:t>
            </w:r>
          </w:p>
          <w:p w14:paraId="574C185E" w14:textId="77777777" w:rsidR="00927092" w:rsidRDefault="7165B44B" w:rsidP="00371CC1">
            <w:pPr>
              <w:keepNext/>
              <w:keepLines/>
              <w:spacing w:after="0"/>
            </w:pPr>
            <w:r>
              <w:t>2.1.8</w:t>
            </w:r>
          </w:p>
          <w:p w14:paraId="12D0D969" w14:textId="05FD0DA6" w:rsidR="00927092" w:rsidRDefault="00812C03" w:rsidP="00371CC1">
            <w:pPr>
              <w:keepNext/>
              <w:keepLines/>
              <w:spacing w:after="0"/>
              <w:rPr>
                <w:color w:val="000000" w:themeColor="text1"/>
                <w:highlight w:val="yellow"/>
              </w:rPr>
            </w:pPr>
            <w:hyperlink w:anchor="avis_1" w:history="1">
              <w:r w:rsidR="00927092"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71315A92" w14:textId="0914847B" w:rsidR="00927092" w:rsidRPr="00712071" w:rsidRDefault="7165B44B" w:rsidP="7165B44B">
            <w:pPr>
              <w:pStyle w:val="Sansinterligne"/>
              <w:widowControl w:val="0"/>
              <w:jc w:val="both"/>
              <w:rPr>
                <w:color w:val="000000" w:themeColor="text1"/>
                <w:highlight w:val="yellow"/>
                <w:lang w:val="fr-BE"/>
              </w:rPr>
            </w:pPr>
            <w:r w:rsidRPr="7165B44B">
              <w:rPr>
                <w:lang w:val="fr-BE"/>
              </w:rPr>
              <w:t>Mettre les supports de formation à disposition de chacun.</w:t>
            </w:r>
          </w:p>
        </w:tc>
        <w:tc>
          <w:tcPr>
            <w:tcW w:w="5103" w:type="dxa"/>
            <w:tcBorders>
              <w:left w:val="dotted" w:sz="4" w:space="0" w:color="auto"/>
              <w:right w:val="dotted" w:sz="4" w:space="0" w:color="auto"/>
            </w:tcBorders>
          </w:tcPr>
          <w:p w14:paraId="0D6C938B" w14:textId="6E912140" w:rsidR="00927092" w:rsidRPr="00712071" w:rsidRDefault="7165B44B" w:rsidP="7165B44B">
            <w:pPr>
              <w:pStyle w:val="Sansinterligne"/>
              <w:widowControl w:val="0"/>
              <w:jc w:val="both"/>
              <w:rPr>
                <w:color w:val="000000" w:themeColor="text1"/>
                <w:highlight w:val="yellow"/>
                <w:lang w:val="fr-BE"/>
              </w:rPr>
            </w:pPr>
            <w:r w:rsidRPr="7165B44B">
              <w:rPr>
                <w:lang w:val="fr-BE"/>
              </w:rPr>
              <w:t>Mettre à disposition sur Internet les supports de formation initiale et d’activités de formation continue.</w:t>
            </w:r>
          </w:p>
        </w:tc>
        <w:tc>
          <w:tcPr>
            <w:tcW w:w="4649" w:type="dxa"/>
            <w:tcBorders>
              <w:left w:val="dotted" w:sz="4" w:space="0" w:color="auto"/>
            </w:tcBorders>
          </w:tcPr>
          <w:p w14:paraId="196502C1" w14:textId="44DD036F" w:rsidR="00927092"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927092" w:rsidRPr="003335A1" w14:paraId="64C1B79F" w14:textId="77777777" w:rsidTr="7165B44B">
        <w:trPr>
          <w:trHeight w:val="113"/>
          <w:jc w:val="center"/>
        </w:trPr>
        <w:tc>
          <w:tcPr>
            <w:tcW w:w="907" w:type="dxa"/>
            <w:vMerge/>
            <w:shd w:val="clear" w:color="auto" w:fill="auto"/>
          </w:tcPr>
          <w:p w14:paraId="576ACA44" w14:textId="77777777" w:rsidR="00927092" w:rsidRDefault="00927092" w:rsidP="00371CC1">
            <w:pPr>
              <w:keepNext/>
              <w:keepLines/>
              <w:spacing w:after="0"/>
              <w:rPr>
                <w:color w:val="000000" w:themeColor="text1"/>
                <w:highlight w:val="yellow"/>
              </w:rPr>
            </w:pPr>
          </w:p>
        </w:tc>
        <w:tc>
          <w:tcPr>
            <w:tcW w:w="14174" w:type="dxa"/>
            <w:gridSpan w:val="3"/>
          </w:tcPr>
          <w:p w14:paraId="5E2C4E39" w14:textId="648DAEF5" w:rsidR="00927092" w:rsidRPr="00712071" w:rsidRDefault="7165B44B" w:rsidP="7165B44B">
            <w:pPr>
              <w:pStyle w:val="Sansinterligne"/>
              <w:widowControl w:val="0"/>
              <w:jc w:val="both"/>
              <w:rPr>
                <w:color w:val="000000" w:themeColor="text1"/>
                <w:highlight w:val="yellow"/>
                <w:lang w:val="fr-BE"/>
              </w:rPr>
            </w:pPr>
            <w:r w:rsidRPr="7165B44B">
              <w:rPr>
                <w:i/>
                <w:iCs/>
                <w:lang w:val="fr-BE"/>
              </w:rPr>
              <w:t>Les supports de la formation initiale, régulièrement tenus à jour, ainsi que les supports des activités de formation continue, seront disponibles sur le site Internet de Bruxelles Environnement.</w:t>
            </w:r>
          </w:p>
        </w:tc>
      </w:tr>
      <w:tr w:rsidR="00927092" w:rsidRPr="003335A1" w14:paraId="581B5D8F" w14:textId="77777777" w:rsidTr="7165B44B">
        <w:trPr>
          <w:trHeight w:val="113"/>
          <w:jc w:val="center"/>
        </w:trPr>
        <w:tc>
          <w:tcPr>
            <w:tcW w:w="907" w:type="dxa"/>
            <w:vMerge/>
            <w:shd w:val="clear" w:color="auto" w:fill="auto"/>
          </w:tcPr>
          <w:p w14:paraId="0439130C" w14:textId="77777777" w:rsidR="00927092" w:rsidRDefault="00927092" w:rsidP="00371CC1">
            <w:pPr>
              <w:keepNext/>
              <w:keepLines/>
              <w:spacing w:after="0"/>
              <w:rPr>
                <w:color w:val="000000" w:themeColor="text1"/>
                <w:highlight w:val="yellow"/>
              </w:rPr>
            </w:pPr>
          </w:p>
        </w:tc>
        <w:tc>
          <w:tcPr>
            <w:tcW w:w="14174" w:type="dxa"/>
            <w:gridSpan w:val="3"/>
          </w:tcPr>
          <w:p w14:paraId="363631A5" w14:textId="77777777" w:rsidR="00927092" w:rsidRPr="00712071" w:rsidRDefault="00927092" w:rsidP="00BB426D">
            <w:pPr>
              <w:pStyle w:val="Sansinterligne"/>
              <w:widowControl w:val="0"/>
              <w:jc w:val="both"/>
              <w:rPr>
                <w:color w:val="000000" w:themeColor="text1"/>
                <w:highlight w:val="yellow"/>
                <w:lang w:val="fr-BE"/>
              </w:rPr>
            </w:pPr>
          </w:p>
        </w:tc>
      </w:tr>
      <w:tr w:rsidR="00D47347" w:rsidRPr="003335A1" w14:paraId="26733F40" w14:textId="77777777" w:rsidTr="7165B44B">
        <w:trPr>
          <w:trHeight w:val="113"/>
          <w:jc w:val="center"/>
        </w:trPr>
        <w:tc>
          <w:tcPr>
            <w:tcW w:w="907" w:type="dxa"/>
            <w:shd w:val="clear" w:color="auto" w:fill="auto"/>
          </w:tcPr>
          <w:p w14:paraId="6935FF91" w14:textId="77777777" w:rsidR="007E5C3F" w:rsidRPr="003E6F63" w:rsidRDefault="7165B44B" w:rsidP="7165B44B">
            <w:pPr>
              <w:keepNext/>
              <w:keepLines/>
              <w:spacing w:after="0"/>
              <w:rPr>
                <w:color w:val="000000" w:themeColor="text1"/>
              </w:rPr>
            </w:pPr>
            <w:r w:rsidRPr="7165B44B">
              <w:rPr>
                <w:color w:val="000000" w:themeColor="text1"/>
              </w:rPr>
              <w:t>Vla.</w:t>
            </w:r>
          </w:p>
          <w:p w14:paraId="7B9175ED" w14:textId="579A40BB" w:rsidR="00D47347" w:rsidRPr="008030CE" w:rsidRDefault="7165B44B" w:rsidP="7165B44B">
            <w:pPr>
              <w:keepNext/>
              <w:keepLines/>
              <w:spacing w:after="0"/>
              <w:rPr>
                <w:color w:val="000000" w:themeColor="text1"/>
                <w:highlight w:val="yellow"/>
              </w:rPr>
            </w:pPr>
            <w:r w:rsidRPr="7165B44B">
              <w:rPr>
                <w:color w:val="000000" w:themeColor="text1"/>
              </w:rPr>
              <w:t>2.1.1</w:t>
            </w:r>
          </w:p>
        </w:tc>
        <w:tc>
          <w:tcPr>
            <w:tcW w:w="4422" w:type="dxa"/>
            <w:tcBorders>
              <w:right w:val="dotted" w:sz="4" w:space="0" w:color="auto"/>
            </w:tcBorders>
          </w:tcPr>
          <w:p w14:paraId="16660454" w14:textId="207F3F0E" w:rsidR="00D15345"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Organisation de formations de base pour l’obtention de tous les types de phytolicence pour les professionnels, soit : les utilisateurs, les conseillers et les vendeurs de PPP à usage professionnel et amateur.</w:t>
            </w:r>
          </w:p>
        </w:tc>
        <w:tc>
          <w:tcPr>
            <w:tcW w:w="5103" w:type="dxa"/>
            <w:tcBorders>
              <w:left w:val="dotted" w:sz="4" w:space="0" w:color="auto"/>
              <w:right w:val="dotted" w:sz="4" w:space="0" w:color="auto"/>
            </w:tcBorders>
          </w:tcPr>
          <w:p w14:paraId="62C0CE79" w14:textId="0DD5D4A1" w:rsidR="00D15345"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Reconnaissance de centres de formations et de formateurs ayant les connaissances requises en matière de PPP. Ces derniers doivent disposer d’une phytolicence de type P</w:t>
            </w:r>
            <w:r w:rsidRPr="7165B44B">
              <w:rPr>
                <w:color w:val="000000" w:themeColor="text1"/>
                <w:vertAlign w:val="subscript"/>
                <w:lang w:val="fr-BE"/>
              </w:rPr>
              <w:t xml:space="preserve">3 </w:t>
            </w:r>
            <w:r w:rsidRPr="7165B44B">
              <w:rPr>
                <w:color w:val="000000" w:themeColor="text1"/>
                <w:lang w:val="fr-BE"/>
              </w:rPr>
              <w:t>et de suffisamment d’expérience pour des sujets spécifiques tels que les premiers secours en cas d’accident.</w:t>
            </w:r>
          </w:p>
        </w:tc>
        <w:tc>
          <w:tcPr>
            <w:tcW w:w="4649" w:type="dxa"/>
            <w:tcBorders>
              <w:left w:val="dotted" w:sz="4" w:space="0" w:color="auto"/>
            </w:tcBorders>
          </w:tcPr>
          <w:p w14:paraId="19BDEE7F" w14:textId="508AFB61" w:rsidR="003335A1"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Nombre de formations organisées et de participants.</w:t>
            </w:r>
          </w:p>
        </w:tc>
      </w:tr>
      <w:tr w:rsidR="00D47347" w:rsidRPr="003335A1" w14:paraId="278F30B5" w14:textId="77777777" w:rsidTr="7165B44B">
        <w:trPr>
          <w:trHeight w:val="113"/>
          <w:jc w:val="center"/>
        </w:trPr>
        <w:tc>
          <w:tcPr>
            <w:tcW w:w="15081" w:type="dxa"/>
            <w:gridSpan w:val="4"/>
            <w:shd w:val="clear" w:color="auto" w:fill="auto"/>
          </w:tcPr>
          <w:p w14:paraId="58148DC2" w14:textId="60EA0BCE" w:rsidR="00D47347" w:rsidRPr="00BB426D" w:rsidRDefault="00D47347" w:rsidP="00371CC1">
            <w:pPr>
              <w:widowControl w:val="0"/>
              <w:spacing w:after="0"/>
              <w:rPr>
                <w:color w:val="000000" w:themeColor="text1"/>
                <w:highlight w:val="yellow"/>
              </w:rPr>
            </w:pPr>
          </w:p>
        </w:tc>
      </w:tr>
      <w:tr w:rsidR="00D47347" w:rsidRPr="00D47347" w14:paraId="3B903396" w14:textId="77777777" w:rsidTr="7165B44B">
        <w:trPr>
          <w:trHeight w:val="113"/>
          <w:jc w:val="center"/>
        </w:trPr>
        <w:tc>
          <w:tcPr>
            <w:tcW w:w="907" w:type="dxa"/>
            <w:shd w:val="clear" w:color="auto" w:fill="auto"/>
          </w:tcPr>
          <w:p w14:paraId="0F05FA1F" w14:textId="77777777" w:rsidR="007E5C3F" w:rsidRPr="003E6F63" w:rsidRDefault="7165B44B" w:rsidP="7165B44B">
            <w:pPr>
              <w:widowControl w:val="0"/>
              <w:spacing w:after="0"/>
              <w:rPr>
                <w:color w:val="000000" w:themeColor="text1"/>
              </w:rPr>
            </w:pPr>
            <w:r w:rsidRPr="7165B44B">
              <w:rPr>
                <w:color w:val="000000" w:themeColor="text1"/>
              </w:rPr>
              <w:t>Vla.</w:t>
            </w:r>
          </w:p>
          <w:p w14:paraId="66475240" w14:textId="735937EC" w:rsidR="00D47347" w:rsidRPr="007E5C3F" w:rsidRDefault="7165B44B" w:rsidP="7165B44B">
            <w:pPr>
              <w:widowControl w:val="0"/>
              <w:spacing w:after="0"/>
              <w:rPr>
                <w:color w:val="000000" w:themeColor="text1"/>
                <w:highlight w:val="yellow"/>
                <w:lang w:val="nl-NL"/>
              </w:rPr>
            </w:pPr>
            <w:r w:rsidRPr="7165B44B">
              <w:rPr>
                <w:color w:val="000000" w:themeColor="text1"/>
              </w:rPr>
              <w:t>2.1.2</w:t>
            </w:r>
          </w:p>
        </w:tc>
        <w:tc>
          <w:tcPr>
            <w:tcW w:w="4422" w:type="dxa"/>
            <w:tcBorders>
              <w:right w:val="dotted" w:sz="4" w:space="0" w:color="auto"/>
            </w:tcBorders>
          </w:tcPr>
          <w:p w14:paraId="592B55D6" w14:textId="698B965F"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Organisation de formation continue pour tous les types de phytolicence pour les professionnels, soit : les utilisateurs, les conseillers et les vendeurs de PPP à usage professionnel et amateur.</w:t>
            </w:r>
          </w:p>
        </w:tc>
        <w:tc>
          <w:tcPr>
            <w:tcW w:w="5103" w:type="dxa"/>
            <w:tcBorders>
              <w:left w:val="dotted" w:sz="4" w:space="0" w:color="auto"/>
              <w:right w:val="dotted" w:sz="4" w:space="0" w:color="auto"/>
            </w:tcBorders>
          </w:tcPr>
          <w:p w14:paraId="6E88E4DB" w14:textId="4B1FCADF"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Reconnaissance d’activités formatives organisées par des centres de formation agréés et des formateurs ayant les connaissances requises en matière de PPP. Ces derniers doivent disposer d’une phytolicence de type P</w:t>
            </w:r>
            <w:r w:rsidRPr="7165B44B">
              <w:rPr>
                <w:color w:val="000000" w:themeColor="text1"/>
                <w:vertAlign w:val="subscript"/>
                <w:lang w:val="fr-BE"/>
              </w:rPr>
              <w:t>3</w:t>
            </w:r>
            <w:r w:rsidRPr="7165B44B">
              <w:rPr>
                <w:color w:val="000000" w:themeColor="text1"/>
                <w:lang w:val="fr-BE"/>
              </w:rPr>
              <w:t xml:space="preserve"> et de suffisamment d’expérience pour des sujets spécifiques tels que les premiers secours en cas d’accident.</w:t>
            </w:r>
          </w:p>
        </w:tc>
        <w:tc>
          <w:tcPr>
            <w:tcW w:w="4649" w:type="dxa"/>
            <w:tcBorders>
              <w:left w:val="dotted" w:sz="4" w:space="0" w:color="auto"/>
            </w:tcBorders>
          </w:tcPr>
          <w:p w14:paraId="14C097E7" w14:textId="02E2AA04"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Nombre d’activités formatives et de participants.</w:t>
            </w:r>
          </w:p>
        </w:tc>
      </w:tr>
      <w:tr w:rsidR="009315AA" w:rsidRPr="00D47347" w14:paraId="5A6E5187" w14:textId="77777777" w:rsidTr="7165B44B">
        <w:trPr>
          <w:trHeight w:val="113"/>
          <w:jc w:val="center"/>
        </w:trPr>
        <w:tc>
          <w:tcPr>
            <w:tcW w:w="15081" w:type="dxa"/>
            <w:gridSpan w:val="4"/>
            <w:shd w:val="clear" w:color="auto" w:fill="auto"/>
          </w:tcPr>
          <w:p w14:paraId="7655F393" w14:textId="4162FBD8" w:rsidR="009315AA" w:rsidRPr="00927092" w:rsidRDefault="009315AA" w:rsidP="00371CC1">
            <w:pPr>
              <w:widowControl w:val="0"/>
              <w:spacing w:after="0"/>
            </w:pPr>
          </w:p>
        </w:tc>
      </w:tr>
      <w:tr w:rsidR="0088193B" w:rsidRPr="0009582C" w14:paraId="03459B4C" w14:textId="77777777" w:rsidTr="7165B44B">
        <w:trPr>
          <w:trHeight w:val="113"/>
          <w:jc w:val="center"/>
        </w:trPr>
        <w:tc>
          <w:tcPr>
            <w:tcW w:w="907" w:type="dxa"/>
          </w:tcPr>
          <w:p w14:paraId="0D46E575" w14:textId="77777777" w:rsidR="0088193B" w:rsidRDefault="7165B44B" w:rsidP="009D189F">
            <w:pPr>
              <w:widowControl w:val="0"/>
              <w:spacing w:after="0"/>
            </w:pPr>
            <w:r>
              <w:t>Wal.</w:t>
            </w:r>
          </w:p>
          <w:p w14:paraId="73DD6EED" w14:textId="77777777" w:rsidR="0088193B" w:rsidRPr="00795C28" w:rsidRDefault="7165B44B" w:rsidP="009D189F">
            <w:pPr>
              <w:widowControl w:val="0"/>
              <w:spacing w:after="0"/>
            </w:pPr>
            <w:r>
              <w:t>2.1.1</w:t>
            </w:r>
          </w:p>
          <w:p w14:paraId="10F5677F" w14:textId="77777777" w:rsidR="0088193B" w:rsidRPr="00795C28" w:rsidRDefault="7165B44B" w:rsidP="009D189F">
            <w:pPr>
              <w:widowControl w:val="0"/>
              <w:spacing w:after="0"/>
            </w:pPr>
            <w:r w:rsidRPr="7165B44B">
              <w:rPr>
                <w:sz w:val="16"/>
                <w:szCs w:val="16"/>
              </w:rPr>
              <w:t>(Wal.1.2)</w:t>
            </w:r>
          </w:p>
        </w:tc>
        <w:tc>
          <w:tcPr>
            <w:tcW w:w="4422" w:type="dxa"/>
            <w:tcBorders>
              <w:right w:val="dotted" w:sz="4" w:space="0" w:color="auto"/>
            </w:tcBorders>
          </w:tcPr>
          <w:p w14:paraId="31902E1B" w14:textId="77777777" w:rsidR="0088193B" w:rsidRPr="00795C28" w:rsidRDefault="7165B44B" w:rsidP="7165B44B">
            <w:pPr>
              <w:pStyle w:val="Sansinterligne"/>
              <w:widowControl w:val="0"/>
              <w:jc w:val="both"/>
              <w:rPr>
                <w:lang w:val="fr-BE"/>
              </w:rPr>
            </w:pPr>
            <w:r w:rsidRPr="7165B44B">
              <w:rPr>
                <w:lang w:val="fr-BE"/>
              </w:rPr>
              <w:t>Existence d’un système de formation initiale donnant accès à la phytolicence.</w:t>
            </w:r>
          </w:p>
        </w:tc>
        <w:tc>
          <w:tcPr>
            <w:tcW w:w="5103" w:type="dxa"/>
            <w:tcBorders>
              <w:left w:val="dotted" w:sz="4" w:space="0" w:color="auto"/>
              <w:right w:val="dotted" w:sz="4" w:space="0" w:color="auto"/>
            </w:tcBorders>
          </w:tcPr>
          <w:p w14:paraId="034599C7" w14:textId="77777777" w:rsidR="0088193B" w:rsidRPr="00795C28" w:rsidRDefault="7165B44B" w:rsidP="7165B44B">
            <w:pPr>
              <w:pStyle w:val="Sansinterligne"/>
              <w:widowControl w:val="0"/>
              <w:jc w:val="both"/>
              <w:rPr>
                <w:lang w:val="fr-BE"/>
              </w:rPr>
            </w:pPr>
            <w:r w:rsidRPr="7165B44B">
              <w:rPr>
                <w:lang w:val="fr-BE"/>
              </w:rPr>
              <w:t>Enregistrer un nombre suffisant de centres de formation agréés.</w:t>
            </w:r>
          </w:p>
          <w:p w14:paraId="20292436" w14:textId="77777777" w:rsidR="0088193B" w:rsidRPr="00795C28" w:rsidRDefault="7165B44B" w:rsidP="7165B44B">
            <w:pPr>
              <w:pStyle w:val="Sansinterligne"/>
              <w:widowControl w:val="0"/>
              <w:jc w:val="both"/>
              <w:rPr>
                <w:lang w:val="fr-BE"/>
              </w:rPr>
            </w:pPr>
            <w:r w:rsidRPr="7165B44B">
              <w:rPr>
                <w:lang w:val="fr-BE"/>
              </w:rPr>
              <w:t>Enregistrer un nombre suffisant de formateurs agréés.</w:t>
            </w:r>
          </w:p>
          <w:p w14:paraId="655EF8F2" w14:textId="77777777" w:rsidR="0088193B" w:rsidRPr="00795C28" w:rsidRDefault="7165B44B" w:rsidP="7165B44B">
            <w:pPr>
              <w:pStyle w:val="Sansinterligne"/>
              <w:widowControl w:val="0"/>
              <w:jc w:val="both"/>
              <w:rPr>
                <w:lang w:val="fr-BE"/>
              </w:rPr>
            </w:pPr>
            <w:r w:rsidRPr="7165B44B">
              <w:rPr>
                <w:lang w:val="fr-BE"/>
              </w:rPr>
              <w:t>Mettre en place une procédure d’évaluation des connaissances acquises lors de la formation.</w:t>
            </w:r>
          </w:p>
        </w:tc>
        <w:tc>
          <w:tcPr>
            <w:tcW w:w="4649" w:type="dxa"/>
            <w:tcBorders>
              <w:left w:val="dotted" w:sz="4" w:space="0" w:color="auto"/>
            </w:tcBorders>
          </w:tcPr>
          <w:p w14:paraId="078137C8" w14:textId="77777777" w:rsidR="0088193B" w:rsidRPr="00795C28" w:rsidRDefault="7165B44B" w:rsidP="7165B44B">
            <w:pPr>
              <w:pStyle w:val="Sansinterligne"/>
              <w:keepNext/>
              <w:keepLines/>
              <w:jc w:val="both"/>
              <w:rPr>
                <w:lang w:val="fr-BE"/>
              </w:rPr>
            </w:pPr>
            <w:r w:rsidRPr="7165B44B">
              <w:rPr>
                <w:lang w:val="fr-BE"/>
              </w:rPr>
              <w:t>Nombre d’attestations de réussite de l’évaluation délivrées par rapport au nombre de demandes de phytolicence (première demande) (en %).</w:t>
            </w:r>
          </w:p>
        </w:tc>
      </w:tr>
      <w:tr w:rsidR="0088193B" w:rsidRPr="0009582C" w14:paraId="20D185D9" w14:textId="77777777" w:rsidTr="7165B44B">
        <w:trPr>
          <w:trHeight w:val="113"/>
          <w:jc w:val="center"/>
        </w:trPr>
        <w:tc>
          <w:tcPr>
            <w:tcW w:w="15081" w:type="dxa"/>
            <w:gridSpan w:val="4"/>
          </w:tcPr>
          <w:p w14:paraId="20636976" w14:textId="77777777" w:rsidR="0088193B" w:rsidRPr="00747E0B" w:rsidRDefault="0088193B" w:rsidP="009D189F">
            <w:pPr>
              <w:pStyle w:val="Sansinterligne"/>
              <w:widowControl w:val="0"/>
              <w:jc w:val="both"/>
              <w:rPr>
                <w:lang w:val="fr-BE"/>
              </w:rPr>
            </w:pPr>
          </w:p>
        </w:tc>
      </w:tr>
      <w:tr w:rsidR="0088193B" w:rsidRPr="0009582C" w14:paraId="71806F20" w14:textId="77777777" w:rsidTr="7165B44B">
        <w:trPr>
          <w:trHeight w:val="1950"/>
          <w:jc w:val="center"/>
        </w:trPr>
        <w:tc>
          <w:tcPr>
            <w:tcW w:w="907" w:type="dxa"/>
            <w:vMerge w:val="restart"/>
          </w:tcPr>
          <w:p w14:paraId="2108A63B" w14:textId="77777777" w:rsidR="0088193B" w:rsidRDefault="7165B44B" w:rsidP="009D189F">
            <w:pPr>
              <w:widowControl w:val="0"/>
              <w:spacing w:after="0"/>
            </w:pPr>
            <w:r>
              <w:t>Wal.</w:t>
            </w:r>
          </w:p>
          <w:p w14:paraId="63DDFB73" w14:textId="77777777" w:rsidR="0088193B" w:rsidRDefault="7165B44B" w:rsidP="009D189F">
            <w:pPr>
              <w:widowControl w:val="0"/>
              <w:spacing w:after="0"/>
            </w:pPr>
            <w:r>
              <w:t>2.1.2</w:t>
            </w:r>
          </w:p>
          <w:p w14:paraId="560458B2" w14:textId="77777777" w:rsidR="0088193B" w:rsidRPr="00795C28" w:rsidRDefault="7165B44B" w:rsidP="009D189F">
            <w:pPr>
              <w:widowControl w:val="0"/>
              <w:spacing w:after="0"/>
            </w:pPr>
            <w:r w:rsidRPr="7165B44B">
              <w:rPr>
                <w:sz w:val="16"/>
                <w:szCs w:val="16"/>
              </w:rPr>
              <w:t>(Wal.1.3)</w:t>
            </w:r>
          </w:p>
        </w:tc>
        <w:tc>
          <w:tcPr>
            <w:tcW w:w="4422" w:type="dxa"/>
            <w:tcBorders>
              <w:right w:val="dotted" w:sz="4" w:space="0" w:color="auto"/>
            </w:tcBorders>
          </w:tcPr>
          <w:p w14:paraId="7FCB9068" w14:textId="77777777" w:rsidR="0088193B" w:rsidRPr="00795C28" w:rsidRDefault="7165B44B" w:rsidP="7165B44B">
            <w:pPr>
              <w:pStyle w:val="Sansinterligne"/>
              <w:widowControl w:val="0"/>
              <w:jc w:val="both"/>
              <w:rPr>
                <w:lang w:val="fr-BE"/>
              </w:rPr>
            </w:pPr>
            <w:r w:rsidRPr="7165B44B">
              <w:rPr>
                <w:lang w:val="fr-BE"/>
              </w:rPr>
              <w:t>Existence d’un système de formation continue permettant le renouvellement des phytolicences.</w:t>
            </w:r>
          </w:p>
        </w:tc>
        <w:tc>
          <w:tcPr>
            <w:tcW w:w="5103" w:type="dxa"/>
            <w:tcBorders>
              <w:left w:val="dotted" w:sz="4" w:space="0" w:color="auto"/>
              <w:right w:val="dotted" w:sz="4" w:space="0" w:color="auto"/>
            </w:tcBorders>
          </w:tcPr>
          <w:p w14:paraId="3F6FEDA0" w14:textId="77777777" w:rsidR="0088193B" w:rsidRPr="00795C28" w:rsidRDefault="7165B44B" w:rsidP="7165B44B">
            <w:pPr>
              <w:pStyle w:val="Sansinterligne"/>
              <w:widowControl w:val="0"/>
              <w:jc w:val="both"/>
              <w:rPr>
                <w:lang w:val="fr-BE"/>
              </w:rPr>
            </w:pPr>
            <w:r w:rsidRPr="7165B44B">
              <w:rPr>
                <w:lang w:val="fr-BE"/>
              </w:rPr>
              <w:t>Enregistrer un nombre suffisant de sessions de formations continues agréées.</w:t>
            </w:r>
          </w:p>
          <w:p w14:paraId="43FBF91A" w14:textId="77777777" w:rsidR="0088193B" w:rsidRPr="00795C28" w:rsidRDefault="7165B44B" w:rsidP="7165B44B">
            <w:pPr>
              <w:pStyle w:val="Sansinterligne"/>
              <w:widowControl w:val="0"/>
              <w:jc w:val="both"/>
              <w:rPr>
                <w:lang w:val="fr-BE"/>
              </w:rPr>
            </w:pPr>
            <w:r w:rsidRPr="7165B44B">
              <w:rPr>
                <w:lang w:val="fr-BE"/>
              </w:rPr>
              <w:t>Enregistrer un nombre suffisant de formateurs agréés.</w:t>
            </w:r>
          </w:p>
          <w:p w14:paraId="34903C74" w14:textId="77777777" w:rsidR="0088193B" w:rsidRPr="00795C28" w:rsidRDefault="7165B44B" w:rsidP="7165B44B">
            <w:pPr>
              <w:pStyle w:val="Sansinterligne"/>
              <w:widowControl w:val="0"/>
              <w:jc w:val="both"/>
              <w:rPr>
                <w:lang w:val="fr-BE"/>
              </w:rPr>
            </w:pPr>
            <w:r w:rsidRPr="7165B44B">
              <w:rPr>
                <w:lang w:val="fr-BE"/>
              </w:rPr>
              <w:t>Dispenser des informations suffisantes sur les sessions disponibles.</w:t>
            </w:r>
          </w:p>
          <w:p w14:paraId="1C6BF819" w14:textId="77777777" w:rsidR="0088193B" w:rsidRPr="008544FF" w:rsidRDefault="7165B44B" w:rsidP="009D189F">
            <w:pPr>
              <w:widowControl w:val="0"/>
              <w:spacing w:after="0"/>
            </w:pPr>
            <w:r>
              <w:t>Mettre en place une procédure d’évaluation des connaissances acquises lors de la formation.</w:t>
            </w:r>
          </w:p>
        </w:tc>
        <w:tc>
          <w:tcPr>
            <w:tcW w:w="4649" w:type="dxa"/>
            <w:tcBorders>
              <w:left w:val="dotted" w:sz="4" w:space="0" w:color="auto"/>
            </w:tcBorders>
          </w:tcPr>
          <w:p w14:paraId="75199545" w14:textId="77777777" w:rsidR="0088193B" w:rsidRPr="00795C28" w:rsidRDefault="7165B44B" w:rsidP="7165B44B">
            <w:pPr>
              <w:pStyle w:val="Sansinterligne"/>
              <w:keepNext/>
              <w:keepLines/>
              <w:jc w:val="both"/>
              <w:rPr>
                <w:lang w:val="fr-BE"/>
              </w:rPr>
            </w:pPr>
            <w:r w:rsidRPr="7165B44B">
              <w:rPr>
                <w:lang w:val="fr-BE"/>
              </w:rPr>
              <w:t>Nombre de demandes de renouvellement de phytolicence par rapport au nombre de participations validées aux formations continues (en %).</w:t>
            </w:r>
          </w:p>
        </w:tc>
      </w:tr>
      <w:tr w:rsidR="0088193B" w:rsidRPr="0009582C" w14:paraId="246F8DF9" w14:textId="77777777" w:rsidTr="7165B44B">
        <w:trPr>
          <w:trHeight w:val="169"/>
          <w:jc w:val="center"/>
        </w:trPr>
        <w:tc>
          <w:tcPr>
            <w:tcW w:w="907" w:type="dxa"/>
            <w:vMerge/>
          </w:tcPr>
          <w:p w14:paraId="67341097" w14:textId="77777777" w:rsidR="0088193B" w:rsidRPr="00293264" w:rsidRDefault="0088193B" w:rsidP="009D189F">
            <w:pPr>
              <w:widowControl w:val="0"/>
              <w:spacing w:after="0"/>
            </w:pPr>
          </w:p>
        </w:tc>
        <w:tc>
          <w:tcPr>
            <w:tcW w:w="14174" w:type="dxa"/>
            <w:gridSpan w:val="3"/>
          </w:tcPr>
          <w:p w14:paraId="536D5555" w14:textId="77777777" w:rsidR="0088193B" w:rsidRPr="00795C28" w:rsidRDefault="0088193B" w:rsidP="009D189F">
            <w:pPr>
              <w:pStyle w:val="Sansinterligne"/>
              <w:widowControl w:val="0"/>
              <w:jc w:val="both"/>
              <w:rPr>
                <w:lang w:val="fr-BE"/>
              </w:rPr>
            </w:pPr>
          </w:p>
        </w:tc>
      </w:tr>
      <w:tr w:rsidR="0088193B" w:rsidRPr="0009582C" w14:paraId="7E2D52FC" w14:textId="77777777" w:rsidTr="7165B44B">
        <w:trPr>
          <w:trHeight w:val="169"/>
          <w:jc w:val="center"/>
        </w:trPr>
        <w:tc>
          <w:tcPr>
            <w:tcW w:w="907" w:type="dxa"/>
            <w:vMerge w:val="restart"/>
          </w:tcPr>
          <w:p w14:paraId="66A6591B" w14:textId="77777777" w:rsidR="0088193B" w:rsidRDefault="7165B44B" w:rsidP="00371CC1">
            <w:pPr>
              <w:spacing w:after="0"/>
            </w:pPr>
            <w:r>
              <w:t>Wal.</w:t>
            </w:r>
          </w:p>
          <w:p w14:paraId="16B53DDF" w14:textId="77777777" w:rsidR="0088193B" w:rsidRDefault="7165B44B" w:rsidP="00371CC1">
            <w:pPr>
              <w:spacing w:after="0"/>
            </w:pPr>
            <w:r>
              <w:t>2.1.3</w:t>
            </w:r>
          </w:p>
          <w:p w14:paraId="42135E6A" w14:textId="77777777" w:rsidR="0088193B" w:rsidRPr="00795C28" w:rsidRDefault="7165B44B" w:rsidP="00371CC1">
            <w:pPr>
              <w:spacing w:after="0"/>
            </w:pPr>
            <w:r w:rsidRPr="7165B44B">
              <w:rPr>
                <w:sz w:val="16"/>
                <w:szCs w:val="16"/>
              </w:rPr>
              <w:t>(Wal.1.4)</w:t>
            </w:r>
          </w:p>
        </w:tc>
        <w:tc>
          <w:tcPr>
            <w:tcW w:w="4422" w:type="dxa"/>
            <w:tcBorders>
              <w:right w:val="dotted" w:sz="4" w:space="0" w:color="auto"/>
            </w:tcBorders>
          </w:tcPr>
          <w:p w14:paraId="7C19F081" w14:textId="77777777" w:rsidR="0088193B" w:rsidRPr="00795C28" w:rsidRDefault="7165B44B" w:rsidP="7165B44B">
            <w:pPr>
              <w:pStyle w:val="Sansinterligne"/>
              <w:jc w:val="both"/>
              <w:rPr>
                <w:lang w:val="fr-BE"/>
              </w:rPr>
            </w:pPr>
            <w:r w:rsidRPr="7165B44B">
              <w:rPr>
                <w:lang w:val="fr-BE"/>
              </w:rPr>
              <w:t>Existence d’un système d’évaluation et de suivi des formateurs et formations initiales et continues.</w:t>
            </w:r>
          </w:p>
        </w:tc>
        <w:tc>
          <w:tcPr>
            <w:tcW w:w="5103" w:type="dxa"/>
            <w:tcBorders>
              <w:left w:val="dotted" w:sz="4" w:space="0" w:color="auto"/>
              <w:right w:val="dotted" w:sz="4" w:space="0" w:color="auto"/>
            </w:tcBorders>
          </w:tcPr>
          <w:p w14:paraId="0A2C8991" w14:textId="77777777" w:rsidR="0088193B" w:rsidRPr="00795C28" w:rsidRDefault="7165B44B" w:rsidP="7165B44B">
            <w:pPr>
              <w:pStyle w:val="Sansinterligne"/>
              <w:jc w:val="both"/>
              <w:rPr>
                <w:lang w:val="fr-BE"/>
              </w:rPr>
            </w:pPr>
            <w:r w:rsidRPr="7165B44B">
              <w:rPr>
                <w:lang w:val="fr-BE"/>
              </w:rPr>
              <w:t>Effectuer une évaluation homogène des formateurs.</w:t>
            </w:r>
          </w:p>
          <w:p w14:paraId="69A62729" w14:textId="77777777" w:rsidR="0088193B" w:rsidRPr="00795C28" w:rsidRDefault="7165B44B" w:rsidP="7165B44B">
            <w:pPr>
              <w:pStyle w:val="Sansinterligne"/>
              <w:jc w:val="both"/>
              <w:rPr>
                <w:lang w:val="fr-BE"/>
              </w:rPr>
            </w:pPr>
            <w:r w:rsidRPr="7165B44B">
              <w:rPr>
                <w:lang w:val="fr-BE"/>
              </w:rPr>
              <w:t>Effectuer une évaluation homogène des formations initiales.</w:t>
            </w:r>
          </w:p>
        </w:tc>
        <w:tc>
          <w:tcPr>
            <w:tcW w:w="4649" w:type="dxa"/>
            <w:tcBorders>
              <w:left w:val="dotted" w:sz="4" w:space="0" w:color="auto"/>
            </w:tcBorders>
          </w:tcPr>
          <w:p w14:paraId="26394589" w14:textId="77777777" w:rsidR="0088193B" w:rsidRPr="00795C28" w:rsidRDefault="7165B44B" w:rsidP="7165B44B">
            <w:pPr>
              <w:pStyle w:val="Sansinterligne"/>
              <w:jc w:val="both"/>
              <w:rPr>
                <w:lang w:val="fr-BE"/>
              </w:rPr>
            </w:pPr>
            <w:r w:rsidRPr="7165B44B">
              <w:rPr>
                <w:lang w:val="fr-BE"/>
              </w:rPr>
              <w:t>% de contrôles homogènes des formations initiales et des formateurs.</w:t>
            </w:r>
          </w:p>
        </w:tc>
      </w:tr>
      <w:tr w:rsidR="0088193B" w:rsidRPr="0009582C" w14:paraId="25622315" w14:textId="77777777" w:rsidTr="7165B44B">
        <w:trPr>
          <w:trHeight w:val="169"/>
          <w:jc w:val="center"/>
        </w:trPr>
        <w:tc>
          <w:tcPr>
            <w:tcW w:w="907" w:type="dxa"/>
            <w:vMerge/>
          </w:tcPr>
          <w:p w14:paraId="2BD592EC" w14:textId="77777777" w:rsidR="0088193B" w:rsidRPr="00293264" w:rsidRDefault="0088193B" w:rsidP="00371CC1">
            <w:pPr>
              <w:spacing w:after="0"/>
            </w:pPr>
          </w:p>
        </w:tc>
        <w:tc>
          <w:tcPr>
            <w:tcW w:w="14174" w:type="dxa"/>
            <w:gridSpan w:val="3"/>
          </w:tcPr>
          <w:p w14:paraId="3B722780" w14:textId="77777777" w:rsidR="0088193B" w:rsidRPr="00795C28" w:rsidRDefault="0088193B" w:rsidP="00581BBB">
            <w:pPr>
              <w:pStyle w:val="Sansinterligne"/>
              <w:rPr>
                <w:lang w:val="fr-BE"/>
              </w:rPr>
            </w:pPr>
          </w:p>
        </w:tc>
      </w:tr>
      <w:tr w:rsidR="0088193B" w:rsidRPr="0009582C" w14:paraId="330CA83B" w14:textId="77777777" w:rsidTr="7165B44B">
        <w:trPr>
          <w:jc w:val="center"/>
        </w:trPr>
        <w:tc>
          <w:tcPr>
            <w:tcW w:w="907" w:type="dxa"/>
            <w:vMerge w:val="restart"/>
          </w:tcPr>
          <w:p w14:paraId="40E89E57" w14:textId="77777777" w:rsidR="0088193B" w:rsidRDefault="7165B44B" w:rsidP="00371CC1">
            <w:pPr>
              <w:spacing w:after="0"/>
            </w:pPr>
            <w:r>
              <w:t>Wal.</w:t>
            </w:r>
          </w:p>
          <w:p w14:paraId="370F54E9" w14:textId="77777777" w:rsidR="0088193B" w:rsidRDefault="7165B44B" w:rsidP="00371CC1">
            <w:pPr>
              <w:spacing w:after="0"/>
            </w:pPr>
            <w:r>
              <w:t>2.1.4</w:t>
            </w:r>
          </w:p>
          <w:p w14:paraId="6239384C" w14:textId="77777777" w:rsidR="0088193B" w:rsidRPr="00795C28" w:rsidRDefault="7165B44B" w:rsidP="00371CC1">
            <w:pPr>
              <w:spacing w:after="0"/>
            </w:pPr>
            <w:r w:rsidRPr="7165B44B">
              <w:rPr>
                <w:sz w:val="16"/>
                <w:szCs w:val="16"/>
              </w:rPr>
              <w:t>(Wal.1.5)</w:t>
            </w:r>
          </w:p>
        </w:tc>
        <w:tc>
          <w:tcPr>
            <w:tcW w:w="4422" w:type="dxa"/>
            <w:tcBorders>
              <w:right w:val="dotted" w:sz="4" w:space="0" w:color="auto"/>
            </w:tcBorders>
          </w:tcPr>
          <w:p w14:paraId="4831AAA7" w14:textId="77777777" w:rsidR="0088193B" w:rsidRPr="008544FF" w:rsidRDefault="7165B44B" w:rsidP="00371CC1">
            <w:pPr>
              <w:spacing w:after="0"/>
            </w:pPr>
            <w:r>
              <w:t>Existence d’une cellule de coordination de l’ensemble du système.</w:t>
            </w:r>
          </w:p>
        </w:tc>
        <w:tc>
          <w:tcPr>
            <w:tcW w:w="5103" w:type="dxa"/>
            <w:tcBorders>
              <w:left w:val="dotted" w:sz="4" w:space="0" w:color="auto"/>
              <w:right w:val="dotted" w:sz="4" w:space="0" w:color="auto"/>
            </w:tcBorders>
          </w:tcPr>
          <w:p w14:paraId="346CA9DA" w14:textId="77777777" w:rsidR="0088193B" w:rsidRPr="00747E0B" w:rsidRDefault="7165B44B" w:rsidP="00371CC1">
            <w:pPr>
              <w:spacing w:after="0"/>
            </w:pPr>
            <w:r>
              <w:t>Créer une cellule de coordination.</w:t>
            </w:r>
          </w:p>
        </w:tc>
        <w:tc>
          <w:tcPr>
            <w:tcW w:w="4649" w:type="dxa"/>
            <w:tcBorders>
              <w:left w:val="dotted" w:sz="4" w:space="0" w:color="auto"/>
            </w:tcBorders>
          </w:tcPr>
          <w:p w14:paraId="47BCDA39" w14:textId="77777777" w:rsidR="0088193B" w:rsidRPr="002C2CA0" w:rsidRDefault="7165B44B" w:rsidP="00371CC1">
            <w:pPr>
              <w:spacing w:after="0"/>
            </w:pPr>
            <w:r>
              <w:t>Accès à une formation et/ou à une évaluation adéquate par tout demandeur d’une phytolicence.</w:t>
            </w:r>
          </w:p>
        </w:tc>
      </w:tr>
      <w:tr w:rsidR="0088193B" w:rsidRPr="0009582C" w14:paraId="5AC77C30" w14:textId="77777777" w:rsidTr="7165B44B">
        <w:trPr>
          <w:jc w:val="center"/>
        </w:trPr>
        <w:tc>
          <w:tcPr>
            <w:tcW w:w="907" w:type="dxa"/>
            <w:vMerge/>
          </w:tcPr>
          <w:p w14:paraId="079EAC04" w14:textId="77777777" w:rsidR="0088193B" w:rsidRPr="00293264" w:rsidRDefault="0088193B" w:rsidP="00371CC1">
            <w:pPr>
              <w:spacing w:after="0"/>
            </w:pPr>
          </w:p>
        </w:tc>
        <w:tc>
          <w:tcPr>
            <w:tcW w:w="14174" w:type="dxa"/>
            <w:gridSpan w:val="3"/>
          </w:tcPr>
          <w:p w14:paraId="6D39BAFD" w14:textId="77777777" w:rsidR="0088193B" w:rsidRDefault="0088193B" w:rsidP="00371CC1">
            <w:pPr>
              <w:spacing w:after="0"/>
            </w:pPr>
          </w:p>
        </w:tc>
      </w:tr>
      <w:tr w:rsidR="0088193B" w:rsidRPr="0009582C" w14:paraId="198D209D" w14:textId="77777777" w:rsidTr="7165B44B">
        <w:trPr>
          <w:jc w:val="center"/>
        </w:trPr>
        <w:tc>
          <w:tcPr>
            <w:tcW w:w="907" w:type="dxa"/>
            <w:vMerge w:val="restart"/>
          </w:tcPr>
          <w:p w14:paraId="31F41614" w14:textId="77777777" w:rsidR="0088193B" w:rsidRDefault="7165B44B" w:rsidP="00371CC1">
            <w:pPr>
              <w:keepNext/>
              <w:keepLines/>
              <w:spacing w:after="0"/>
            </w:pPr>
            <w:r>
              <w:t>Wal.</w:t>
            </w:r>
          </w:p>
          <w:p w14:paraId="7BFFD288" w14:textId="77777777" w:rsidR="0088193B" w:rsidRDefault="7165B44B" w:rsidP="00371CC1">
            <w:pPr>
              <w:keepNext/>
              <w:keepLines/>
              <w:spacing w:after="0"/>
            </w:pPr>
            <w:r>
              <w:t>2.1.5</w:t>
            </w:r>
          </w:p>
          <w:p w14:paraId="203CA05F" w14:textId="30ABF6FA" w:rsidR="005A1C40" w:rsidRPr="00286906" w:rsidRDefault="0088193B" w:rsidP="00371CC1">
            <w:pPr>
              <w:keepNext/>
              <w:keepLines/>
              <w:spacing w:after="0"/>
              <w:rPr>
                <w:b/>
                <w:noProof/>
                <w:color w:val="FF0000"/>
                <w:lang w:val="en-GB"/>
              </w:rPr>
            </w:pPr>
            <w:r>
              <w:rPr>
                <w:b/>
                <w:noProof/>
                <w:color w:val="FF0000"/>
                <w:lang w:val="en-GB"/>
              </w:rPr>
              <w:t>NEW</w:t>
            </w:r>
          </w:p>
        </w:tc>
        <w:tc>
          <w:tcPr>
            <w:tcW w:w="4422" w:type="dxa"/>
            <w:tcBorders>
              <w:right w:val="dotted" w:sz="4" w:space="0" w:color="auto"/>
            </w:tcBorders>
          </w:tcPr>
          <w:p w14:paraId="50E124D1" w14:textId="77777777" w:rsidR="0088193B" w:rsidRPr="002C2CA0" w:rsidRDefault="7165B44B" w:rsidP="7165B44B">
            <w:pPr>
              <w:keepNext/>
              <w:keepLines/>
              <w:spacing w:after="0"/>
              <w:rPr>
                <w:highlight w:val="yellow"/>
              </w:rPr>
            </w:pPr>
            <w:r>
              <w:t>Développement de formations continues qui sont adaptées aux spécificités des différents secteurs verts (agriculture, horticulture, parcs &amp; jardins), qui intègrent l’agriculture de précision, des plateformes de démonstration de systèmes de traitement des effluents de produits phytopharmaceutiques (STEPHY) ainsi que des visites d’exploitations exemplaires.</w:t>
            </w:r>
          </w:p>
        </w:tc>
        <w:tc>
          <w:tcPr>
            <w:tcW w:w="5103" w:type="dxa"/>
            <w:tcBorders>
              <w:left w:val="dotted" w:sz="4" w:space="0" w:color="auto"/>
              <w:right w:val="dotted" w:sz="4" w:space="0" w:color="auto"/>
            </w:tcBorders>
          </w:tcPr>
          <w:p w14:paraId="684E4AA1" w14:textId="77777777" w:rsidR="0088193B" w:rsidRPr="002C2CA0" w:rsidRDefault="7165B44B" w:rsidP="00371CC1">
            <w:pPr>
              <w:keepNext/>
              <w:keepLines/>
              <w:spacing w:after="0"/>
            </w:pPr>
            <w:r>
              <w:t>Les formations continues en matière de remise à niveau pour la phytolicence pourront notamment être dispensées par les Centres Pilotes afin de pouvoir illustrer concrètement la législation à suivre. Certaines d’entre elles intégreront des modules spécifiques à l’agriculture de précision permettant l’utilisation de méthodes alternatives à l’utilisation de PPP.</w:t>
            </w:r>
          </w:p>
          <w:p w14:paraId="1E91E120" w14:textId="77777777" w:rsidR="0088193B" w:rsidRPr="002C2CA0" w:rsidRDefault="7165B44B" w:rsidP="7165B44B">
            <w:pPr>
              <w:keepNext/>
              <w:keepLines/>
              <w:spacing w:after="0"/>
              <w:rPr>
                <w:rFonts w:ascii="Tahoma" w:eastAsia="Tahoma" w:hAnsi="Tahoma" w:cs="Tahoma"/>
                <w:lang w:bidi="ne-IN"/>
              </w:rPr>
            </w:pPr>
            <w:r>
              <w:t>Certaines d’entre elles comprendront la visite d’exploitations exemplaires au niveau de la lutte intégrée.</w:t>
            </w:r>
          </w:p>
          <w:p w14:paraId="5D764BE9" w14:textId="77777777" w:rsidR="0088193B" w:rsidRPr="002C2CA0" w:rsidRDefault="7165B44B" w:rsidP="00371CC1">
            <w:pPr>
              <w:keepNext/>
              <w:keepLines/>
              <w:spacing w:after="0" w:line="276" w:lineRule="auto"/>
            </w:pPr>
            <w:r>
              <w:t xml:space="preserve">Mise en place d’une plateforme de démonstration de STEPHY </w:t>
            </w:r>
            <w:r w:rsidRPr="7165B44B">
              <w:rPr>
                <w:rFonts w:ascii="Calibri" w:eastAsia="Calibri" w:hAnsi="Calibri" w:cs="Calibri"/>
              </w:rPr>
              <w:t>(ex.: aires de lavage/remplissage, dispositif de traitement des effluents PPP, etc.).</w:t>
            </w:r>
          </w:p>
          <w:p w14:paraId="1E4B07D5" w14:textId="77777777" w:rsidR="0088193B" w:rsidRPr="002C2CA0" w:rsidRDefault="7165B44B" w:rsidP="00371CC1">
            <w:pPr>
              <w:keepNext/>
              <w:keepLines/>
              <w:spacing w:after="0"/>
            </w:pPr>
            <w:r>
              <w:t>Délivrer une information neutre et équilibrée sur les STEPHY.</w:t>
            </w:r>
          </w:p>
        </w:tc>
        <w:tc>
          <w:tcPr>
            <w:tcW w:w="4649" w:type="dxa"/>
            <w:tcBorders>
              <w:left w:val="dotted" w:sz="4" w:space="0" w:color="auto"/>
            </w:tcBorders>
          </w:tcPr>
          <w:p w14:paraId="3F783638" w14:textId="77777777" w:rsidR="0088193B" w:rsidRPr="002C2CA0" w:rsidRDefault="7165B44B" w:rsidP="00371CC1">
            <w:pPr>
              <w:keepNext/>
              <w:keepLines/>
              <w:spacing w:after="0"/>
            </w:pPr>
            <w:r>
              <w:t>Nombre de formations continues adaptées proposées.</w:t>
            </w:r>
          </w:p>
          <w:p w14:paraId="01C4D2E5" w14:textId="77777777" w:rsidR="0088193B" w:rsidRPr="002C2CA0" w:rsidRDefault="7165B44B" w:rsidP="00371CC1">
            <w:pPr>
              <w:keepNext/>
              <w:keepLines/>
              <w:spacing w:after="0"/>
            </w:pPr>
            <w:r>
              <w:t>Nombre de formations à l’agriculture de précision.</w:t>
            </w:r>
          </w:p>
          <w:p w14:paraId="76DB58C8" w14:textId="77777777" w:rsidR="0088193B" w:rsidRPr="002C2CA0" w:rsidRDefault="7165B44B" w:rsidP="00371CC1">
            <w:pPr>
              <w:keepNext/>
              <w:keepLines/>
              <w:spacing w:after="0" w:line="276" w:lineRule="auto"/>
            </w:pPr>
            <w:r>
              <w:t>Nombre d’exploitations exemplaires identifiées.</w:t>
            </w:r>
          </w:p>
          <w:p w14:paraId="57E9D656" w14:textId="77777777" w:rsidR="0088193B" w:rsidRPr="002C2CA0" w:rsidRDefault="7165B44B" w:rsidP="00371CC1">
            <w:pPr>
              <w:keepNext/>
              <w:keepLines/>
              <w:spacing w:after="0" w:line="276" w:lineRule="auto"/>
            </w:pPr>
            <w:r>
              <w:t>Nombre de formations phytolicence de ce type agréées.</w:t>
            </w:r>
          </w:p>
          <w:p w14:paraId="40D07E61" w14:textId="77777777" w:rsidR="0088193B" w:rsidRPr="002C2CA0" w:rsidRDefault="7165B44B" w:rsidP="00371CC1">
            <w:pPr>
              <w:keepNext/>
              <w:keepLines/>
              <w:spacing w:after="0"/>
            </w:pPr>
            <w:r>
              <w:t>Plateforme de démonstration + supports d’information STEPHY.</w:t>
            </w:r>
          </w:p>
        </w:tc>
      </w:tr>
      <w:tr w:rsidR="0088193B" w:rsidRPr="0009582C" w14:paraId="74D34213" w14:textId="77777777" w:rsidTr="7165B44B">
        <w:trPr>
          <w:jc w:val="center"/>
        </w:trPr>
        <w:tc>
          <w:tcPr>
            <w:tcW w:w="907" w:type="dxa"/>
            <w:vMerge/>
          </w:tcPr>
          <w:p w14:paraId="5628E48D" w14:textId="77777777" w:rsidR="0088193B" w:rsidRPr="00E72A4A" w:rsidRDefault="0088193B" w:rsidP="00371CC1">
            <w:pPr>
              <w:keepNext/>
              <w:keepLines/>
              <w:spacing w:after="0"/>
            </w:pPr>
          </w:p>
        </w:tc>
        <w:tc>
          <w:tcPr>
            <w:tcW w:w="14174" w:type="dxa"/>
            <w:gridSpan w:val="3"/>
          </w:tcPr>
          <w:p w14:paraId="79D4D3EE" w14:textId="77777777" w:rsidR="0088193B" w:rsidRPr="009F7866" w:rsidRDefault="7165B44B" w:rsidP="7165B44B">
            <w:pPr>
              <w:keepNext/>
              <w:keepLines/>
              <w:spacing w:after="0"/>
              <w:rPr>
                <w:i/>
                <w:iCs/>
              </w:rPr>
            </w:pPr>
            <w:r w:rsidRPr="7165B44B">
              <w:rPr>
                <w:i/>
                <w:iCs/>
              </w:rPr>
              <w:t>Cette mesure découle de la mise en œuvre des mesures 2.1.1 et 2.1.2. La formation continue est l’occasion de se rapprocher au maximum des réalités de terrain en proposant des modules adaptés aux spécificités de chaque secteur concerné, des visites d’exploitations exemplaires et de plateforme de démonstration de STEPHY. Cette mesure vise à prendre en considération la révolution numérique qui touche aussi l’application des pesticides (pulvérisateur équipé de GPS, de détecteurs, etc.). La visite des exploitations permettra aux agriculteurs de constater concrètement la faisabilité et l’intérêt de mettre en œuvre les principes de la lutte intégrée.</w:t>
            </w:r>
          </w:p>
        </w:tc>
      </w:tr>
    </w:tbl>
    <w:p w14:paraId="679AD367" w14:textId="77777777" w:rsidR="0088193B" w:rsidRPr="0088193B" w:rsidRDefault="0088193B" w:rsidP="0088193B"/>
    <w:p w14:paraId="39AD040A" w14:textId="51E0A395" w:rsidR="0088193B" w:rsidRDefault="0088193B" w:rsidP="0088193B">
      <w:pPr>
        <w:pStyle w:val="Titre2"/>
      </w:pPr>
      <w:bookmarkStart w:id="19" w:name="_Toc468885664"/>
      <w:bookmarkStart w:id="20" w:name="_Toc474306116"/>
      <w:r w:rsidRPr="009F7866">
        <w:t>Vente</w:t>
      </w:r>
      <w:r>
        <w:t xml:space="preserve"> de </w:t>
      </w:r>
      <w:bookmarkEnd w:id="19"/>
      <w:r w:rsidR="00F6417A">
        <w:t>PPP</w:t>
      </w:r>
      <w:bookmarkEnd w:id="20"/>
    </w:p>
    <w:p w14:paraId="3D80C382" w14:textId="77777777" w:rsidR="0088193B" w:rsidRDefault="0088193B" w:rsidP="0088193B">
      <w:pPr>
        <w:pStyle w:val="Titre3"/>
      </w:pPr>
      <w:bookmarkStart w:id="21" w:name="_Toc468885665"/>
      <w:bookmarkStart w:id="22" w:name="_Toc474306117"/>
      <w:r w:rsidRPr="0088193B">
        <w:t>Information</w:t>
      </w:r>
      <w:r w:rsidRPr="00F15A94">
        <w:t xml:space="preserve"> générale disposée dans les lieux de vente de PPP à usage amateur</w:t>
      </w:r>
      <w:bookmarkEnd w:id="21"/>
      <w:bookmarkEnd w:id="22"/>
    </w:p>
    <w:tbl>
      <w:tblPr>
        <w:tblW w:w="0" w:type="auto"/>
        <w:jc w:val="center"/>
        <w:tblLayout w:type="fixed"/>
        <w:tblLook w:val="04A0" w:firstRow="1" w:lastRow="0" w:firstColumn="1" w:lastColumn="0" w:noHBand="0" w:noVBand="1"/>
      </w:tblPr>
      <w:tblGrid>
        <w:gridCol w:w="907"/>
        <w:gridCol w:w="4649"/>
        <w:gridCol w:w="5103"/>
        <w:gridCol w:w="4649"/>
      </w:tblGrid>
      <w:tr w:rsidR="00152723" w:rsidRPr="009F7866" w14:paraId="289C479F" w14:textId="77777777" w:rsidTr="7165B44B">
        <w:trPr>
          <w:tblHeader/>
          <w:jc w:val="center"/>
        </w:trPr>
        <w:tc>
          <w:tcPr>
            <w:tcW w:w="907" w:type="dxa"/>
            <w:shd w:val="clear" w:color="auto" w:fill="D1E8FF"/>
          </w:tcPr>
          <w:p w14:paraId="0FD91DD5" w14:textId="77777777" w:rsidR="00152723" w:rsidRPr="009F7866" w:rsidRDefault="7165B44B" w:rsidP="00F8087F">
            <w:pPr>
              <w:keepNext/>
              <w:spacing w:after="0"/>
            </w:pPr>
            <w:r>
              <w:t>Réf.</w:t>
            </w:r>
          </w:p>
        </w:tc>
        <w:tc>
          <w:tcPr>
            <w:tcW w:w="4649" w:type="dxa"/>
            <w:shd w:val="clear" w:color="auto" w:fill="D1E8FF"/>
          </w:tcPr>
          <w:p w14:paraId="175A326C" w14:textId="77777777" w:rsidR="00152723" w:rsidRPr="009F7866" w:rsidRDefault="7165B44B" w:rsidP="00F8087F">
            <w:pPr>
              <w:keepNext/>
              <w:spacing w:after="0"/>
            </w:pPr>
            <w:r>
              <w:t>Objectif</w:t>
            </w:r>
          </w:p>
        </w:tc>
        <w:tc>
          <w:tcPr>
            <w:tcW w:w="5103" w:type="dxa"/>
            <w:shd w:val="clear" w:color="auto" w:fill="D1E8FF"/>
          </w:tcPr>
          <w:p w14:paraId="7A4D1BFE" w14:textId="77777777" w:rsidR="00152723" w:rsidRPr="009F7866" w:rsidRDefault="7165B44B" w:rsidP="00F8087F">
            <w:pPr>
              <w:keepNext/>
              <w:spacing w:after="0"/>
            </w:pPr>
            <w:r>
              <w:t>Action</w:t>
            </w:r>
          </w:p>
        </w:tc>
        <w:tc>
          <w:tcPr>
            <w:tcW w:w="4649" w:type="dxa"/>
            <w:shd w:val="clear" w:color="auto" w:fill="D1E8FF"/>
          </w:tcPr>
          <w:p w14:paraId="7B37D967" w14:textId="77777777" w:rsidR="00152723" w:rsidRPr="009F7866" w:rsidRDefault="7165B44B" w:rsidP="00F8087F">
            <w:pPr>
              <w:keepNext/>
              <w:spacing w:after="0"/>
            </w:pPr>
            <w:r>
              <w:t>FCS</w:t>
            </w:r>
          </w:p>
        </w:tc>
      </w:tr>
      <w:tr w:rsidR="00152723" w:rsidRPr="0009582C" w14:paraId="7659134B" w14:textId="77777777" w:rsidTr="7165B44B">
        <w:trPr>
          <w:jc w:val="center"/>
        </w:trPr>
        <w:tc>
          <w:tcPr>
            <w:tcW w:w="907" w:type="dxa"/>
            <w:vMerge w:val="restart"/>
          </w:tcPr>
          <w:p w14:paraId="0E745457" w14:textId="77777777" w:rsidR="00152723" w:rsidRDefault="7165B44B" w:rsidP="00F8087F">
            <w:pPr>
              <w:keepNext/>
              <w:spacing w:after="0"/>
            </w:pPr>
            <w:r w:rsidRPr="7165B44B">
              <w:rPr>
                <w:b/>
                <w:bCs/>
              </w:rPr>
              <w:t>B</w:t>
            </w:r>
            <w:r w:rsidRPr="7165B44B">
              <w:rPr>
                <w:b/>
                <w:bCs/>
                <w:color w:val="FFFF00"/>
              </w:rPr>
              <w:t>e</w:t>
            </w:r>
            <w:r w:rsidRPr="7165B44B">
              <w:rPr>
                <w:b/>
                <w:bCs/>
                <w:color w:val="FF0000"/>
              </w:rPr>
              <w:t>l</w:t>
            </w:r>
            <w:r>
              <w:t>.</w:t>
            </w:r>
          </w:p>
          <w:p w14:paraId="1FD43C37" w14:textId="77777777" w:rsidR="00152723" w:rsidRPr="001532CA" w:rsidRDefault="7165B44B" w:rsidP="00F8087F">
            <w:pPr>
              <w:keepNext/>
              <w:spacing w:after="0"/>
            </w:pPr>
            <w:r>
              <w:t>2.2.1</w:t>
            </w:r>
          </w:p>
          <w:p w14:paraId="2C16BCB5" w14:textId="77777777" w:rsidR="00152723" w:rsidRDefault="7165B44B" w:rsidP="7165B44B">
            <w:pPr>
              <w:keepNext/>
              <w:spacing w:after="0"/>
              <w:rPr>
                <w:b/>
                <w:bCs/>
                <w:color w:val="FF0000"/>
              </w:rPr>
            </w:pPr>
            <w:r w:rsidRPr="7165B44B">
              <w:rPr>
                <w:b/>
                <w:bCs/>
                <w:color w:val="FF0000"/>
              </w:rPr>
              <w:t>NEW</w:t>
            </w:r>
          </w:p>
          <w:p w14:paraId="7F524477" w14:textId="77777777" w:rsidR="00152723" w:rsidRPr="00152723" w:rsidRDefault="00812C03" w:rsidP="00F8087F">
            <w:pPr>
              <w:keepNext/>
              <w:spacing w:after="0"/>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12198BD5" w14:textId="77777777" w:rsidR="00152723" w:rsidRPr="00CE5AAE" w:rsidRDefault="7165B44B" w:rsidP="7165B44B">
            <w:pPr>
              <w:keepNext/>
              <w:spacing w:after="0"/>
              <w:ind w:left="16" w:right="59" w:hanging="16"/>
              <w:rPr>
                <w:rFonts w:ascii="Arial" w:eastAsia="Arial" w:hAnsi="Arial" w:cs="Arial"/>
              </w:rPr>
            </w:pPr>
            <w:r>
              <w:t>Sensibilisation des utilisateurs de PPP à usage amateur pour adopter une attitude “risque faible”.</w:t>
            </w:r>
          </w:p>
        </w:tc>
        <w:tc>
          <w:tcPr>
            <w:tcW w:w="5103" w:type="dxa"/>
            <w:tcBorders>
              <w:left w:val="dotted" w:sz="4" w:space="0" w:color="auto"/>
              <w:right w:val="dotted" w:sz="4" w:space="0" w:color="auto"/>
            </w:tcBorders>
          </w:tcPr>
          <w:p w14:paraId="791634EE" w14:textId="77777777" w:rsidR="00152723" w:rsidRPr="00CE5AAE" w:rsidRDefault="7165B44B" w:rsidP="00F8087F">
            <w:pPr>
              <w:keepNext/>
              <w:spacing w:after="0"/>
            </w:pPr>
            <w:r>
              <w:t>Mettre à jour l’information générale disponible dans les lieux de vente de PPP à usage amateur.</w:t>
            </w:r>
          </w:p>
        </w:tc>
        <w:tc>
          <w:tcPr>
            <w:tcW w:w="4649" w:type="dxa"/>
            <w:tcBorders>
              <w:left w:val="dotted" w:sz="4" w:space="0" w:color="auto"/>
            </w:tcBorders>
          </w:tcPr>
          <w:p w14:paraId="63F98465" w14:textId="463BCCA5" w:rsidR="00152723" w:rsidRPr="00CE5AAE" w:rsidRDefault="7165B44B" w:rsidP="00F8087F">
            <w:pPr>
              <w:keepNext/>
              <w:spacing w:after="0"/>
              <w:rPr>
                <w:bCs/>
              </w:rPr>
            </w:pPr>
            <w:r>
              <w:t>Disponibilité de nouvelles instructions pour les distributeurs de PPP amateurs en 2019.</w:t>
            </w:r>
          </w:p>
        </w:tc>
      </w:tr>
      <w:tr w:rsidR="00152723" w:rsidRPr="0009582C" w14:paraId="3C434C15" w14:textId="77777777" w:rsidTr="7165B44B">
        <w:trPr>
          <w:jc w:val="center"/>
        </w:trPr>
        <w:tc>
          <w:tcPr>
            <w:tcW w:w="907" w:type="dxa"/>
            <w:vMerge/>
          </w:tcPr>
          <w:p w14:paraId="52462712" w14:textId="77777777" w:rsidR="00152723" w:rsidRPr="008F14E8" w:rsidRDefault="00152723" w:rsidP="00F8087F">
            <w:pPr>
              <w:spacing w:after="0"/>
            </w:pPr>
          </w:p>
        </w:tc>
        <w:tc>
          <w:tcPr>
            <w:tcW w:w="4649" w:type="dxa"/>
            <w:gridSpan w:val="3"/>
          </w:tcPr>
          <w:p w14:paraId="6855BD12" w14:textId="77777777" w:rsidR="00152723" w:rsidRPr="009F7866" w:rsidRDefault="7165B44B" w:rsidP="7165B44B">
            <w:pPr>
              <w:spacing w:after="0"/>
              <w:rPr>
                <w:i/>
                <w:iCs/>
              </w:rPr>
            </w:pPr>
            <w:r w:rsidRPr="7165B44B">
              <w:rPr>
                <w:i/>
                <w:iCs/>
              </w:rPr>
              <w:t>Sensibilisation des utilisateurs de PPP à usage amateur au sujet des voies d’exposition (dermique, ingestion...) lors de l’application des PPP et des moyens pour réduire ces risques afin d’adopter une attitude qui minimise les risques. Les campagnes de sensibilisation sont disponibles en 2019 au plus tard sur les lieux de vente des PPP à usage amateur selon le prescrit de l’article 5 de l’arrêté royal du 04/09/12 relatif au Programme fédéral de réduction des pesticides.</w:t>
            </w:r>
          </w:p>
        </w:tc>
      </w:tr>
      <w:tr w:rsidR="00152723" w:rsidRPr="0009582C" w14:paraId="7776FBEE" w14:textId="77777777" w:rsidTr="7165B44B">
        <w:trPr>
          <w:jc w:val="center"/>
        </w:trPr>
        <w:tc>
          <w:tcPr>
            <w:tcW w:w="907" w:type="dxa"/>
            <w:vMerge/>
          </w:tcPr>
          <w:p w14:paraId="7CCA94B9" w14:textId="77777777" w:rsidR="00152723" w:rsidRPr="008F14E8" w:rsidRDefault="00152723" w:rsidP="00F8087F">
            <w:pPr>
              <w:spacing w:after="0"/>
            </w:pPr>
          </w:p>
        </w:tc>
        <w:tc>
          <w:tcPr>
            <w:tcW w:w="4649" w:type="dxa"/>
            <w:gridSpan w:val="3"/>
          </w:tcPr>
          <w:p w14:paraId="02B867E9" w14:textId="77777777" w:rsidR="00152723" w:rsidRPr="00CE5AAE" w:rsidRDefault="00152723" w:rsidP="00F8087F">
            <w:pPr>
              <w:spacing w:after="0"/>
            </w:pPr>
          </w:p>
        </w:tc>
      </w:tr>
      <w:tr w:rsidR="00152723" w:rsidRPr="0009582C" w14:paraId="4179DC13" w14:textId="77777777" w:rsidTr="7165B44B">
        <w:trPr>
          <w:jc w:val="center"/>
        </w:trPr>
        <w:tc>
          <w:tcPr>
            <w:tcW w:w="907" w:type="dxa"/>
            <w:vMerge w:val="restart"/>
          </w:tcPr>
          <w:p w14:paraId="2AABD2B3" w14:textId="77777777" w:rsidR="00152723" w:rsidRDefault="7165B44B" w:rsidP="7165B44B">
            <w:pPr>
              <w:spacing w:after="0"/>
              <w:rPr>
                <w:lang w:val="en-GB"/>
              </w:rPr>
            </w:pPr>
            <w:r w:rsidRPr="7165B44B">
              <w:rPr>
                <w:lang w:val="en-GB"/>
              </w:rPr>
              <w:t>Fed.</w:t>
            </w:r>
          </w:p>
          <w:p w14:paraId="1CBEE38A" w14:textId="77777777" w:rsidR="00152723" w:rsidRDefault="7165B44B" w:rsidP="7165B44B">
            <w:pPr>
              <w:spacing w:after="0"/>
              <w:rPr>
                <w:lang w:val="en-GB"/>
              </w:rPr>
            </w:pPr>
            <w:r w:rsidRPr="7165B44B">
              <w:rPr>
                <w:lang w:val="en-GB"/>
              </w:rPr>
              <w:t>2.2.1</w:t>
            </w:r>
          </w:p>
          <w:p w14:paraId="622BD5AF" w14:textId="77777777" w:rsidR="00152723" w:rsidRPr="00152723" w:rsidRDefault="00812C03" w:rsidP="00F8087F">
            <w:pPr>
              <w:spacing w:after="0"/>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46B18F63" w14:textId="67761EC3" w:rsidR="00152723" w:rsidRPr="000C30F8" w:rsidRDefault="7165B44B" w:rsidP="7165B44B">
            <w:pPr>
              <w:spacing w:after="0"/>
              <w:ind w:left="16" w:right="59" w:hanging="16"/>
              <w:rPr>
                <w:rFonts w:ascii="Arial" w:eastAsia="Arial" w:hAnsi="Arial" w:cs="Arial"/>
              </w:rPr>
            </w:pPr>
            <w:r>
              <w:t>Mise à disposition de l’information obligatoire sur les lieux de vente de PPP à usage amateur.</w:t>
            </w:r>
          </w:p>
        </w:tc>
        <w:tc>
          <w:tcPr>
            <w:tcW w:w="5103" w:type="dxa"/>
            <w:tcBorders>
              <w:left w:val="dotted" w:sz="4" w:space="0" w:color="auto"/>
              <w:right w:val="dotted" w:sz="4" w:space="0" w:color="auto"/>
            </w:tcBorders>
          </w:tcPr>
          <w:p w14:paraId="24D6A9A0" w14:textId="77777777" w:rsidR="00152723" w:rsidRPr="000C30F8" w:rsidRDefault="7165B44B" w:rsidP="00F8087F">
            <w:pPr>
              <w:spacing w:after="0"/>
            </w:pPr>
            <w:r>
              <w:t>Contrôle et amélioration si besoin.</w:t>
            </w:r>
          </w:p>
        </w:tc>
        <w:tc>
          <w:tcPr>
            <w:tcW w:w="4649" w:type="dxa"/>
            <w:tcBorders>
              <w:left w:val="dotted" w:sz="4" w:space="0" w:color="auto"/>
            </w:tcBorders>
          </w:tcPr>
          <w:p w14:paraId="5A361EBD" w14:textId="55E4D7F3" w:rsidR="00152723" w:rsidRDefault="7165B44B" w:rsidP="00F8087F">
            <w:pPr>
              <w:spacing w:after="0"/>
            </w:pPr>
            <w:r>
              <w:t>Des contrôles sont effectués conformément au programme de contrôle des services d’inspection.</w:t>
            </w:r>
          </w:p>
          <w:p w14:paraId="69461AAA" w14:textId="77777777" w:rsidR="00152723" w:rsidRPr="00B15EAC" w:rsidRDefault="7165B44B" w:rsidP="00F8087F">
            <w:pPr>
              <w:spacing w:after="0"/>
              <w:rPr>
                <w:bCs/>
              </w:rPr>
            </w:pPr>
            <w:r>
              <w:t>Les résultat de ces contrôles sont évalués.</w:t>
            </w:r>
          </w:p>
        </w:tc>
      </w:tr>
      <w:tr w:rsidR="00152723" w:rsidRPr="0009582C" w14:paraId="26769C7F" w14:textId="77777777" w:rsidTr="7165B44B">
        <w:trPr>
          <w:jc w:val="center"/>
        </w:trPr>
        <w:tc>
          <w:tcPr>
            <w:tcW w:w="907" w:type="dxa"/>
            <w:vMerge/>
          </w:tcPr>
          <w:p w14:paraId="7AFCA974" w14:textId="77777777" w:rsidR="00152723" w:rsidRPr="001C3316" w:rsidRDefault="00152723" w:rsidP="00F8087F">
            <w:pPr>
              <w:spacing w:after="0"/>
            </w:pPr>
          </w:p>
        </w:tc>
        <w:tc>
          <w:tcPr>
            <w:tcW w:w="4649" w:type="dxa"/>
            <w:gridSpan w:val="3"/>
          </w:tcPr>
          <w:p w14:paraId="49FDBE34" w14:textId="77777777" w:rsidR="00152723" w:rsidRPr="009F7866" w:rsidRDefault="7165B44B" w:rsidP="7165B44B">
            <w:pPr>
              <w:spacing w:after="0"/>
              <w:rPr>
                <w:i/>
                <w:iCs/>
              </w:rPr>
            </w:pPr>
            <w:r w:rsidRPr="7165B44B">
              <w:rPr>
                <w:i/>
                <w:iCs/>
              </w:rPr>
              <w:t>La mise à disposition de l’information obligatoire sur les lieux de vente doit être contrôlée au moyen d’une procédure de contrôle adéquate, ce qui inclut un programme d’inspection annuel de l’AFSCA et du SPF. Les infractions sont gérées conformément à la procédure légale et, au besoin, par une concertation ad hoc avec le secteur de distribution.</w:t>
            </w:r>
          </w:p>
        </w:tc>
      </w:tr>
      <w:tr w:rsidR="00152723" w:rsidRPr="0009582C" w14:paraId="555E22BA" w14:textId="77777777" w:rsidTr="7165B44B">
        <w:trPr>
          <w:jc w:val="center"/>
        </w:trPr>
        <w:tc>
          <w:tcPr>
            <w:tcW w:w="907" w:type="dxa"/>
            <w:vMerge/>
          </w:tcPr>
          <w:p w14:paraId="2F5E722E" w14:textId="77777777" w:rsidR="00152723" w:rsidRPr="001C3316" w:rsidRDefault="00152723" w:rsidP="00F8087F">
            <w:pPr>
              <w:spacing w:after="0"/>
            </w:pPr>
          </w:p>
        </w:tc>
        <w:tc>
          <w:tcPr>
            <w:tcW w:w="4649" w:type="dxa"/>
            <w:gridSpan w:val="3"/>
          </w:tcPr>
          <w:p w14:paraId="554F1179" w14:textId="77777777" w:rsidR="00152723" w:rsidRDefault="00152723" w:rsidP="00F8087F">
            <w:pPr>
              <w:spacing w:after="0"/>
            </w:pPr>
          </w:p>
        </w:tc>
      </w:tr>
      <w:tr w:rsidR="00152723" w:rsidRPr="0009582C" w14:paraId="68CDAFE6" w14:textId="77777777" w:rsidTr="7165B44B">
        <w:trPr>
          <w:jc w:val="center"/>
        </w:trPr>
        <w:tc>
          <w:tcPr>
            <w:tcW w:w="4649" w:type="dxa"/>
            <w:gridSpan w:val="4"/>
          </w:tcPr>
          <w:p w14:paraId="17671642" w14:textId="6A7D3360" w:rsidR="003E5975" w:rsidRDefault="7165B44B" w:rsidP="00F8087F">
            <w:pPr>
              <w:spacing w:after="0"/>
            </w:pPr>
            <w:r w:rsidRPr="7165B44B">
              <w:rPr>
                <w:i/>
                <w:iCs/>
              </w:rPr>
              <w:t>Wal.2.2.1 à Wal.2.2.6 : Les mesures Wal.2.1 à Wal.2.6 du 1</w:t>
            </w:r>
            <w:r w:rsidRPr="7165B44B">
              <w:rPr>
                <w:i/>
                <w:iCs/>
                <w:vertAlign w:val="superscript"/>
              </w:rPr>
              <w:t>er</w:t>
            </w:r>
            <w:r w:rsidRPr="7165B44B">
              <w:rPr>
                <w:i/>
                <w:iCs/>
              </w:rPr>
              <w:t xml:space="preserve"> PWRP 2013-2017 continuent à s’appliquer durant ce deuxième programme. Elles visent l’encadrement, l’information et la sensibilisation des utilisateurs non professionnels de produits phytopharmaceutiques </w:t>
            </w:r>
            <w:r w:rsidRPr="7165B44B">
              <w:rPr>
                <w:i/>
                <w:iCs/>
                <w:u w:val="single"/>
              </w:rPr>
              <w:t>mais pas uniquement sur le lieu de vente des produits.</w:t>
            </w:r>
          </w:p>
        </w:tc>
      </w:tr>
      <w:tr w:rsidR="00152723" w:rsidRPr="0009582C" w14:paraId="344E2223" w14:textId="77777777" w:rsidTr="7165B44B">
        <w:trPr>
          <w:jc w:val="center"/>
        </w:trPr>
        <w:tc>
          <w:tcPr>
            <w:tcW w:w="907" w:type="dxa"/>
            <w:vMerge w:val="restart"/>
          </w:tcPr>
          <w:p w14:paraId="35E20729" w14:textId="77777777" w:rsidR="00152723" w:rsidRPr="009F7866" w:rsidRDefault="7165B44B" w:rsidP="00F8087F">
            <w:pPr>
              <w:spacing w:after="0"/>
            </w:pPr>
            <w:r>
              <w:t>Wal.</w:t>
            </w:r>
          </w:p>
          <w:p w14:paraId="3B398C5B" w14:textId="77777777" w:rsidR="00152723" w:rsidRPr="009F7866" w:rsidRDefault="7165B44B" w:rsidP="00F8087F">
            <w:pPr>
              <w:spacing w:after="0"/>
            </w:pPr>
            <w:r>
              <w:t>2.2.1</w:t>
            </w:r>
          </w:p>
          <w:p w14:paraId="29CA5E72" w14:textId="77777777" w:rsidR="00152723" w:rsidRPr="009F7866" w:rsidRDefault="7165B44B" w:rsidP="00F8087F">
            <w:pPr>
              <w:spacing w:after="0"/>
            </w:pPr>
            <w:r w:rsidRPr="7165B44B">
              <w:rPr>
                <w:sz w:val="16"/>
                <w:szCs w:val="16"/>
              </w:rPr>
              <w:t>(Wal.2.1)</w:t>
            </w:r>
          </w:p>
        </w:tc>
        <w:tc>
          <w:tcPr>
            <w:tcW w:w="4649" w:type="dxa"/>
            <w:tcBorders>
              <w:right w:val="dotted" w:sz="4" w:space="0" w:color="auto"/>
            </w:tcBorders>
          </w:tcPr>
          <w:p w14:paraId="5395F7A8" w14:textId="77777777" w:rsidR="00152723" w:rsidRPr="00C85709" w:rsidRDefault="7165B44B" w:rsidP="7165B44B">
            <w:pPr>
              <w:spacing w:after="0"/>
              <w:ind w:left="16" w:right="59" w:hanging="16"/>
              <w:rPr>
                <w:rFonts w:eastAsia="Arial" w:cstheme="minorHAnsi"/>
              </w:rPr>
            </w:pPr>
            <w:r w:rsidRPr="00C85709">
              <w:rPr>
                <w:rFonts w:eastAsia="Arial" w:cstheme="minorHAnsi"/>
              </w:rPr>
              <w:t>Édition annuelle d’un guide de bonnes pratiques au jardin et diffusion de ce guide par les communes et par les jardineries.</w:t>
            </w:r>
          </w:p>
        </w:tc>
        <w:tc>
          <w:tcPr>
            <w:tcW w:w="5103" w:type="dxa"/>
            <w:tcBorders>
              <w:left w:val="dotted" w:sz="4" w:space="0" w:color="auto"/>
              <w:right w:val="dotted" w:sz="4" w:space="0" w:color="auto"/>
            </w:tcBorders>
          </w:tcPr>
          <w:p w14:paraId="3B4AC35F" w14:textId="77777777" w:rsidR="00152723" w:rsidRPr="009F7866" w:rsidRDefault="7165B44B" w:rsidP="00F8087F">
            <w:pPr>
              <w:spacing w:after="0"/>
            </w:pPr>
            <w:r>
              <w:t>Réalisation d’un guide de bonnes pratiques au jardin contenant notamment les informations relatives à une utilisation responsable et raisonnée des PPP (identification des risques liés à l’utilisation des PPP pour la santé et l’environnement, lecture de l’étiquette, équipements de protection, stockage des PPP, élimination des emballages vides et des restes de produits).</w:t>
            </w:r>
          </w:p>
        </w:tc>
        <w:tc>
          <w:tcPr>
            <w:tcW w:w="4649" w:type="dxa"/>
            <w:tcBorders>
              <w:left w:val="dotted" w:sz="4" w:space="0" w:color="auto"/>
            </w:tcBorders>
          </w:tcPr>
          <w:p w14:paraId="3E35D719" w14:textId="77777777" w:rsidR="00152723" w:rsidRPr="009F7866" w:rsidRDefault="7165B44B" w:rsidP="00F8087F">
            <w:pPr>
              <w:spacing w:after="0"/>
              <w:rPr>
                <w:bCs/>
              </w:rPr>
            </w:pPr>
            <w:r>
              <w:t>Nombre de brochures éditées et distribuées.</w:t>
            </w:r>
          </w:p>
          <w:p w14:paraId="66DC8102" w14:textId="77777777" w:rsidR="00152723" w:rsidRPr="009F7866" w:rsidRDefault="7165B44B" w:rsidP="00F8087F">
            <w:pPr>
              <w:spacing w:after="0"/>
            </w:pPr>
            <w:r>
              <w:t>Nombre de communes et de jardineries participant à la distribution et à la promotion de la brochure.</w:t>
            </w:r>
          </w:p>
        </w:tc>
      </w:tr>
      <w:tr w:rsidR="00152723" w:rsidRPr="0009582C" w14:paraId="4C9F6829" w14:textId="77777777" w:rsidTr="7165B44B">
        <w:trPr>
          <w:jc w:val="center"/>
        </w:trPr>
        <w:tc>
          <w:tcPr>
            <w:tcW w:w="907" w:type="dxa"/>
            <w:vMerge/>
          </w:tcPr>
          <w:p w14:paraId="34806E95" w14:textId="77777777" w:rsidR="00152723" w:rsidRPr="000C30F8" w:rsidRDefault="00152723" w:rsidP="00F8087F">
            <w:pPr>
              <w:spacing w:after="0"/>
            </w:pPr>
          </w:p>
        </w:tc>
        <w:tc>
          <w:tcPr>
            <w:tcW w:w="4649" w:type="dxa"/>
            <w:gridSpan w:val="3"/>
          </w:tcPr>
          <w:p w14:paraId="3E1F2A1D" w14:textId="77777777" w:rsidR="00152723" w:rsidRPr="009F7866" w:rsidRDefault="00152723" w:rsidP="00F8087F">
            <w:pPr>
              <w:spacing w:after="0"/>
              <w:rPr>
                <w:i/>
              </w:rPr>
            </w:pPr>
          </w:p>
        </w:tc>
      </w:tr>
      <w:tr w:rsidR="00152723" w:rsidRPr="0009582C" w14:paraId="4D9D0C72" w14:textId="77777777" w:rsidTr="7165B44B">
        <w:trPr>
          <w:jc w:val="center"/>
        </w:trPr>
        <w:tc>
          <w:tcPr>
            <w:tcW w:w="907" w:type="dxa"/>
            <w:vMerge w:val="restart"/>
          </w:tcPr>
          <w:p w14:paraId="1A6BCDA1" w14:textId="77777777" w:rsidR="00152723" w:rsidRPr="00D661B3" w:rsidRDefault="7165B44B" w:rsidP="00F8087F">
            <w:pPr>
              <w:keepNext/>
              <w:keepLines/>
              <w:spacing w:after="0"/>
              <w:rPr>
                <w:rFonts w:cstheme="minorHAnsi"/>
              </w:rPr>
            </w:pPr>
            <w:r w:rsidRPr="00D661B3">
              <w:rPr>
                <w:rFonts w:cstheme="minorHAnsi"/>
              </w:rPr>
              <w:t>Wal.</w:t>
            </w:r>
          </w:p>
          <w:p w14:paraId="34BC6012" w14:textId="77777777" w:rsidR="00152723" w:rsidRPr="00D661B3" w:rsidRDefault="7165B44B" w:rsidP="00F8087F">
            <w:pPr>
              <w:keepNext/>
              <w:keepLines/>
              <w:spacing w:after="0"/>
              <w:rPr>
                <w:rFonts w:cstheme="minorHAnsi"/>
              </w:rPr>
            </w:pPr>
            <w:r w:rsidRPr="00D661B3">
              <w:rPr>
                <w:rFonts w:cstheme="minorHAnsi"/>
              </w:rPr>
              <w:t xml:space="preserve">2.2.2 </w:t>
            </w:r>
            <w:r w:rsidRPr="00D661B3">
              <w:rPr>
                <w:rFonts w:cstheme="minorHAnsi"/>
                <w:sz w:val="16"/>
                <w:szCs w:val="16"/>
              </w:rPr>
              <w:t>(Wal.2.2)</w:t>
            </w:r>
          </w:p>
        </w:tc>
        <w:tc>
          <w:tcPr>
            <w:tcW w:w="4649" w:type="dxa"/>
            <w:tcBorders>
              <w:right w:val="dotted" w:sz="4" w:space="0" w:color="auto"/>
            </w:tcBorders>
          </w:tcPr>
          <w:p w14:paraId="39BE706D" w14:textId="77777777" w:rsidR="00152723" w:rsidRPr="00D661B3" w:rsidRDefault="7165B44B" w:rsidP="7165B44B">
            <w:pPr>
              <w:keepNext/>
              <w:keepLines/>
              <w:spacing w:after="0"/>
              <w:ind w:left="176" w:right="59" w:hanging="176"/>
              <w:rPr>
                <w:rFonts w:eastAsia="Arial" w:cstheme="minorHAnsi"/>
              </w:rPr>
            </w:pPr>
            <w:r w:rsidRPr="00D661B3">
              <w:rPr>
                <w:rFonts w:eastAsia="Arial" w:cstheme="minorHAnsi"/>
              </w:rPr>
              <w:t>1°Sensibilisation des particuliers aux moyens de lutte alternatifs.</w:t>
            </w:r>
          </w:p>
        </w:tc>
        <w:tc>
          <w:tcPr>
            <w:tcW w:w="5103" w:type="dxa"/>
            <w:tcBorders>
              <w:left w:val="dotted" w:sz="4" w:space="0" w:color="auto"/>
              <w:right w:val="dotted" w:sz="4" w:space="0" w:color="auto"/>
            </w:tcBorders>
          </w:tcPr>
          <w:p w14:paraId="59EBCFED" w14:textId="77777777" w:rsidR="00152723" w:rsidRPr="00B15EAC" w:rsidRDefault="7165B44B" w:rsidP="00F8087F">
            <w:pPr>
              <w:keepNext/>
              <w:keepLines/>
              <w:spacing w:after="0"/>
            </w:pPr>
            <w:r>
              <w:t>Réalisation et diffusion d’un dépliant expliquant les moyens de lutte alternatifs.</w:t>
            </w:r>
          </w:p>
        </w:tc>
        <w:tc>
          <w:tcPr>
            <w:tcW w:w="4649" w:type="dxa"/>
            <w:tcBorders>
              <w:left w:val="dotted" w:sz="4" w:space="0" w:color="auto"/>
            </w:tcBorders>
          </w:tcPr>
          <w:p w14:paraId="46949821" w14:textId="77777777" w:rsidR="00152723" w:rsidRPr="00B15EAC" w:rsidRDefault="7165B44B" w:rsidP="00F8087F">
            <w:pPr>
              <w:keepNext/>
              <w:keepLines/>
              <w:spacing w:after="0"/>
              <w:rPr>
                <w:bCs/>
              </w:rPr>
            </w:pPr>
            <w:r>
              <w:t>Nombre de dépliants édités et distribués.</w:t>
            </w:r>
          </w:p>
        </w:tc>
      </w:tr>
      <w:tr w:rsidR="00152723" w:rsidRPr="0009582C" w14:paraId="7A903E82" w14:textId="77777777" w:rsidTr="7165B44B">
        <w:trPr>
          <w:jc w:val="center"/>
        </w:trPr>
        <w:tc>
          <w:tcPr>
            <w:tcW w:w="907" w:type="dxa"/>
            <w:vMerge/>
          </w:tcPr>
          <w:p w14:paraId="1CF33ED1" w14:textId="77777777" w:rsidR="00152723" w:rsidRPr="00D661B3" w:rsidRDefault="00152723" w:rsidP="00F8087F">
            <w:pPr>
              <w:keepNext/>
              <w:keepLines/>
              <w:spacing w:after="0"/>
              <w:rPr>
                <w:rFonts w:cstheme="minorHAnsi"/>
              </w:rPr>
            </w:pPr>
          </w:p>
        </w:tc>
        <w:tc>
          <w:tcPr>
            <w:tcW w:w="4649" w:type="dxa"/>
            <w:tcBorders>
              <w:right w:val="dotted" w:sz="4" w:space="0" w:color="auto"/>
            </w:tcBorders>
          </w:tcPr>
          <w:p w14:paraId="3ABDA3C1" w14:textId="77777777" w:rsidR="00152723" w:rsidRPr="00D661B3" w:rsidRDefault="7165B44B" w:rsidP="7165B44B">
            <w:pPr>
              <w:keepNext/>
              <w:keepLines/>
              <w:spacing w:after="0"/>
              <w:ind w:left="176" w:right="59" w:hanging="176"/>
              <w:rPr>
                <w:rFonts w:eastAsia="Arial" w:cstheme="minorHAnsi"/>
              </w:rPr>
            </w:pPr>
            <w:r w:rsidRPr="00D661B3">
              <w:rPr>
                <w:rFonts w:eastAsia="Arial" w:cstheme="minorHAnsi"/>
              </w:rPr>
              <w:t>2° Sensibilisation et incitation des particuliers à adopter une attitude plus responsable vis-à-vis des PPP.</w:t>
            </w:r>
          </w:p>
        </w:tc>
        <w:tc>
          <w:tcPr>
            <w:tcW w:w="5103" w:type="dxa"/>
            <w:tcBorders>
              <w:left w:val="dotted" w:sz="4" w:space="0" w:color="auto"/>
              <w:right w:val="dotted" w:sz="4" w:space="0" w:color="auto"/>
            </w:tcBorders>
          </w:tcPr>
          <w:p w14:paraId="183FF610" w14:textId="77777777" w:rsidR="00152723" w:rsidRPr="00B15EAC" w:rsidRDefault="7165B44B" w:rsidP="00F8087F">
            <w:pPr>
              <w:keepNext/>
              <w:keepLines/>
              <w:spacing w:after="0"/>
            </w:pPr>
            <w:r>
              <w:t>Maintenance et actualisation sur le web d’une rubrique consacrée à la problématique des PPP et relayant, notamment, des informations de sensibilisation et de responsabilisation sur cette matière (bonnes pratiques…).</w:t>
            </w:r>
          </w:p>
        </w:tc>
        <w:tc>
          <w:tcPr>
            <w:tcW w:w="4649" w:type="dxa"/>
            <w:tcBorders>
              <w:left w:val="dotted" w:sz="4" w:space="0" w:color="auto"/>
            </w:tcBorders>
          </w:tcPr>
          <w:p w14:paraId="68CF7A35" w14:textId="77777777" w:rsidR="00152723" w:rsidRPr="00B15EAC" w:rsidRDefault="7165B44B" w:rsidP="00F8087F">
            <w:pPr>
              <w:keepNext/>
              <w:keepLines/>
              <w:spacing w:after="0"/>
              <w:rPr>
                <w:bCs/>
              </w:rPr>
            </w:pPr>
            <w:r>
              <w:t>Nombre de visiteurs par site.</w:t>
            </w:r>
          </w:p>
        </w:tc>
      </w:tr>
      <w:tr w:rsidR="00152723" w:rsidRPr="0009582C" w14:paraId="2B744781" w14:textId="77777777" w:rsidTr="7165B44B">
        <w:trPr>
          <w:jc w:val="center"/>
        </w:trPr>
        <w:tc>
          <w:tcPr>
            <w:tcW w:w="907" w:type="dxa"/>
            <w:vMerge/>
          </w:tcPr>
          <w:p w14:paraId="0ABAF9B7" w14:textId="77777777" w:rsidR="00152723" w:rsidRPr="00D661B3" w:rsidRDefault="00152723" w:rsidP="00F8087F">
            <w:pPr>
              <w:spacing w:after="0"/>
              <w:rPr>
                <w:rFonts w:cstheme="minorHAnsi"/>
              </w:rPr>
            </w:pPr>
          </w:p>
        </w:tc>
        <w:tc>
          <w:tcPr>
            <w:tcW w:w="4649" w:type="dxa"/>
            <w:gridSpan w:val="3"/>
          </w:tcPr>
          <w:p w14:paraId="420A97F4" w14:textId="77777777" w:rsidR="00152723" w:rsidRPr="00D661B3" w:rsidRDefault="00152723" w:rsidP="00F8087F">
            <w:pPr>
              <w:spacing w:after="0"/>
              <w:rPr>
                <w:rFonts w:cstheme="minorHAnsi"/>
                <w:bCs/>
              </w:rPr>
            </w:pPr>
          </w:p>
        </w:tc>
      </w:tr>
      <w:tr w:rsidR="00152723" w:rsidRPr="0009582C" w14:paraId="32DFBA71" w14:textId="77777777" w:rsidTr="7165B44B">
        <w:trPr>
          <w:jc w:val="center"/>
        </w:trPr>
        <w:tc>
          <w:tcPr>
            <w:tcW w:w="907" w:type="dxa"/>
            <w:vMerge w:val="restart"/>
          </w:tcPr>
          <w:p w14:paraId="26E7EDDE" w14:textId="77777777" w:rsidR="00152723" w:rsidRPr="00D661B3" w:rsidRDefault="7165B44B" w:rsidP="00F8087F">
            <w:pPr>
              <w:keepNext/>
              <w:keepLines/>
              <w:spacing w:after="0"/>
              <w:rPr>
                <w:rFonts w:cstheme="minorHAnsi"/>
              </w:rPr>
            </w:pPr>
            <w:r w:rsidRPr="00D661B3">
              <w:rPr>
                <w:rFonts w:cstheme="minorHAnsi"/>
              </w:rPr>
              <w:t>Wal.</w:t>
            </w:r>
          </w:p>
          <w:p w14:paraId="2A9D147F" w14:textId="77777777" w:rsidR="00152723" w:rsidRPr="00D661B3" w:rsidRDefault="7165B44B" w:rsidP="00F8087F">
            <w:pPr>
              <w:keepNext/>
              <w:keepLines/>
              <w:spacing w:after="0"/>
              <w:rPr>
                <w:rFonts w:cstheme="minorHAnsi"/>
              </w:rPr>
            </w:pPr>
            <w:r w:rsidRPr="00D661B3">
              <w:rPr>
                <w:rFonts w:cstheme="minorHAnsi"/>
              </w:rPr>
              <w:t>2.2.3</w:t>
            </w:r>
          </w:p>
          <w:p w14:paraId="6728247A" w14:textId="77777777" w:rsidR="00152723" w:rsidRPr="00D661B3" w:rsidRDefault="7165B44B" w:rsidP="00F8087F">
            <w:pPr>
              <w:keepNext/>
              <w:keepLines/>
              <w:spacing w:after="0"/>
              <w:rPr>
                <w:rFonts w:cstheme="minorHAnsi"/>
              </w:rPr>
            </w:pPr>
            <w:r w:rsidRPr="00D661B3">
              <w:rPr>
                <w:rFonts w:cstheme="minorHAnsi"/>
                <w:sz w:val="16"/>
                <w:szCs w:val="16"/>
              </w:rPr>
              <w:t>(Wal.2.3)</w:t>
            </w:r>
          </w:p>
        </w:tc>
        <w:tc>
          <w:tcPr>
            <w:tcW w:w="4649" w:type="dxa"/>
            <w:tcBorders>
              <w:right w:val="dotted" w:sz="4" w:space="0" w:color="auto"/>
            </w:tcBorders>
          </w:tcPr>
          <w:p w14:paraId="0A0C3C15" w14:textId="77777777" w:rsidR="00152723" w:rsidRPr="00D661B3" w:rsidRDefault="7165B44B" w:rsidP="7165B44B">
            <w:pPr>
              <w:keepNext/>
              <w:keepLines/>
              <w:spacing w:after="0"/>
              <w:ind w:left="16" w:right="59" w:hanging="16"/>
              <w:rPr>
                <w:rFonts w:eastAsia="Arial" w:cstheme="minorHAnsi"/>
              </w:rPr>
            </w:pPr>
            <w:r w:rsidRPr="00D661B3">
              <w:rPr>
                <w:rFonts w:eastAsia="Arial" w:cstheme="minorHAnsi"/>
              </w:rPr>
              <w:t>Sensibilisation des particuliers aux risques liés au stockage, à la manipulation et à l’utilisation des PPP.</w:t>
            </w:r>
          </w:p>
        </w:tc>
        <w:tc>
          <w:tcPr>
            <w:tcW w:w="5103" w:type="dxa"/>
            <w:tcBorders>
              <w:left w:val="dotted" w:sz="4" w:space="0" w:color="auto"/>
              <w:right w:val="dotted" w:sz="4" w:space="0" w:color="auto"/>
            </w:tcBorders>
          </w:tcPr>
          <w:p w14:paraId="1269AA5A" w14:textId="77777777" w:rsidR="00152723" w:rsidRPr="00B15EAC" w:rsidRDefault="7165B44B" w:rsidP="00F8087F">
            <w:pPr>
              <w:keepNext/>
              <w:keepLines/>
              <w:spacing w:after="0"/>
            </w:pPr>
            <w:r>
              <w:t>Actions de sensibilisation et de responsabilisation des particuliers :</w:t>
            </w:r>
          </w:p>
          <w:p w14:paraId="7AB9056D" w14:textId="46BC26AE" w:rsidR="00152723" w:rsidRPr="00B15EAC" w:rsidRDefault="7165B44B" w:rsidP="00F8087F">
            <w:pPr>
              <w:keepNext/>
              <w:keepLines/>
              <w:spacing w:after="0"/>
            </w:pPr>
            <w:r>
              <w:t>- Identification des risques (pour le stockage, la manipulation et l’utilisation des PPP) ;</w:t>
            </w:r>
          </w:p>
          <w:p w14:paraId="2712126C" w14:textId="307350A7" w:rsidR="00152723" w:rsidRPr="00B15EAC" w:rsidRDefault="7165B44B" w:rsidP="00F8087F">
            <w:pPr>
              <w:keepNext/>
              <w:keepLines/>
              <w:spacing w:after="0"/>
            </w:pPr>
            <w:r>
              <w:t>- Identification des risques liés à la récupération et à l’élimination des restes de bouillie de PPP après application, et à l’élimination des emballages vides et des restes de PPP.</w:t>
            </w:r>
          </w:p>
        </w:tc>
        <w:tc>
          <w:tcPr>
            <w:tcW w:w="4649" w:type="dxa"/>
            <w:tcBorders>
              <w:left w:val="dotted" w:sz="4" w:space="0" w:color="auto"/>
            </w:tcBorders>
          </w:tcPr>
          <w:p w14:paraId="7B597B65" w14:textId="77777777" w:rsidR="00152723" w:rsidRPr="00B15EAC" w:rsidRDefault="7165B44B" w:rsidP="00F8087F">
            <w:pPr>
              <w:keepNext/>
              <w:keepLines/>
              <w:spacing w:after="0"/>
              <w:rPr>
                <w:bCs/>
              </w:rPr>
            </w:pPr>
            <w:r>
              <w:t>Nombre de manifestations, d’actions organisées.</w:t>
            </w:r>
          </w:p>
        </w:tc>
      </w:tr>
      <w:tr w:rsidR="00152723" w:rsidRPr="0009582C" w14:paraId="40850163" w14:textId="77777777" w:rsidTr="7165B44B">
        <w:trPr>
          <w:jc w:val="center"/>
        </w:trPr>
        <w:tc>
          <w:tcPr>
            <w:tcW w:w="907" w:type="dxa"/>
            <w:vMerge/>
          </w:tcPr>
          <w:p w14:paraId="4C00587E" w14:textId="77777777" w:rsidR="00152723" w:rsidRPr="00D661B3" w:rsidRDefault="00152723" w:rsidP="00F8087F">
            <w:pPr>
              <w:spacing w:after="0"/>
              <w:rPr>
                <w:rFonts w:cstheme="minorHAnsi"/>
              </w:rPr>
            </w:pPr>
          </w:p>
        </w:tc>
        <w:tc>
          <w:tcPr>
            <w:tcW w:w="4649" w:type="dxa"/>
            <w:gridSpan w:val="3"/>
          </w:tcPr>
          <w:p w14:paraId="444FB2A3" w14:textId="77777777" w:rsidR="00152723" w:rsidRPr="00D661B3" w:rsidRDefault="00152723" w:rsidP="00F8087F">
            <w:pPr>
              <w:spacing w:after="0"/>
              <w:rPr>
                <w:rFonts w:cstheme="minorHAnsi"/>
                <w:bCs/>
              </w:rPr>
            </w:pPr>
          </w:p>
        </w:tc>
      </w:tr>
      <w:tr w:rsidR="00152723" w:rsidRPr="0009582C" w14:paraId="08043EEC" w14:textId="77777777" w:rsidTr="7165B44B">
        <w:trPr>
          <w:jc w:val="center"/>
        </w:trPr>
        <w:tc>
          <w:tcPr>
            <w:tcW w:w="907" w:type="dxa"/>
            <w:vMerge w:val="restart"/>
          </w:tcPr>
          <w:p w14:paraId="49931B91" w14:textId="77777777" w:rsidR="00152723" w:rsidRPr="00D661B3" w:rsidRDefault="7165B44B" w:rsidP="00F8087F">
            <w:pPr>
              <w:spacing w:after="0"/>
              <w:rPr>
                <w:rFonts w:cstheme="minorHAnsi"/>
              </w:rPr>
            </w:pPr>
            <w:r w:rsidRPr="00D661B3">
              <w:rPr>
                <w:rFonts w:cstheme="minorHAnsi"/>
              </w:rPr>
              <w:t>Wal.</w:t>
            </w:r>
          </w:p>
          <w:p w14:paraId="2B955308" w14:textId="77777777" w:rsidR="00152723" w:rsidRPr="00D661B3" w:rsidRDefault="7165B44B" w:rsidP="00F8087F">
            <w:pPr>
              <w:spacing w:after="0"/>
              <w:rPr>
                <w:rFonts w:cstheme="minorHAnsi"/>
              </w:rPr>
            </w:pPr>
            <w:r w:rsidRPr="00D661B3">
              <w:rPr>
                <w:rFonts w:cstheme="minorHAnsi"/>
              </w:rPr>
              <w:t>2.2.4</w:t>
            </w:r>
          </w:p>
          <w:p w14:paraId="1A9F2D14" w14:textId="77777777" w:rsidR="00152723" w:rsidRPr="00D661B3" w:rsidRDefault="7165B44B" w:rsidP="00F8087F">
            <w:pPr>
              <w:spacing w:after="0"/>
              <w:rPr>
                <w:rFonts w:cstheme="minorHAnsi"/>
              </w:rPr>
            </w:pPr>
            <w:r w:rsidRPr="00D661B3">
              <w:rPr>
                <w:rFonts w:cstheme="minorHAnsi"/>
                <w:sz w:val="16"/>
                <w:szCs w:val="16"/>
              </w:rPr>
              <w:t>(Wal.2.4)</w:t>
            </w:r>
          </w:p>
        </w:tc>
        <w:tc>
          <w:tcPr>
            <w:tcW w:w="4649" w:type="dxa"/>
            <w:tcBorders>
              <w:right w:val="dotted" w:sz="4" w:space="0" w:color="auto"/>
            </w:tcBorders>
          </w:tcPr>
          <w:p w14:paraId="67912391" w14:textId="77777777" w:rsidR="00152723" w:rsidRPr="00D661B3" w:rsidRDefault="7165B44B" w:rsidP="7165B44B">
            <w:pPr>
              <w:spacing w:after="0"/>
              <w:ind w:left="16" w:right="59" w:hanging="16"/>
              <w:rPr>
                <w:rFonts w:eastAsia="Arial" w:cstheme="minorHAnsi"/>
              </w:rPr>
            </w:pPr>
            <w:r w:rsidRPr="00D661B3">
              <w:rPr>
                <w:rFonts w:eastAsia="Arial" w:cstheme="minorHAnsi"/>
              </w:rPr>
              <w:t>Sensibilisation des particuliers lors d’événements =&gt; mise à disposition de stands lors d’évènements.</w:t>
            </w:r>
          </w:p>
        </w:tc>
        <w:tc>
          <w:tcPr>
            <w:tcW w:w="5103" w:type="dxa"/>
            <w:tcBorders>
              <w:left w:val="dotted" w:sz="4" w:space="0" w:color="auto"/>
              <w:right w:val="dotted" w:sz="4" w:space="0" w:color="auto"/>
            </w:tcBorders>
          </w:tcPr>
          <w:p w14:paraId="460E6092" w14:textId="26881FD5" w:rsidR="00152723" w:rsidRPr="00B15EAC" w:rsidRDefault="7165B44B" w:rsidP="00F8087F">
            <w:pPr>
              <w:spacing w:after="0"/>
            </w:pPr>
            <w:r>
              <w:t>- Sensibiliser les particuliers lors de manifestations, salons, festivals, foires horticoles…</w:t>
            </w:r>
          </w:p>
          <w:p w14:paraId="309B9449" w14:textId="77777777" w:rsidR="00152723" w:rsidRPr="00B15EAC" w:rsidRDefault="7165B44B" w:rsidP="00F8087F">
            <w:pPr>
              <w:spacing w:after="0"/>
            </w:pPr>
            <w:r>
              <w:t>- Inciter les organisateurs de tels événements à mettre à disposition un stand bien en vue dédié à la problématique « Bonnes pratiques au jardin ».</w:t>
            </w:r>
          </w:p>
        </w:tc>
        <w:tc>
          <w:tcPr>
            <w:tcW w:w="4649" w:type="dxa"/>
            <w:tcBorders>
              <w:left w:val="dotted" w:sz="4" w:space="0" w:color="auto"/>
            </w:tcBorders>
          </w:tcPr>
          <w:p w14:paraId="5B9486CA" w14:textId="77777777" w:rsidR="00152723" w:rsidRPr="00B15EAC" w:rsidRDefault="7165B44B" w:rsidP="00F8087F">
            <w:pPr>
              <w:spacing w:after="0"/>
              <w:rPr>
                <w:bCs/>
              </w:rPr>
            </w:pPr>
            <w:r>
              <w:t>Nombre d’événements ayant mis un stand à disposition des acteurs de sensibilisation.</w:t>
            </w:r>
          </w:p>
          <w:p w14:paraId="6C03DE27" w14:textId="77777777" w:rsidR="00152723" w:rsidRPr="00B15EAC" w:rsidRDefault="7165B44B" w:rsidP="00F8087F">
            <w:pPr>
              <w:spacing w:after="0"/>
              <w:rPr>
                <w:bCs/>
              </w:rPr>
            </w:pPr>
            <w:r>
              <w:t>Nombre de brochures distribuées.</w:t>
            </w:r>
          </w:p>
          <w:p w14:paraId="6B6E7826" w14:textId="77777777" w:rsidR="00152723" w:rsidRPr="00B15EAC" w:rsidRDefault="7165B44B" w:rsidP="00F8087F">
            <w:pPr>
              <w:spacing w:after="0"/>
              <w:rPr>
                <w:bCs/>
              </w:rPr>
            </w:pPr>
            <w:r>
              <w:t>Nombre de formulaires d’enquêtes complétés.</w:t>
            </w:r>
          </w:p>
        </w:tc>
      </w:tr>
      <w:tr w:rsidR="00152723" w:rsidRPr="0009582C" w14:paraId="75E24984" w14:textId="77777777" w:rsidTr="7165B44B">
        <w:trPr>
          <w:jc w:val="center"/>
        </w:trPr>
        <w:tc>
          <w:tcPr>
            <w:tcW w:w="907" w:type="dxa"/>
            <w:vMerge/>
          </w:tcPr>
          <w:p w14:paraId="25EE939E" w14:textId="77777777" w:rsidR="00152723" w:rsidRPr="00293264" w:rsidRDefault="00152723" w:rsidP="00F8087F">
            <w:pPr>
              <w:spacing w:after="0"/>
            </w:pPr>
          </w:p>
        </w:tc>
        <w:tc>
          <w:tcPr>
            <w:tcW w:w="4649" w:type="dxa"/>
            <w:gridSpan w:val="3"/>
          </w:tcPr>
          <w:p w14:paraId="4CA1CA7F" w14:textId="77777777" w:rsidR="00152723" w:rsidRPr="00B15EAC" w:rsidRDefault="00152723" w:rsidP="00F8087F">
            <w:pPr>
              <w:spacing w:after="0"/>
              <w:rPr>
                <w:bCs/>
              </w:rPr>
            </w:pPr>
          </w:p>
        </w:tc>
      </w:tr>
      <w:tr w:rsidR="00152723" w:rsidRPr="0009582C" w14:paraId="1201E33A" w14:textId="77777777" w:rsidTr="7165B44B">
        <w:trPr>
          <w:jc w:val="center"/>
        </w:trPr>
        <w:tc>
          <w:tcPr>
            <w:tcW w:w="907" w:type="dxa"/>
            <w:vMerge w:val="restart"/>
          </w:tcPr>
          <w:p w14:paraId="052B55ED" w14:textId="77777777" w:rsidR="00152723" w:rsidRDefault="7165B44B" w:rsidP="00F8087F">
            <w:pPr>
              <w:spacing w:after="0"/>
            </w:pPr>
            <w:r>
              <w:t>Wal.</w:t>
            </w:r>
          </w:p>
          <w:p w14:paraId="6A8C1A12" w14:textId="77777777" w:rsidR="00152723" w:rsidRPr="00795C28" w:rsidRDefault="7165B44B" w:rsidP="00F8087F">
            <w:pPr>
              <w:spacing w:after="0"/>
            </w:pPr>
            <w:r>
              <w:t>2.2.5</w:t>
            </w:r>
          </w:p>
          <w:p w14:paraId="1BD10E7D" w14:textId="77777777" w:rsidR="00152723" w:rsidRPr="00795C28" w:rsidRDefault="7165B44B" w:rsidP="00F8087F">
            <w:pPr>
              <w:spacing w:after="0"/>
            </w:pPr>
            <w:r w:rsidRPr="7165B44B">
              <w:rPr>
                <w:sz w:val="16"/>
                <w:szCs w:val="16"/>
              </w:rPr>
              <w:t>(Wal.2.5)</w:t>
            </w:r>
          </w:p>
        </w:tc>
        <w:tc>
          <w:tcPr>
            <w:tcW w:w="4649" w:type="dxa"/>
            <w:tcBorders>
              <w:right w:val="dotted" w:sz="4" w:space="0" w:color="auto"/>
            </w:tcBorders>
          </w:tcPr>
          <w:p w14:paraId="3E25A51B" w14:textId="77777777" w:rsidR="00152723" w:rsidRPr="000D21F2" w:rsidRDefault="7165B44B" w:rsidP="7165B44B">
            <w:pPr>
              <w:spacing w:after="0"/>
              <w:ind w:left="16" w:right="59" w:hanging="16"/>
              <w:rPr>
                <w:rFonts w:eastAsia="Arial" w:cstheme="minorHAnsi"/>
              </w:rPr>
            </w:pPr>
            <w:r w:rsidRPr="000D21F2">
              <w:rPr>
                <w:rFonts w:eastAsia="Arial" w:cstheme="minorHAnsi"/>
              </w:rPr>
              <w:t>Augmenter le partage des expériences via des manifestations « jardins ouverts ».</w:t>
            </w:r>
          </w:p>
        </w:tc>
        <w:tc>
          <w:tcPr>
            <w:tcW w:w="5103" w:type="dxa"/>
            <w:tcBorders>
              <w:left w:val="dotted" w:sz="4" w:space="0" w:color="auto"/>
              <w:right w:val="dotted" w:sz="4" w:space="0" w:color="auto"/>
            </w:tcBorders>
          </w:tcPr>
          <w:p w14:paraId="453BD287" w14:textId="77777777" w:rsidR="00152723" w:rsidRPr="00B15EAC" w:rsidRDefault="7165B44B" w:rsidP="00F8087F">
            <w:pPr>
              <w:spacing w:after="0"/>
            </w:pPr>
            <w:r>
              <w:t>Recueillir et faire partager l’expérience acquise par certains jardiniers amateurs en développant les échanges par l’intermédiaire d’une plate-forme d’échange animée par un partenaire.</w:t>
            </w:r>
          </w:p>
        </w:tc>
        <w:tc>
          <w:tcPr>
            <w:tcW w:w="4649" w:type="dxa"/>
            <w:tcBorders>
              <w:left w:val="dotted" w:sz="4" w:space="0" w:color="auto"/>
            </w:tcBorders>
          </w:tcPr>
          <w:p w14:paraId="23085717" w14:textId="77777777" w:rsidR="00152723" w:rsidRPr="008D7DE9" w:rsidRDefault="7165B44B" w:rsidP="00F8087F">
            <w:pPr>
              <w:spacing w:after="0"/>
              <w:rPr>
                <w:bCs/>
              </w:rPr>
            </w:pPr>
            <w:r>
              <w:t>Nombre de manifestations « jardins ouverts » présentant des bonnes pratiques.</w:t>
            </w:r>
          </w:p>
        </w:tc>
      </w:tr>
      <w:tr w:rsidR="00152723" w:rsidRPr="0009582C" w14:paraId="643F34D4" w14:textId="77777777" w:rsidTr="7165B44B">
        <w:trPr>
          <w:jc w:val="center"/>
        </w:trPr>
        <w:tc>
          <w:tcPr>
            <w:tcW w:w="907" w:type="dxa"/>
            <w:vMerge/>
          </w:tcPr>
          <w:p w14:paraId="6D76E1B0" w14:textId="77777777" w:rsidR="00152723" w:rsidRPr="00655943" w:rsidRDefault="00152723" w:rsidP="00F8087F">
            <w:pPr>
              <w:spacing w:after="0"/>
            </w:pPr>
          </w:p>
        </w:tc>
        <w:tc>
          <w:tcPr>
            <w:tcW w:w="4649" w:type="dxa"/>
            <w:gridSpan w:val="3"/>
          </w:tcPr>
          <w:p w14:paraId="04BD10EE" w14:textId="77777777" w:rsidR="00152723" w:rsidRPr="008D7DE9" w:rsidRDefault="00152723" w:rsidP="00F8087F">
            <w:pPr>
              <w:spacing w:after="0"/>
              <w:rPr>
                <w:bCs/>
              </w:rPr>
            </w:pPr>
          </w:p>
        </w:tc>
      </w:tr>
      <w:tr w:rsidR="00152723" w:rsidRPr="0009582C" w14:paraId="6E21835C" w14:textId="77777777" w:rsidTr="7165B44B">
        <w:trPr>
          <w:jc w:val="center"/>
        </w:trPr>
        <w:tc>
          <w:tcPr>
            <w:tcW w:w="907" w:type="dxa"/>
          </w:tcPr>
          <w:p w14:paraId="67DA95F6" w14:textId="77777777" w:rsidR="00152723" w:rsidRDefault="7165B44B" w:rsidP="00F8087F">
            <w:pPr>
              <w:keepNext/>
              <w:spacing w:after="0"/>
            </w:pPr>
            <w:r>
              <w:t>Wal.</w:t>
            </w:r>
          </w:p>
          <w:p w14:paraId="47B7DC41" w14:textId="77777777" w:rsidR="00152723" w:rsidRPr="00795C28" w:rsidRDefault="7165B44B" w:rsidP="00F8087F">
            <w:pPr>
              <w:keepNext/>
              <w:spacing w:after="0"/>
            </w:pPr>
            <w:r>
              <w:t>2.2.6</w:t>
            </w:r>
          </w:p>
          <w:p w14:paraId="738973F0" w14:textId="77777777" w:rsidR="00152723" w:rsidRPr="00795C28" w:rsidRDefault="7165B44B" w:rsidP="00F8087F">
            <w:pPr>
              <w:keepNext/>
              <w:spacing w:after="0"/>
            </w:pPr>
            <w:r w:rsidRPr="7165B44B">
              <w:rPr>
                <w:sz w:val="16"/>
                <w:szCs w:val="16"/>
              </w:rPr>
              <w:t>(Wal.2.6)</w:t>
            </w:r>
          </w:p>
        </w:tc>
        <w:tc>
          <w:tcPr>
            <w:tcW w:w="4649" w:type="dxa"/>
            <w:tcBorders>
              <w:right w:val="dotted" w:sz="4" w:space="0" w:color="auto"/>
            </w:tcBorders>
          </w:tcPr>
          <w:p w14:paraId="7B31C594" w14:textId="77777777" w:rsidR="00152723" w:rsidRPr="00876A61" w:rsidRDefault="7165B44B" w:rsidP="7165B44B">
            <w:pPr>
              <w:keepNext/>
              <w:spacing w:after="0"/>
              <w:ind w:left="16" w:right="59" w:hanging="16"/>
              <w:rPr>
                <w:rFonts w:eastAsia="Arial" w:cstheme="minorHAnsi"/>
              </w:rPr>
            </w:pPr>
            <w:r w:rsidRPr="00876A61">
              <w:rPr>
                <w:rFonts w:eastAsia="Arial" w:cstheme="minorHAnsi"/>
              </w:rPr>
              <w:t>Récolter un maximum de produits périmés et/ou qui ne sont plus agréés et diffuser des messages de sensibilisation sur les bonnes pratiques concernant l’élimination des restes et des emballages de PPP.</w:t>
            </w:r>
          </w:p>
        </w:tc>
        <w:tc>
          <w:tcPr>
            <w:tcW w:w="5103" w:type="dxa"/>
            <w:tcBorders>
              <w:left w:val="dotted" w:sz="4" w:space="0" w:color="auto"/>
              <w:right w:val="dotted" w:sz="4" w:space="0" w:color="auto"/>
            </w:tcBorders>
          </w:tcPr>
          <w:p w14:paraId="3F75C7A9" w14:textId="77777777" w:rsidR="00152723" w:rsidRPr="008D7DE9" w:rsidRDefault="7165B44B" w:rsidP="00F8087F">
            <w:pPr>
              <w:keepNext/>
              <w:spacing w:after="0"/>
            </w:pPr>
            <w:r>
              <w:t>Organisation d’une campagne bisannuelle de récolte des anciens PPP et de leurs emballages.</w:t>
            </w:r>
          </w:p>
        </w:tc>
        <w:tc>
          <w:tcPr>
            <w:tcW w:w="4649" w:type="dxa"/>
            <w:tcBorders>
              <w:left w:val="dotted" w:sz="4" w:space="0" w:color="auto"/>
            </w:tcBorders>
          </w:tcPr>
          <w:p w14:paraId="247972D7" w14:textId="77777777" w:rsidR="00152723" w:rsidRPr="008D7DE9" w:rsidRDefault="7165B44B" w:rsidP="00F8087F">
            <w:pPr>
              <w:keepNext/>
              <w:spacing w:after="0"/>
              <w:rPr>
                <w:bCs/>
              </w:rPr>
            </w:pPr>
            <w:r>
              <w:t>Quantité récoltée d’anciens produits / d’emballages.</w:t>
            </w:r>
          </w:p>
          <w:p w14:paraId="623770C7" w14:textId="77777777" w:rsidR="00152723" w:rsidRPr="008D7DE9" w:rsidRDefault="7165B44B" w:rsidP="00F8087F">
            <w:pPr>
              <w:keepNext/>
              <w:spacing w:after="0"/>
              <w:rPr>
                <w:bCs/>
              </w:rPr>
            </w:pPr>
            <w:r>
              <w:t>Évolution du nombre de produits (s.a.) récoltés par rapport aux campagnes précédentes.</w:t>
            </w:r>
          </w:p>
          <w:p w14:paraId="03EE77DC" w14:textId="77777777" w:rsidR="00152723" w:rsidRPr="008D7DE9" w:rsidRDefault="7165B44B" w:rsidP="00F8087F">
            <w:pPr>
              <w:keepNext/>
              <w:spacing w:after="0"/>
              <w:rPr>
                <w:bCs/>
              </w:rPr>
            </w:pPr>
            <w:r>
              <w:t>Nombre de communes participantes.</w:t>
            </w:r>
          </w:p>
          <w:p w14:paraId="6E78E62C" w14:textId="77777777" w:rsidR="00152723" w:rsidRPr="008D7DE9" w:rsidRDefault="7165B44B" w:rsidP="00F8087F">
            <w:pPr>
              <w:keepNext/>
              <w:spacing w:after="0"/>
              <w:rPr>
                <w:bCs/>
              </w:rPr>
            </w:pPr>
            <w:r>
              <w:t>Nombre de parcs à conteneurs impliqués.</w:t>
            </w:r>
          </w:p>
          <w:p w14:paraId="2F23091E" w14:textId="77777777" w:rsidR="00152723" w:rsidRPr="008D7DE9" w:rsidRDefault="7165B44B" w:rsidP="00F8087F">
            <w:pPr>
              <w:keepNext/>
              <w:spacing w:after="0"/>
              <w:rPr>
                <w:bCs/>
              </w:rPr>
            </w:pPr>
            <w:r>
              <w:t>Impact de la campagne sur les changements de pratiques.</w:t>
            </w:r>
          </w:p>
        </w:tc>
      </w:tr>
    </w:tbl>
    <w:p w14:paraId="5FDF55E7" w14:textId="51393BAC" w:rsidR="0088193B" w:rsidRDefault="0088193B" w:rsidP="0088193B">
      <w:pPr>
        <w:pStyle w:val="Titre3"/>
      </w:pPr>
      <w:bookmarkStart w:id="23" w:name="_Toc468282665"/>
      <w:bookmarkStart w:id="24" w:name="_Toc474306118"/>
      <w:r w:rsidRPr="0088193B">
        <w:t>Disponibilité</w:t>
      </w:r>
      <w:r w:rsidRPr="00E455BE">
        <w:t xml:space="preserve"> de conseillers certifiés dans les points de vente de </w:t>
      </w:r>
      <w:r w:rsidR="000D0B80">
        <w:t>PPP</w:t>
      </w:r>
      <w:r w:rsidR="000D0B80" w:rsidRPr="00E455BE">
        <w:t xml:space="preserve"> </w:t>
      </w:r>
      <w:r w:rsidRPr="00E455BE">
        <w:t>pour le grand public</w:t>
      </w:r>
      <w:bookmarkEnd w:id="23"/>
      <w:bookmarkEnd w:id="24"/>
    </w:p>
    <w:tbl>
      <w:tblPr>
        <w:tblW w:w="5000" w:type="pct"/>
        <w:jc w:val="center"/>
        <w:tblLayout w:type="fixed"/>
        <w:tblLook w:val="04A0" w:firstRow="1" w:lastRow="0" w:firstColumn="1" w:lastColumn="0" w:noHBand="0" w:noVBand="1"/>
      </w:tblPr>
      <w:tblGrid>
        <w:gridCol w:w="913"/>
        <w:gridCol w:w="4676"/>
        <w:gridCol w:w="5133"/>
        <w:gridCol w:w="4676"/>
      </w:tblGrid>
      <w:tr w:rsidR="00152723" w14:paraId="411E31CA" w14:textId="77777777" w:rsidTr="7165B44B">
        <w:trPr>
          <w:trHeight w:val="301"/>
          <w:tblHeader/>
          <w:jc w:val="center"/>
        </w:trPr>
        <w:tc>
          <w:tcPr>
            <w:tcW w:w="913" w:type="dxa"/>
            <w:shd w:val="clear" w:color="auto" w:fill="D1E8FF"/>
          </w:tcPr>
          <w:p w14:paraId="15EF70A9" w14:textId="77777777" w:rsidR="00152723" w:rsidRPr="00606871" w:rsidRDefault="7165B44B" w:rsidP="00A12A14">
            <w:pPr>
              <w:keepNext/>
              <w:spacing w:after="0" w:line="240" w:lineRule="auto"/>
            </w:pPr>
            <w:r>
              <w:t>Réf.</w:t>
            </w:r>
          </w:p>
        </w:tc>
        <w:tc>
          <w:tcPr>
            <w:tcW w:w="4676" w:type="dxa"/>
            <w:shd w:val="clear" w:color="auto" w:fill="D1E8FF"/>
          </w:tcPr>
          <w:p w14:paraId="1DC1D2E5" w14:textId="77777777" w:rsidR="00152723" w:rsidRPr="00606871" w:rsidRDefault="7165B44B" w:rsidP="00A12A14">
            <w:pPr>
              <w:keepNext/>
              <w:spacing w:after="0" w:line="240" w:lineRule="auto"/>
            </w:pPr>
            <w:r>
              <w:t>Objectif</w:t>
            </w:r>
          </w:p>
        </w:tc>
        <w:tc>
          <w:tcPr>
            <w:tcW w:w="5133" w:type="dxa"/>
            <w:shd w:val="clear" w:color="auto" w:fill="D1E8FF"/>
          </w:tcPr>
          <w:p w14:paraId="2FC46A51" w14:textId="77777777" w:rsidR="00152723" w:rsidRDefault="7165B44B" w:rsidP="7165B44B">
            <w:pPr>
              <w:keepNext/>
              <w:spacing w:after="0" w:line="240" w:lineRule="auto"/>
              <w:rPr>
                <w:lang w:val="en-US"/>
              </w:rPr>
            </w:pPr>
            <w:r w:rsidRPr="7165B44B">
              <w:rPr>
                <w:lang w:val="en-US"/>
              </w:rPr>
              <w:t>Action</w:t>
            </w:r>
          </w:p>
        </w:tc>
        <w:tc>
          <w:tcPr>
            <w:tcW w:w="4676" w:type="dxa"/>
            <w:shd w:val="clear" w:color="auto" w:fill="D1E8FF"/>
          </w:tcPr>
          <w:p w14:paraId="1D2F7813" w14:textId="77777777" w:rsidR="00152723" w:rsidRDefault="7165B44B" w:rsidP="7165B44B">
            <w:pPr>
              <w:keepNext/>
              <w:spacing w:after="0" w:line="240" w:lineRule="auto"/>
              <w:rPr>
                <w:lang w:val="en-US"/>
              </w:rPr>
            </w:pPr>
            <w:r w:rsidRPr="7165B44B">
              <w:rPr>
                <w:lang w:val="en-US"/>
              </w:rPr>
              <w:t>FCS</w:t>
            </w:r>
          </w:p>
        </w:tc>
      </w:tr>
      <w:tr w:rsidR="00152723" w:rsidRPr="0009582C" w14:paraId="44F7CBA5" w14:textId="77777777" w:rsidTr="7165B44B">
        <w:trPr>
          <w:jc w:val="center"/>
        </w:trPr>
        <w:tc>
          <w:tcPr>
            <w:tcW w:w="913" w:type="dxa"/>
            <w:vMerge w:val="restart"/>
          </w:tcPr>
          <w:p w14:paraId="3E68F7C3" w14:textId="77777777" w:rsidR="00152723" w:rsidRDefault="7165B44B" w:rsidP="7165B44B">
            <w:pPr>
              <w:keepNext/>
              <w:spacing w:after="0" w:line="240" w:lineRule="auto"/>
              <w:rPr>
                <w:lang w:val="en-GB"/>
              </w:rPr>
            </w:pPr>
            <w:r w:rsidRPr="7165B44B">
              <w:rPr>
                <w:lang w:val="en-GB"/>
              </w:rPr>
              <w:t>Fed.</w:t>
            </w:r>
          </w:p>
          <w:p w14:paraId="5BF5C476" w14:textId="77777777" w:rsidR="00152723" w:rsidRDefault="7165B44B" w:rsidP="7165B44B">
            <w:pPr>
              <w:keepNext/>
              <w:spacing w:after="0" w:line="240" w:lineRule="auto"/>
              <w:rPr>
                <w:lang w:val="en-GB"/>
              </w:rPr>
            </w:pPr>
            <w:r w:rsidRPr="7165B44B">
              <w:rPr>
                <w:lang w:val="en-GB"/>
              </w:rPr>
              <w:t>2.2.2</w:t>
            </w:r>
          </w:p>
          <w:p w14:paraId="7E7ECDC9" w14:textId="63BE4262" w:rsidR="00152723" w:rsidRPr="00152723" w:rsidRDefault="00812C03" w:rsidP="00A12A14">
            <w:pPr>
              <w:keepNext/>
              <w:spacing w:after="0" w:line="240" w:lineRule="auto"/>
              <w:rPr>
                <w:lang w:val="en-GB"/>
              </w:rPr>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61A99FF0" w14:textId="77777777" w:rsidR="00152723" w:rsidRPr="005B035B" w:rsidRDefault="7165B44B" w:rsidP="00A12A14">
            <w:pPr>
              <w:keepNext/>
              <w:spacing w:line="240" w:lineRule="auto"/>
            </w:pPr>
            <w:r>
              <w:t>Mise à disposition de conseillers certifiés sur les lieux de vente de PPP à usage amateur.</w:t>
            </w:r>
          </w:p>
        </w:tc>
        <w:tc>
          <w:tcPr>
            <w:tcW w:w="5133" w:type="dxa"/>
            <w:tcBorders>
              <w:left w:val="dotted" w:sz="4" w:space="0" w:color="auto"/>
              <w:right w:val="dotted" w:sz="4" w:space="0" w:color="auto"/>
            </w:tcBorders>
          </w:tcPr>
          <w:p w14:paraId="4369A735" w14:textId="77777777" w:rsidR="00152723" w:rsidRPr="005B035B" w:rsidRDefault="7165B44B" w:rsidP="00A12A14">
            <w:pPr>
              <w:keepNext/>
              <w:spacing w:line="240" w:lineRule="auto"/>
            </w:pPr>
            <w:r>
              <w:t>Contrôle sur les lieux de vente et mesures correctives si nécessaire.</w:t>
            </w:r>
          </w:p>
        </w:tc>
        <w:tc>
          <w:tcPr>
            <w:tcW w:w="4676" w:type="dxa"/>
            <w:tcBorders>
              <w:left w:val="dotted" w:sz="4" w:space="0" w:color="auto"/>
            </w:tcBorders>
          </w:tcPr>
          <w:p w14:paraId="4740811B" w14:textId="61D7CC3C" w:rsidR="00152723" w:rsidRDefault="7165B44B" w:rsidP="7165B44B">
            <w:pPr>
              <w:keepNext/>
              <w:spacing w:after="0" w:line="240" w:lineRule="auto"/>
              <w:rPr>
                <w:noProof/>
                <w:lang w:eastAsia="fr-BE"/>
              </w:rPr>
            </w:pPr>
            <w:r>
              <w:t>Des contrôles sont effectués conformément au programme de contrôle des services d’inspection</w:t>
            </w:r>
            <w:r w:rsidRPr="7165B44B">
              <w:rPr>
                <w:noProof/>
                <w:lang w:eastAsia="fr-BE"/>
              </w:rPr>
              <w:t>.</w:t>
            </w:r>
          </w:p>
          <w:p w14:paraId="10A5D562" w14:textId="77777777" w:rsidR="00152723" w:rsidRPr="005B035B" w:rsidRDefault="00152723" w:rsidP="00A12A14">
            <w:pPr>
              <w:keepNext/>
              <w:spacing w:after="0" w:line="240" w:lineRule="auto"/>
            </w:pPr>
            <w:r>
              <w:rPr>
                <w:noProof/>
                <w:lang w:eastAsia="fr-BE"/>
              </w:rPr>
              <w:t>Les résultats de ces contrôles sont évalués.</w:t>
            </w:r>
          </w:p>
        </w:tc>
      </w:tr>
      <w:tr w:rsidR="00152723" w:rsidRPr="0009582C" w14:paraId="19CB549F" w14:textId="77777777" w:rsidTr="7165B44B">
        <w:trPr>
          <w:jc w:val="center"/>
        </w:trPr>
        <w:tc>
          <w:tcPr>
            <w:tcW w:w="913" w:type="dxa"/>
            <w:vMerge/>
          </w:tcPr>
          <w:p w14:paraId="714C57DF" w14:textId="77777777" w:rsidR="00152723" w:rsidRPr="005B035B" w:rsidRDefault="00152723" w:rsidP="00A12A14">
            <w:pPr>
              <w:spacing w:line="240" w:lineRule="auto"/>
            </w:pPr>
          </w:p>
        </w:tc>
        <w:tc>
          <w:tcPr>
            <w:tcW w:w="14485" w:type="dxa"/>
            <w:gridSpan w:val="3"/>
          </w:tcPr>
          <w:p w14:paraId="18D40B89" w14:textId="4F201338" w:rsidR="00152723" w:rsidRPr="009F7866" w:rsidRDefault="7165B44B" w:rsidP="7165B44B">
            <w:pPr>
              <w:spacing w:after="0" w:line="240" w:lineRule="auto"/>
              <w:rPr>
                <w:i/>
                <w:iCs/>
              </w:rPr>
            </w:pPr>
            <w:r w:rsidRPr="7165B44B">
              <w:rPr>
                <w:i/>
                <w:iCs/>
              </w:rPr>
              <w:t xml:space="preserve">Assurer une mise à disposition de conseillers certifiés (détenteurs de la </w:t>
            </w:r>
            <w:hyperlink r:id="rId26">
              <w:r w:rsidRPr="7165B44B">
                <w:rPr>
                  <w:rStyle w:val="Lienhypertexte"/>
                  <w:i/>
                  <w:iCs/>
                </w:rPr>
                <w:t>phytolicence</w:t>
              </w:r>
            </w:hyperlink>
            <w:r w:rsidRPr="7165B44B">
              <w:rPr>
                <w:i/>
                <w:iCs/>
              </w:rPr>
              <w:t xml:space="preserve"> NP ou P</w:t>
            </w:r>
            <w:r w:rsidRPr="7165B44B">
              <w:rPr>
                <w:i/>
                <w:iCs/>
                <w:vertAlign w:val="subscript"/>
              </w:rPr>
              <w:t>3</w:t>
            </w:r>
            <w:r w:rsidRPr="7165B44B">
              <w:rPr>
                <w:i/>
                <w:iCs/>
              </w:rPr>
              <w:t>) ou d’un libre accès au centre d’appels agréé sur les lieux de vente de PPP à usage amateur. Dans le cadre du programme de contrôle, les services d’inspection de l’AFSCA et du SPF se chargent de contrôler régulièrement cette mesure. Les autorités fédérales et régionales proposent des mesures spécifiques sur la base des résultats de ces contrôles (campagne de communication, négociation sectorielle, sanctions supplémentaires).</w:t>
            </w:r>
          </w:p>
        </w:tc>
      </w:tr>
      <w:tr w:rsidR="00152723" w:rsidRPr="0009582C" w14:paraId="1B81DE35" w14:textId="77777777" w:rsidTr="7165B44B">
        <w:trPr>
          <w:jc w:val="center"/>
        </w:trPr>
        <w:tc>
          <w:tcPr>
            <w:tcW w:w="913" w:type="dxa"/>
            <w:vMerge/>
          </w:tcPr>
          <w:p w14:paraId="287A270A" w14:textId="77777777" w:rsidR="00152723" w:rsidRPr="005B035B" w:rsidRDefault="00152723" w:rsidP="00A12A14">
            <w:pPr>
              <w:spacing w:line="240" w:lineRule="auto"/>
            </w:pPr>
          </w:p>
        </w:tc>
        <w:tc>
          <w:tcPr>
            <w:tcW w:w="14485" w:type="dxa"/>
            <w:gridSpan w:val="3"/>
          </w:tcPr>
          <w:p w14:paraId="713864D9" w14:textId="77777777" w:rsidR="00152723" w:rsidRPr="009F7866" w:rsidRDefault="00152723" w:rsidP="00A12A14">
            <w:pPr>
              <w:spacing w:after="0" w:line="240" w:lineRule="auto"/>
              <w:rPr>
                <w:i/>
              </w:rPr>
            </w:pPr>
          </w:p>
        </w:tc>
      </w:tr>
      <w:tr w:rsidR="00152723" w:rsidRPr="0009582C" w14:paraId="246FD31C" w14:textId="77777777" w:rsidTr="7165B44B">
        <w:trPr>
          <w:jc w:val="center"/>
        </w:trPr>
        <w:tc>
          <w:tcPr>
            <w:tcW w:w="913" w:type="dxa"/>
            <w:vMerge w:val="restart"/>
          </w:tcPr>
          <w:p w14:paraId="60365704" w14:textId="77777777" w:rsidR="00152723" w:rsidRDefault="7165B44B" w:rsidP="7165B44B">
            <w:pPr>
              <w:keepNext/>
              <w:spacing w:after="0" w:line="240" w:lineRule="auto"/>
              <w:rPr>
                <w:lang w:val="en-GB"/>
              </w:rPr>
            </w:pPr>
            <w:r w:rsidRPr="7165B44B">
              <w:rPr>
                <w:lang w:val="en-GB"/>
              </w:rPr>
              <w:t>Fed.</w:t>
            </w:r>
          </w:p>
          <w:p w14:paraId="1FB52466" w14:textId="77777777" w:rsidR="00152723" w:rsidRDefault="7165B44B" w:rsidP="7165B44B">
            <w:pPr>
              <w:keepNext/>
              <w:spacing w:after="0" w:line="240" w:lineRule="auto"/>
              <w:rPr>
                <w:lang w:val="en-GB"/>
              </w:rPr>
            </w:pPr>
            <w:r w:rsidRPr="7165B44B">
              <w:rPr>
                <w:lang w:val="en-GB"/>
              </w:rPr>
              <w:t>2.2.3</w:t>
            </w:r>
          </w:p>
          <w:p w14:paraId="03421EC5" w14:textId="77777777" w:rsidR="00152723" w:rsidRDefault="00152723" w:rsidP="00A12A14">
            <w:pPr>
              <w:keepNext/>
              <w:spacing w:after="0" w:line="240" w:lineRule="auto"/>
              <w:rPr>
                <w:b/>
                <w:noProof/>
                <w:color w:val="FF0000"/>
                <w:lang w:val="en-GB"/>
              </w:rPr>
            </w:pPr>
            <w:r>
              <w:rPr>
                <w:b/>
                <w:noProof/>
                <w:color w:val="FF0000"/>
                <w:lang w:val="en-GB"/>
              </w:rPr>
              <w:t>NEW</w:t>
            </w:r>
          </w:p>
          <w:p w14:paraId="1AA32A82" w14:textId="77777777" w:rsidR="00152723" w:rsidRPr="00152723" w:rsidRDefault="00812C03" w:rsidP="00A12A14">
            <w:pPr>
              <w:keepNext/>
              <w:spacing w:after="0" w:line="240" w:lineRule="auto"/>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0A286E3" w14:textId="77777777" w:rsidR="00152723" w:rsidRPr="005B035B" w:rsidRDefault="7165B44B" w:rsidP="00A12A14">
            <w:pPr>
              <w:keepNext/>
              <w:spacing w:line="240" w:lineRule="auto"/>
            </w:pPr>
            <w:r>
              <w:t>Optimiser l’efficacité du centre d’appels.</w:t>
            </w:r>
          </w:p>
        </w:tc>
        <w:tc>
          <w:tcPr>
            <w:tcW w:w="5133" w:type="dxa"/>
            <w:tcBorders>
              <w:left w:val="dotted" w:sz="4" w:space="0" w:color="auto"/>
              <w:right w:val="dotted" w:sz="4" w:space="0" w:color="auto"/>
            </w:tcBorders>
          </w:tcPr>
          <w:p w14:paraId="761D6BC8" w14:textId="77777777" w:rsidR="00152723" w:rsidRPr="005B035B" w:rsidRDefault="7165B44B" w:rsidP="00A12A14">
            <w:pPr>
              <w:keepNext/>
              <w:spacing w:line="240" w:lineRule="auto"/>
            </w:pPr>
            <w:r>
              <w:t>Suivi, évaluation et révision du système.</w:t>
            </w:r>
          </w:p>
        </w:tc>
        <w:tc>
          <w:tcPr>
            <w:tcW w:w="4676" w:type="dxa"/>
            <w:tcBorders>
              <w:left w:val="dotted" w:sz="4" w:space="0" w:color="auto"/>
            </w:tcBorders>
          </w:tcPr>
          <w:p w14:paraId="61BCD622" w14:textId="77777777" w:rsidR="00152723" w:rsidRPr="005B035B" w:rsidRDefault="7165B44B" w:rsidP="00A12A14">
            <w:pPr>
              <w:keepNext/>
              <w:spacing w:line="240" w:lineRule="auto"/>
            </w:pPr>
            <w:r>
              <w:t>Tous les appels sont convenablement pris en charge.</w:t>
            </w:r>
          </w:p>
        </w:tc>
      </w:tr>
      <w:tr w:rsidR="00152723" w:rsidRPr="0009582C" w14:paraId="534EF31F" w14:textId="77777777" w:rsidTr="7165B44B">
        <w:trPr>
          <w:jc w:val="center"/>
        </w:trPr>
        <w:tc>
          <w:tcPr>
            <w:tcW w:w="913" w:type="dxa"/>
            <w:vMerge/>
          </w:tcPr>
          <w:p w14:paraId="71029D34" w14:textId="77777777" w:rsidR="00152723" w:rsidRPr="005B035B" w:rsidRDefault="00152723" w:rsidP="00A12A14">
            <w:pPr>
              <w:spacing w:line="240" w:lineRule="auto"/>
            </w:pPr>
          </w:p>
        </w:tc>
        <w:tc>
          <w:tcPr>
            <w:tcW w:w="14485" w:type="dxa"/>
            <w:gridSpan w:val="3"/>
          </w:tcPr>
          <w:p w14:paraId="0C55D166" w14:textId="77777777" w:rsidR="00152723" w:rsidRPr="009F7866" w:rsidRDefault="7165B44B" w:rsidP="7165B44B">
            <w:pPr>
              <w:spacing w:after="0" w:line="240" w:lineRule="auto"/>
              <w:rPr>
                <w:i/>
                <w:iCs/>
              </w:rPr>
            </w:pPr>
            <w:r w:rsidRPr="7165B44B">
              <w:rPr>
                <w:i/>
                <w:iCs/>
              </w:rPr>
              <w:t>Les amateurs de PPP peuvent également être conseillés par un centre d’appels libre d’accès sur les lieux de vente de PPP à usage amateur. Le centre d’appels est une initiative du secteur industriel et des distributeurs de PPP. Il est financé et contrôlé par l’autorité fédérale en collaboration avec la NTF qui peut, si besoin, demander une révision de la procédure. In fine, tous les appels sont convenablement pris en charge conformément aux dispositions stipulées dans l’AR (19/03/13) pour une utilisation durable des PPP compatible avec le développement durable.</w:t>
            </w:r>
          </w:p>
        </w:tc>
      </w:tr>
      <w:tr w:rsidR="00152723" w:rsidRPr="0009582C" w14:paraId="1E6A2536" w14:textId="77777777" w:rsidTr="7165B44B">
        <w:trPr>
          <w:jc w:val="center"/>
        </w:trPr>
        <w:tc>
          <w:tcPr>
            <w:tcW w:w="913" w:type="dxa"/>
            <w:vMerge/>
          </w:tcPr>
          <w:p w14:paraId="16D1C787" w14:textId="77777777" w:rsidR="00152723" w:rsidRPr="005B035B" w:rsidRDefault="00152723" w:rsidP="00A12A14">
            <w:pPr>
              <w:spacing w:line="240" w:lineRule="auto"/>
            </w:pPr>
          </w:p>
        </w:tc>
        <w:tc>
          <w:tcPr>
            <w:tcW w:w="14485" w:type="dxa"/>
            <w:gridSpan w:val="3"/>
          </w:tcPr>
          <w:p w14:paraId="08E042AA" w14:textId="77777777" w:rsidR="00152723" w:rsidRPr="009F7866" w:rsidRDefault="00152723" w:rsidP="00A12A14">
            <w:pPr>
              <w:spacing w:after="0" w:line="240" w:lineRule="auto"/>
              <w:rPr>
                <w:i/>
              </w:rPr>
            </w:pPr>
          </w:p>
        </w:tc>
      </w:tr>
      <w:tr w:rsidR="00152723" w:rsidRPr="005B035B" w14:paraId="75F7D49D" w14:textId="77777777" w:rsidTr="7165B44B">
        <w:trPr>
          <w:jc w:val="center"/>
        </w:trPr>
        <w:tc>
          <w:tcPr>
            <w:tcW w:w="913" w:type="dxa"/>
            <w:vMerge w:val="restart"/>
          </w:tcPr>
          <w:p w14:paraId="69225DF5" w14:textId="77777777" w:rsidR="00152723" w:rsidRDefault="7165B44B" w:rsidP="7165B44B">
            <w:pPr>
              <w:widowControl w:val="0"/>
              <w:spacing w:after="0" w:line="240" w:lineRule="auto"/>
              <w:rPr>
                <w:lang w:val="en-GB"/>
              </w:rPr>
            </w:pPr>
            <w:r w:rsidRPr="7165B44B">
              <w:rPr>
                <w:lang w:val="en-GB"/>
              </w:rPr>
              <w:t>Fed.</w:t>
            </w:r>
          </w:p>
          <w:p w14:paraId="667B7BEF" w14:textId="77777777" w:rsidR="00152723" w:rsidRDefault="7165B44B" w:rsidP="7165B44B">
            <w:pPr>
              <w:widowControl w:val="0"/>
              <w:spacing w:after="0" w:line="240" w:lineRule="auto"/>
              <w:rPr>
                <w:lang w:val="en-GB"/>
              </w:rPr>
            </w:pPr>
            <w:r w:rsidRPr="7165B44B">
              <w:rPr>
                <w:lang w:val="en-GB"/>
              </w:rPr>
              <w:t>2.2.4</w:t>
            </w:r>
          </w:p>
          <w:p w14:paraId="2A4E6A4D" w14:textId="77777777" w:rsidR="00152723" w:rsidRDefault="00152723" w:rsidP="00A12A14">
            <w:pPr>
              <w:widowControl w:val="0"/>
              <w:spacing w:after="0" w:line="240" w:lineRule="auto"/>
              <w:rPr>
                <w:b/>
                <w:noProof/>
                <w:color w:val="FF0000"/>
                <w:lang w:val="en-GB"/>
              </w:rPr>
            </w:pPr>
            <w:r>
              <w:rPr>
                <w:b/>
                <w:noProof/>
                <w:color w:val="FF0000"/>
                <w:lang w:val="en-GB"/>
              </w:rPr>
              <w:t>NEW</w:t>
            </w:r>
          </w:p>
          <w:p w14:paraId="1D50C3B9" w14:textId="77777777" w:rsidR="00152723" w:rsidRPr="00152723" w:rsidRDefault="00812C03" w:rsidP="00A12A14">
            <w:pPr>
              <w:widowControl w:val="0"/>
              <w:spacing w:after="0" w:line="240" w:lineRule="auto"/>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E714914" w14:textId="77777777" w:rsidR="00152723" w:rsidRPr="005B035B" w:rsidRDefault="7165B44B" w:rsidP="00A12A14">
            <w:pPr>
              <w:widowControl w:val="0"/>
              <w:spacing w:line="240" w:lineRule="auto"/>
            </w:pPr>
            <w:r>
              <w:t>Évaluer le degré d’efficacité du système de conseils afin d’approfondir les connaissances des utilisateurs non-professionnels.</w:t>
            </w:r>
          </w:p>
        </w:tc>
        <w:tc>
          <w:tcPr>
            <w:tcW w:w="5133" w:type="dxa"/>
            <w:tcBorders>
              <w:left w:val="dotted" w:sz="4" w:space="0" w:color="auto"/>
              <w:right w:val="dotted" w:sz="4" w:space="0" w:color="auto"/>
            </w:tcBorders>
          </w:tcPr>
          <w:p w14:paraId="1B0D58F0" w14:textId="77777777" w:rsidR="00152723" w:rsidRPr="005B035B" w:rsidRDefault="7165B44B" w:rsidP="00A12A14">
            <w:pPr>
              <w:keepNext/>
              <w:tabs>
                <w:tab w:val="left" w:pos="1230"/>
              </w:tabs>
              <w:spacing w:line="240" w:lineRule="auto"/>
            </w:pPr>
            <w:r>
              <w:t>Sous-traitance pour effectuer une enquête sur un échantillon représentatif des lieux de vente en 2018 et en 2021.</w:t>
            </w:r>
          </w:p>
        </w:tc>
        <w:tc>
          <w:tcPr>
            <w:tcW w:w="4676" w:type="dxa"/>
            <w:tcBorders>
              <w:left w:val="dotted" w:sz="4" w:space="0" w:color="auto"/>
            </w:tcBorders>
          </w:tcPr>
          <w:p w14:paraId="6A19AC67" w14:textId="77777777" w:rsidR="00152723" w:rsidRPr="005B035B" w:rsidRDefault="7165B44B" w:rsidP="00A12A14">
            <w:pPr>
              <w:keepNext/>
              <w:spacing w:line="240" w:lineRule="auto"/>
            </w:pPr>
            <w:r>
              <w:t>Rapport d’évaluation</w:t>
            </w:r>
            <w:r w:rsidRPr="7165B44B">
              <w:rPr>
                <w:noProof/>
                <w:lang w:eastAsia="fr-BE"/>
              </w:rPr>
              <w:t>.</w:t>
            </w:r>
          </w:p>
        </w:tc>
      </w:tr>
      <w:tr w:rsidR="00152723" w:rsidRPr="0009582C" w14:paraId="07A4BF55" w14:textId="77777777" w:rsidTr="7165B44B">
        <w:trPr>
          <w:jc w:val="center"/>
        </w:trPr>
        <w:tc>
          <w:tcPr>
            <w:tcW w:w="913" w:type="dxa"/>
            <w:vMerge/>
          </w:tcPr>
          <w:p w14:paraId="3FA48C23" w14:textId="77777777" w:rsidR="00152723" w:rsidRPr="005B035B" w:rsidRDefault="00152723" w:rsidP="00A12A14">
            <w:pPr>
              <w:widowControl w:val="0"/>
              <w:spacing w:line="240" w:lineRule="auto"/>
            </w:pPr>
          </w:p>
        </w:tc>
        <w:tc>
          <w:tcPr>
            <w:tcW w:w="14485" w:type="dxa"/>
            <w:gridSpan w:val="3"/>
          </w:tcPr>
          <w:p w14:paraId="26A0F35B" w14:textId="0EEE50FA" w:rsidR="00152723" w:rsidRPr="009F7866" w:rsidRDefault="7165B44B" w:rsidP="7165B44B">
            <w:pPr>
              <w:widowControl w:val="0"/>
              <w:spacing w:after="0" w:line="240" w:lineRule="auto"/>
              <w:rPr>
                <w:i/>
                <w:iCs/>
              </w:rPr>
            </w:pPr>
            <w:r w:rsidRPr="7165B44B">
              <w:rPr>
                <w:i/>
                <w:iCs/>
              </w:rPr>
              <w:t>Une enquête sur un échantillon représentatif des lieux de vente évalue la qualité du système de conseils afin d’approfondir les connaissances des amateurs en matière de PPP. L’enquête est menée en sous-traitance (contrat de service) en 2018 quand le système de conseillers sera régulièrement mis en place et en 2021 pour évaluer toute évolution significative des connaissances.</w:t>
            </w:r>
          </w:p>
        </w:tc>
      </w:tr>
      <w:tr w:rsidR="001D78D5" w:rsidRPr="0009582C" w14:paraId="589BC9BF" w14:textId="77777777" w:rsidTr="7165B44B">
        <w:trPr>
          <w:jc w:val="center"/>
        </w:trPr>
        <w:tc>
          <w:tcPr>
            <w:tcW w:w="913" w:type="dxa"/>
            <w:vMerge w:val="restart"/>
          </w:tcPr>
          <w:p w14:paraId="57A02921" w14:textId="366A5C6F" w:rsidR="001D78D5" w:rsidRDefault="7165B44B" w:rsidP="00A12A14">
            <w:pPr>
              <w:keepNext/>
              <w:keepLines/>
              <w:spacing w:after="0" w:line="240" w:lineRule="auto"/>
            </w:pPr>
            <w:r>
              <w:t>RBC</w:t>
            </w:r>
          </w:p>
          <w:p w14:paraId="3656C462" w14:textId="77777777" w:rsidR="001D78D5" w:rsidRDefault="7165B44B" w:rsidP="00A12A14">
            <w:pPr>
              <w:keepNext/>
              <w:keepLines/>
              <w:spacing w:after="0" w:line="240" w:lineRule="auto"/>
            </w:pPr>
            <w:r>
              <w:t>2.2.1</w:t>
            </w:r>
          </w:p>
          <w:p w14:paraId="1ECEE37C" w14:textId="77777777" w:rsidR="00EC213B" w:rsidRDefault="00EC213B" w:rsidP="00EC213B">
            <w:pPr>
              <w:widowControl w:val="0"/>
              <w:spacing w:after="0"/>
              <w:rPr>
                <w:b/>
                <w:noProof/>
                <w:color w:val="FF0000"/>
                <w:lang w:val="en-GB"/>
              </w:rPr>
            </w:pPr>
            <w:r>
              <w:rPr>
                <w:b/>
                <w:noProof/>
                <w:color w:val="FF0000"/>
                <w:lang w:val="en-GB"/>
              </w:rPr>
              <w:t>NEW</w:t>
            </w:r>
          </w:p>
          <w:p w14:paraId="0E0457DA" w14:textId="480F47F6" w:rsidR="001D78D5" w:rsidRDefault="00812C03" w:rsidP="00A12A14">
            <w:pPr>
              <w:spacing w:after="0" w:line="240" w:lineRule="auto"/>
            </w:pPr>
            <w:hyperlink w:anchor="avis_1" w:history="1">
              <w:r w:rsidR="001D78D5"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57AAFEC4" w14:textId="356949EB" w:rsidR="001D78D5" w:rsidRPr="00C77D3C" w:rsidRDefault="7165B44B" w:rsidP="00A12A14">
            <w:pPr>
              <w:spacing w:line="240" w:lineRule="auto"/>
            </w:pPr>
            <w:r>
              <w:t>Garantir la qualité des informations fournies sur les lieux de vente.</w:t>
            </w:r>
          </w:p>
        </w:tc>
        <w:tc>
          <w:tcPr>
            <w:tcW w:w="5133" w:type="dxa"/>
            <w:tcBorders>
              <w:left w:val="dotted" w:sz="4" w:space="0" w:color="auto"/>
              <w:right w:val="dotted" w:sz="4" w:space="0" w:color="auto"/>
            </w:tcBorders>
          </w:tcPr>
          <w:p w14:paraId="55FC845C" w14:textId="46F22374" w:rsidR="001D78D5" w:rsidRPr="00C77D3C" w:rsidRDefault="7165B44B" w:rsidP="00A12A14">
            <w:pPr>
              <w:spacing w:line="240" w:lineRule="auto"/>
            </w:pPr>
            <w:r>
              <w:t>Stimuler le suivi d’activités de formation continue pour la phytolicence NP.</w:t>
            </w:r>
          </w:p>
        </w:tc>
        <w:tc>
          <w:tcPr>
            <w:tcW w:w="4676" w:type="dxa"/>
            <w:tcBorders>
              <w:left w:val="dotted" w:sz="4" w:space="0" w:color="auto"/>
            </w:tcBorders>
          </w:tcPr>
          <w:p w14:paraId="11B97CAA" w14:textId="77777777" w:rsidR="001D78D5" w:rsidRDefault="7165B44B" w:rsidP="00A12A14">
            <w:pPr>
              <w:spacing w:after="0" w:line="240" w:lineRule="auto"/>
            </w:pPr>
            <w:r>
              <w:t>Recensement des principaux points de vente ;</w:t>
            </w:r>
          </w:p>
          <w:p w14:paraId="536EB17C" w14:textId="13F03138" w:rsidR="001D78D5" w:rsidRDefault="7165B44B" w:rsidP="00A12A14">
            <w:pPr>
              <w:spacing w:after="0" w:line="240" w:lineRule="auto"/>
            </w:pPr>
            <w:r>
              <w:t>Organisation d’un nombre suffisant de formations initiales et activités de formation continue NP.</w:t>
            </w:r>
          </w:p>
        </w:tc>
      </w:tr>
      <w:tr w:rsidR="001D78D5" w:rsidRPr="0009582C" w14:paraId="126EE495" w14:textId="77777777" w:rsidTr="7165B44B">
        <w:trPr>
          <w:jc w:val="center"/>
        </w:trPr>
        <w:tc>
          <w:tcPr>
            <w:tcW w:w="913" w:type="dxa"/>
            <w:vMerge/>
          </w:tcPr>
          <w:p w14:paraId="7562D67A" w14:textId="5E87EFFB" w:rsidR="001D78D5" w:rsidRDefault="001D78D5" w:rsidP="00A12A14">
            <w:pPr>
              <w:spacing w:line="240" w:lineRule="auto"/>
            </w:pPr>
          </w:p>
        </w:tc>
        <w:tc>
          <w:tcPr>
            <w:tcW w:w="14485" w:type="dxa"/>
            <w:gridSpan w:val="3"/>
          </w:tcPr>
          <w:p w14:paraId="5BD84228" w14:textId="023771FE" w:rsidR="001D78D5" w:rsidRPr="00FA191A" w:rsidRDefault="7165B44B" w:rsidP="00A12A14">
            <w:pPr>
              <w:spacing w:after="0" w:line="240" w:lineRule="auto"/>
              <w:rPr>
                <w:rFonts w:cstheme="minorHAnsi"/>
              </w:rPr>
            </w:pPr>
            <w:r w:rsidRPr="00FA191A">
              <w:rPr>
                <w:rFonts w:eastAsia="Arial" w:cstheme="minorHAnsi"/>
                <w:i/>
                <w:iCs/>
              </w:rPr>
              <w:t>Cette action permettra de stimuler la participation des titulaires de phytolicences NP à des activités de formation continue spécifiques et de s’assurer de leur connaissance des spécificités régionales.</w:t>
            </w:r>
          </w:p>
        </w:tc>
      </w:tr>
      <w:tr w:rsidR="001D78D5" w:rsidRPr="0009582C" w14:paraId="2050D916" w14:textId="77777777" w:rsidTr="7165B44B">
        <w:trPr>
          <w:jc w:val="center"/>
        </w:trPr>
        <w:tc>
          <w:tcPr>
            <w:tcW w:w="913" w:type="dxa"/>
            <w:vMerge/>
          </w:tcPr>
          <w:p w14:paraId="643BA4D3" w14:textId="0E348343" w:rsidR="001D78D5" w:rsidRDefault="001D78D5" w:rsidP="00A12A14">
            <w:pPr>
              <w:spacing w:line="240" w:lineRule="auto"/>
            </w:pPr>
          </w:p>
        </w:tc>
        <w:tc>
          <w:tcPr>
            <w:tcW w:w="14485" w:type="dxa"/>
            <w:gridSpan w:val="3"/>
          </w:tcPr>
          <w:p w14:paraId="7E15AB12" w14:textId="77777777" w:rsidR="001D78D5" w:rsidRDefault="001D78D5" w:rsidP="00A12A14">
            <w:pPr>
              <w:spacing w:after="0" w:line="240" w:lineRule="auto"/>
            </w:pPr>
          </w:p>
        </w:tc>
      </w:tr>
      <w:tr w:rsidR="001D78D5" w:rsidRPr="0009582C" w14:paraId="03DE7374" w14:textId="77777777" w:rsidTr="7165B44B">
        <w:trPr>
          <w:jc w:val="center"/>
        </w:trPr>
        <w:tc>
          <w:tcPr>
            <w:tcW w:w="913" w:type="dxa"/>
            <w:vMerge w:val="restart"/>
          </w:tcPr>
          <w:p w14:paraId="4A35233E" w14:textId="1A3CA935" w:rsidR="001D78D5" w:rsidRDefault="7165B44B" w:rsidP="00A12A14">
            <w:pPr>
              <w:keepNext/>
              <w:keepLines/>
              <w:spacing w:after="0" w:line="240" w:lineRule="auto"/>
            </w:pPr>
            <w:r>
              <w:t>RBC</w:t>
            </w:r>
          </w:p>
          <w:p w14:paraId="7395E600" w14:textId="77777777" w:rsidR="001D78D5" w:rsidRDefault="7165B44B" w:rsidP="00A12A14">
            <w:pPr>
              <w:keepNext/>
              <w:keepLines/>
              <w:spacing w:after="0" w:line="240" w:lineRule="auto"/>
            </w:pPr>
            <w:r>
              <w:t>2.2.2</w:t>
            </w:r>
          </w:p>
          <w:p w14:paraId="77B95F77" w14:textId="77777777" w:rsidR="00EC213B" w:rsidRDefault="00EC213B" w:rsidP="00EC213B">
            <w:pPr>
              <w:widowControl w:val="0"/>
              <w:spacing w:after="0"/>
              <w:rPr>
                <w:b/>
                <w:noProof/>
                <w:color w:val="FF0000"/>
                <w:lang w:val="en-GB"/>
              </w:rPr>
            </w:pPr>
            <w:r>
              <w:rPr>
                <w:b/>
                <w:noProof/>
                <w:color w:val="FF0000"/>
                <w:lang w:val="en-GB"/>
              </w:rPr>
              <w:t>NEW</w:t>
            </w:r>
          </w:p>
          <w:p w14:paraId="45C7498A" w14:textId="358E85DA" w:rsidR="001D78D5" w:rsidRDefault="00812C03" w:rsidP="00A12A14">
            <w:pPr>
              <w:spacing w:after="0" w:line="240" w:lineRule="auto"/>
            </w:pPr>
            <w:hyperlink w:anchor="avis_1" w:history="1">
              <w:r w:rsidR="001D78D5"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95D0C9A" w14:textId="7CBA399C" w:rsidR="001D78D5" w:rsidRPr="00C77D3C" w:rsidRDefault="7165B44B" w:rsidP="00A12A14">
            <w:pPr>
              <w:spacing w:line="240" w:lineRule="auto"/>
            </w:pPr>
            <w:r>
              <w:t>Garantir la qualité des informations fournies sur les lieux de vente.</w:t>
            </w:r>
          </w:p>
        </w:tc>
        <w:tc>
          <w:tcPr>
            <w:tcW w:w="5133" w:type="dxa"/>
            <w:tcBorders>
              <w:left w:val="dotted" w:sz="4" w:space="0" w:color="auto"/>
              <w:right w:val="dotted" w:sz="4" w:space="0" w:color="auto"/>
            </w:tcBorders>
          </w:tcPr>
          <w:p w14:paraId="51B91EC6" w14:textId="42DB2F34" w:rsidR="001D78D5" w:rsidRPr="00C77D3C" w:rsidRDefault="7165B44B" w:rsidP="00A12A14">
            <w:pPr>
              <w:spacing w:line="240" w:lineRule="auto"/>
            </w:pPr>
            <w:r>
              <w:t>Donner de la visibilité aux commerces engagés dans la réduction des pesticides.</w:t>
            </w:r>
          </w:p>
        </w:tc>
        <w:tc>
          <w:tcPr>
            <w:tcW w:w="4676" w:type="dxa"/>
            <w:tcBorders>
              <w:left w:val="dotted" w:sz="4" w:space="0" w:color="auto"/>
            </w:tcBorders>
          </w:tcPr>
          <w:p w14:paraId="2FC889A0" w14:textId="77777777" w:rsidR="001D78D5" w:rsidRPr="00BC43F8" w:rsidRDefault="7165B44B" w:rsidP="00A12A14">
            <w:pPr>
              <w:spacing w:after="0" w:line="240" w:lineRule="auto"/>
            </w:pPr>
            <w:r>
              <w:t>Recensement des principaux points de vente.</w:t>
            </w:r>
          </w:p>
          <w:p w14:paraId="45DE7FED" w14:textId="3B549CB6" w:rsidR="001D78D5" w:rsidRDefault="7165B44B" w:rsidP="00A12A14">
            <w:pPr>
              <w:spacing w:after="0" w:line="240" w:lineRule="auto"/>
            </w:pPr>
            <w:r>
              <w:t>Disponibilité d’outils de communication adaptés.</w:t>
            </w:r>
          </w:p>
        </w:tc>
      </w:tr>
      <w:tr w:rsidR="001D78D5" w:rsidRPr="0009582C" w14:paraId="4E2641EB" w14:textId="77777777" w:rsidTr="7165B44B">
        <w:trPr>
          <w:jc w:val="center"/>
        </w:trPr>
        <w:tc>
          <w:tcPr>
            <w:tcW w:w="913" w:type="dxa"/>
            <w:vMerge/>
          </w:tcPr>
          <w:p w14:paraId="55DF12CC" w14:textId="58CA5F5B" w:rsidR="001D78D5" w:rsidRDefault="001D78D5" w:rsidP="00A12A14">
            <w:pPr>
              <w:spacing w:line="240" w:lineRule="auto"/>
            </w:pPr>
          </w:p>
        </w:tc>
        <w:tc>
          <w:tcPr>
            <w:tcW w:w="14485" w:type="dxa"/>
            <w:gridSpan w:val="3"/>
          </w:tcPr>
          <w:p w14:paraId="309E90D0" w14:textId="13222371" w:rsidR="001D78D5" w:rsidRDefault="7165B44B" w:rsidP="00A12A14">
            <w:pPr>
              <w:spacing w:after="0" w:line="240" w:lineRule="auto"/>
            </w:pPr>
            <w:r w:rsidRPr="7165B44B">
              <w:rPr>
                <w:i/>
                <w:iCs/>
              </w:rPr>
              <w:t>La Région élaborera une charte de bonnes pratiques liées à la vente des produits phytopharmaceutiques et des biocides utilisés en extérieur. Les commerçants et signataires de la charte pourront bénéficier d’une visibilité accrue.</w:t>
            </w:r>
          </w:p>
        </w:tc>
      </w:tr>
      <w:tr w:rsidR="001D78D5" w:rsidRPr="0009582C" w14:paraId="622CB197" w14:textId="77777777" w:rsidTr="7165B44B">
        <w:trPr>
          <w:jc w:val="center"/>
        </w:trPr>
        <w:tc>
          <w:tcPr>
            <w:tcW w:w="913" w:type="dxa"/>
            <w:vMerge/>
          </w:tcPr>
          <w:p w14:paraId="3C490945" w14:textId="1BF8ECA7" w:rsidR="001D78D5" w:rsidRPr="005B035B" w:rsidRDefault="001D78D5" w:rsidP="00A12A14">
            <w:pPr>
              <w:spacing w:line="240" w:lineRule="auto"/>
            </w:pPr>
          </w:p>
        </w:tc>
        <w:tc>
          <w:tcPr>
            <w:tcW w:w="14485" w:type="dxa"/>
            <w:gridSpan w:val="3"/>
          </w:tcPr>
          <w:p w14:paraId="670FBF59" w14:textId="77777777" w:rsidR="001D78D5" w:rsidRPr="00C77D3C" w:rsidRDefault="001D78D5" w:rsidP="00A12A14">
            <w:pPr>
              <w:spacing w:line="240" w:lineRule="auto"/>
            </w:pPr>
          </w:p>
        </w:tc>
      </w:tr>
      <w:tr w:rsidR="00152723" w:rsidRPr="0009582C" w14:paraId="487EC0CC" w14:textId="77777777" w:rsidTr="7165B44B">
        <w:trPr>
          <w:jc w:val="center"/>
        </w:trPr>
        <w:tc>
          <w:tcPr>
            <w:tcW w:w="913" w:type="dxa"/>
            <w:vMerge w:val="restart"/>
          </w:tcPr>
          <w:p w14:paraId="141675F7" w14:textId="77777777" w:rsidR="00152723" w:rsidRPr="005B035B" w:rsidRDefault="7165B44B" w:rsidP="00A12A14">
            <w:pPr>
              <w:spacing w:after="0" w:line="240" w:lineRule="auto"/>
            </w:pPr>
            <w:r>
              <w:t>Wal.</w:t>
            </w:r>
          </w:p>
          <w:p w14:paraId="3CB847A4" w14:textId="77777777" w:rsidR="00152723" w:rsidRPr="005B035B" w:rsidRDefault="7165B44B" w:rsidP="00A12A14">
            <w:pPr>
              <w:spacing w:after="0" w:line="240" w:lineRule="auto"/>
            </w:pPr>
            <w:r>
              <w:t>2.2.7</w:t>
            </w:r>
          </w:p>
          <w:p w14:paraId="04A1404A" w14:textId="28D8879D" w:rsidR="005A1C40" w:rsidRPr="00286906" w:rsidRDefault="00152723" w:rsidP="00A12A14">
            <w:pPr>
              <w:spacing w:after="0" w:line="240" w:lineRule="auto"/>
              <w:rPr>
                <w:b/>
                <w:noProof/>
                <w:color w:val="FF0000"/>
              </w:rPr>
            </w:pPr>
            <w:r w:rsidRPr="005B035B">
              <w:rPr>
                <w:b/>
                <w:noProof/>
                <w:color w:val="FF0000"/>
              </w:rPr>
              <w:t>NEW</w:t>
            </w:r>
          </w:p>
        </w:tc>
        <w:tc>
          <w:tcPr>
            <w:tcW w:w="4676" w:type="dxa"/>
            <w:tcBorders>
              <w:right w:val="dotted" w:sz="4" w:space="0" w:color="auto"/>
            </w:tcBorders>
          </w:tcPr>
          <w:p w14:paraId="392C04F7" w14:textId="77777777" w:rsidR="00152723" w:rsidRPr="00C77D3C" w:rsidRDefault="7165B44B" w:rsidP="00A12A14">
            <w:pPr>
              <w:spacing w:line="240" w:lineRule="auto"/>
            </w:pPr>
            <w:r>
              <w:t>Conscientiser les clients au sujet des risques associés aux PPP.</w:t>
            </w:r>
          </w:p>
        </w:tc>
        <w:tc>
          <w:tcPr>
            <w:tcW w:w="5133" w:type="dxa"/>
            <w:tcBorders>
              <w:left w:val="dotted" w:sz="4" w:space="0" w:color="auto"/>
              <w:right w:val="dotted" w:sz="4" w:space="0" w:color="auto"/>
            </w:tcBorders>
          </w:tcPr>
          <w:p w14:paraId="68C74667" w14:textId="77777777" w:rsidR="00152723" w:rsidRPr="00C77D3C" w:rsidRDefault="7165B44B" w:rsidP="7165B44B">
            <w:pPr>
              <w:spacing w:line="240" w:lineRule="auto"/>
              <w:rPr>
                <w:rFonts w:ascii="Tahoma" w:eastAsia="Tahoma" w:hAnsi="Tahoma" w:cs="Tahoma"/>
                <w:lang w:bidi="ne-IN"/>
              </w:rPr>
            </w:pPr>
            <w:r>
              <w:t>Promouvoir la mise sous clef des produits à usage non professionnel.</w:t>
            </w:r>
          </w:p>
        </w:tc>
        <w:tc>
          <w:tcPr>
            <w:tcW w:w="4676" w:type="dxa"/>
            <w:tcBorders>
              <w:left w:val="dotted" w:sz="4" w:space="0" w:color="auto"/>
            </w:tcBorders>
          </w:tcPr>
          <w:p w14:paraId="3FE4D2FB" w14:textId="77777777" w:rsidR="00152723" w:rsidRPr="00C77D3C" w:rsidRDefault="7165B44B" w:rsidP="00A12A14">
            <w:pPr>
              <w:spacing w:line="240" w:lineRule="auto"/>
            </w:pPr>
            <w:r>
              <w:t>Nombre de magasins ayant arrêté la vente de PPP en libre-service.</w:t>
            </w:r>
          </w:p>
        </w:tc>
      </w:tr>
      <w:tr w:rsidR="00152723" w:rsidRPr="0009582C" w14:paraId="1D80C01D" w14:textId="77777777" w:rsidTr="7165B44B">
        <w:trPr>
          <w:jc w:val="center"/>
        </w:trPr>
        <w:tc>
          <w:tcPr>
            <w:tcW w:w="913" w:type="dxa"/>
            <w:vMerge/>
          </w:tcPr>
          <w:p w14:paraId="41B7353D" w14:textId="77777777" w:rsidR="00152723" w:rsidRPr="00C77D3C" w:rsidRDefault="00152723" w:rsidP="00A12A14">
            <w:pPr>
              <w:spacing w:line="240" w:lineRule="auto"/>
            </w:pPr>
          </w:p>
        </w:tc>
        <w:tc>
          <w:tcPr>
            <w:tcW w:w="14485" w:type="dxa"/>
            <w:gridSpan w:val="3"/>
          </w:tcPr>
          <w:p w14:paraId="2C824AEA" w14:textId="77777777" w:rsidR="00152723" w:rsidRPr="005574CE" w:rsidRDefault="7165B44B" w:rsidP="7165B44B">
            <w:pPr>
              <w:spacing w:after="0" w:line="240" w:lineRule="auto"/>
              <w:rPr>
                <w:i/>
                <w:iCs/>
              </w:rPr>
            </w:pPr>
            <w:r w:rsidRPr="7165B44B">
              <w:rPr>
                <w:i/>
                <w:iCs/>
              </w:rPr>
              <w:t>Cette mesure vise à inciter les jardineries à ne plus laisser les PPP en libre-service. La mise sous clef des PPP obligerait les clients à passer par un vendeur muni d’une phytolicence NP. Il faudrait donc qu’il y ait en permanence sur le lieu de vente un détenteur d’une phytolicence NP (ou P</w:t>
            </w:r>
            <w:r w:rsidRPr="7165B44B">
              <w:rPr>
                <w:i/>
                <w:iCs/>
                <w:vertAlign w:val="subscript"/>
              </w:rPr>
              <w:t>3</w:t>
            </w:r>
            <w:r w:rsidRPr="7165B44B">
              <w:rPr>
                <w:i/>
                <w:iCs/>
              </w:rPr>
              <w:t>). Cette décision permettrait de conscientiser les clients sur les risques associés à ces produits.</w:t>
            </w:r>
          </w:p>
        </w:tc>
      </w:tr>
    </w:tbl>
    <w:p w14:paraId="6F5646D6" w14:textId="77777777" w:rsidR="0088193B" w:rsidRDefault="0088193B" w:rsidP="0088193B">
      <w:pPr>
        <w:pStyle w:val="Titre3"/>
      </w:pPr>
      <w:bookmarkStart w:id="25" w:name="_Toc468282666"/>
      <w:bookmarkStart w:id="26" w:name="_Toc474306119"/>
      <w:r>
        <w:t>PPP</w:t>
      </w:r>
      <w:r w:rsidRPr="00743A54">
        <w:t xml:space="preserve"> à usage professionnel uniquement disponibles pour les titulaires d’une phytolicence</w:t>
      </w:r>
      <w:bookmarkEnd w:id="25"/>
      <w:bookmarkEnd w:id="26"/>
    </w:p>
    <w:tbl>
      <w:tblPr>
        <w:tblW w:w="5000" w:type="pct"/>
        <w:jc w:val="center"/>
        <w:tblLayout w:type="fixed"/>
        <w:tblLook w:val="04A0" w:firstRow="1" w:lastRow="0" w:firstColumn="1" w:lastColumn="0" w:noHBand="0" w:noVBand="1"/>
      </w:tblPr>
      <w:tblGrid>
        <w:gridCol w:w="913"/>
        <w:gridCol w:w="4676"/>
        <w:gridCol w:w="5133"/>
        <w:gridCol w:w="4676"/>
      </w:tblGrid>
      <w:tr w:rsidR="004D1D69" w14:paraId="63BC5BDA" w14:textId="77777777" w:rsidTr="7165B44B">
        <w:trPr>
          <w:tblHeader/>
          <w:jc w:val="center"/>
        </w:trPr>
        <w:tc>
          <w:tcPr>
            <w:tcW w:w="907" w:type="dxa"/>
            <w:shd w:val="clear" w:color="auto" w:fill="D1E8FF"/>
          </w:tcPr>
          <w:p w14:paraId="5BE88171" w14:textId="77777777" w:rsidR="004D1D69" w:rsidRPr="00743A54" w:rsidRDefault="7165B44B" w:rsidP="00A12A14">
            <w:pPr>
              <w:spacing w:after="0"/>
            </w:pPr>
            <w:r>
              <w:t>Réf.</w:t>
            </w:r>
          </w:p>
        </w:tc>
        <w:tc>
          <w:tcPr>
            <w:tcW w:w="4649" w:type="dxa"/>
            <w:shd w:val="clear" w:color="auto" w:fill="D1E8FF"/>
          </w:tcPr>
          <w:p w14:paraId="01BAB614" w14:textId="77777777" w:rsidR="004D1D69" w:rsidRPr="00743A54" w:rsidRDefault="7165B44B" w:rsidP="00A12A14">
            <w:pPr>
              <w:spacing w:after="0"/>
            </w:pPr>
            <w:r>
              <w:t>Objectif</w:t>
            </w:r>
          </w:p>
        </w:tc>
        <w:tc>
          <w:tcPr>
            <w:tcW w:w="5103" w:type="dxa"/>
            <w:shd w:val="clear" w:color="auto" w:fill="D1E8FF"/>
          </w:tcPr>
          <w:p w14:paraId="72E7D190" w14:textId="77777777" w:rsidR="004D1D69" w:rsidRDefault="7165B44B" w:rsidP="7165B44B">
            <w:pPr>
              <w:spacing w:after="0"/>
              <w:rPr>
                <w:lang w:val="en-US"/>
              </w:rPr>
            </w:pPr>
            <w:r w:rsidRPr="7165B44B">
              <w:rPr>
                <w:lang w:val="en-US"/>
              </w:rPr>
              <w:t>Action</w:t>
            </w:r>
          </w:p>
        </w:tc>
        <w:tc>
          <w:tcPr>
            <w:tcW w:w="4649" w:type="dxa"/>
            <w:shd w:val="clear" w:color="auto" w:fill="D1E8FF"/>
          </w:tcPr>
          <w:p w14:paraId="425F7946" w14:textId="77777777" w:rsidR="004D1D69" w:rsidRDefault="7165B44B" w:rsidP="7165B44B">
            <w:pPr>
              <w:spacing w:after="0"/>
              <w:rPr>
                <w:lang w:val="en-US"/>
              </w:rPr>
            </w:pPr>
            <w:r w:rsidRPr="7165B44B">
              <w:rPr>
                <w:lang w:val="en-US"/>
              </w:rPr>
              <w:t>FCS</w:t>
            </w:r>
          </w:p>
        </w:tc>
      </w:tr>
      <w:tr w:rsidR="004D1D69" w:rsidRPr="0009582C" w14:paraId="26CCD805" w14:textId="77777777" w:rsidTr="7165B44B">
        <w:trPr>
          <w:jc w:val="center"/>
        </w:trPr>
        <w:tc>
          <w:tcPr>
            <w:tcW w:w="907" w:type="dxa"/>
            <w:vMerge w:val="restart"/>
          </w:tcPr>
          <w:p w14:paraId="4C1CA9D7" w14:textId="77777777" w:rsidR="004D1D69" w:rsidRDefault="7165B44B" w:rsidP="7165B44B">
            <w:pPr>
              <w:spacing w:after="0"/>
              <w:jc w:val="left"/>
              <w:rPr>
                <w:lang w:val="en-GB"/>
              </w:rPr>
            </w:pPr>
            <w:r w:rsidRPr="7165B44B">
              <w:rPr>
                <w:lang w:val="en-GB"/>
              </w:rPr>
              <w:t>Fed.</w:t>
            </w:r>
          </w:p>
          <w:p w14:paraId="02AC6950" w14:textId="77777777" w:rsidR="004D1D69" w:rsidRDefault="7165B44B" w:rsidP="7165B44B">
            <w:pPr>
              <w:spacing w:after="0"/>
              <w:jc w:val="left"/>
              <w:rPr>
                <w:lang w:val="en-GB"/>
              </w:rPr>
            </w:pPr>
            <w:r w:rsidRPr="7165B44B">
              <w:rPr>
                <w:lang w:val="en-GB"/>
              </w:rPr>
              <w:t>2.2.5</w:t>
            </w:r>
          </w:p>
          <w:p w14:paraId="2B50CB20" w14:textId="77777777" w:rsidR="004D1D69" w:rsidRPr="004D1D69" w:rsidRDefault="00812C03" w:rsidP="00A12A14">
            <w:pPr>
              <w:spacing w:after="0"/>
              <w:jc w:val="left"/>
            </w:pPr>
            <w:hyperlink w:anchor="avis_1" w:history="1">
              <w:r w:rsidR="004D1D69" w:rsidRPr="004D1D69">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558D52C8" w14:textId="77777777" w:rsidR="004D1D69" w:rsidRPr="00B74ADF" w:rsidRDefault="7165B44B" w:rsidP="00A12A14">
            <w:pPr>
              <w:spacing w:after="0"/>
            </w:pPr>
            <w:r>
              <w:t>Seuls les détenteurs d’une phytolicence ont accès aux PPP à usage professionnel.</w:t>
            </w:r>
          </w:p>
        </w:tc>
        <w:tc>
          <w:tcPr>
            <w:tcW w:w="5103" w:type="dxa"/>
            <w:tcBorders>
              <w:left w:val="dotted" w:sz="4" w:space="0" w:color="auto"/>
              <w:right w:val="dotted" w:sz="4" w:space="0" w:color="auto"/>
            </w:tcBorders>
          </w:tcPr>
          <w:p w14:paraId="29ADB06E" w14:textId="77777777" w:rsidR="004D1D69" w:rsidRPr="00B74ADF" w:rsidRDefault="7165B44B" w:rsidP="00A12A14">
            <w:pPr>
              <w:spacing w:after="0"/>
            </w:pPr>
            <w:r>
              <w:t>Contrôles sur les lieux de vente.</w:t>
            </w:r>
          </w:p>
        </w:tc>
        <w:tc>
          <w:tcPr>
            <w:tcW w:w="4649" w:type="dxa"/>
            <w:tcBorders>
              <w:left w:val="dotted" w:sz="4" w:space="0" w:color="auto"/>
            </w:tcBorders>
          </w:tcPr>
          <w:p w14:paraId="07562369" w14:textId="75BD3AE0" w:rsidR="004D1D69" w:rsidRDefault="7165B44B" w:rsidP="00A12A14">
            <w:pPr>
              <w:spacing w:after="0"/>
            </w:pPr>
            <w:r>
              <w:t>Des contrôles sont effectués conformément au programme de contrôle des services d’inspection.</w:t>
            </w:r>
          </w:p>
          <w:p w14:paraId="0E993682" w14:textId="77777777" w:rsidR="004D1D69" w:rsidRPr="00B74ADF" w:rsidRDefault="7165B44B" w:rsidP="00A12A14">
            <w:pPr>
              <w:spacing w:after="0"/>
            </w:pPr>
            <w:r>
              <w:t>Les résultats de ces contrôles sont évalués.</w:t>
            </w:r>
          </w:p>
        </w:tc>
      </w:tr>
      <w:tr w:rsidR="004D1D69" w:rsidRPr="0009582C" w14:paraId="327929BC" w14:textId="77777777" w:rsidTr="7165B44B">
        <w:trPr>
          <w:jc w:val="center"/>
        </w:trPr>
        <w:tc>
          <w:tcPr>
            <w:tcW w:w="907" w:type="dxa"/>
            <w:vMerge/>
          </w:tcPr>
          <w:p w14:paraId="1B87F389" w14:textId="77777777" w:rsidR="004D1D69" w:rsidRPr="009B2AF4" w:rsidRDefault="004D1D69" w:rsidP="00A12A14">
            <w:pPr>
              <w:spacing w:after="0"/>
              <w:jc w:val="left"/>
            </w:pPr>
          </w:p>
        </w:tc>
        <w:tc>
          <w:tcPr>
            <w:tcW w:w="4649" w:type="dxa"/>
            <w:gridSpan w:val="3"/>
          </w:tcPr>
          <w:p w14:paraId="49969FB1" w14:textId="0B84E9CC" w:rsidR="004D1D69" w:rsidRPr="005574CE" w:rsidRDefault="7165B44B" w:rsidP="7165B44B">
            <w:pPr>
              <w:spacing w:after="0"/>
              <w:rPr>
                <w:i/>
                <w:iCs/>
              </w:rPr>
            </w:pPr>
            <w:r w:rsidRPr="7165B44B">
              <w:rPr>
                <w:i/>
                <w:iCs/>
              </w:rPr>
              <w:t xml:space="preserve">L’accès aux PPP à usage professionnel est restreint aux seuls détenteurs des </w:t>
            </w:r>
            <w:hyperlink r:id="rId27">
              <w:r w:rsidRPr="7165B44B">
                <w:rPr>
                  <w:rStyle w:val="Lienhypertexte"/>
                  <w:i/>
                  <w:iCs/>
                </w:rPr>
                <w:t>phytolicences</w:t>
              </w:r>
            </w:hyperlink>
            <w:r w:rsidRPr="7165B44B">
              <w:rPr>
                <w:i/>
                <w:iCs/>
              </w:rPr>
              <w:t xml:space="preserve"> P</w:t>
            </w:r>
            <w:r w:rsidRPr="7165B44B">
              <w:rPr>
                <w:i/>
                <w:iCs/>
                <w:vertAlign w:val="subscript"/>
              </w:rPr>
              <w:t>2</w:t>
            </w:r>
            <w:r w:rsidRPr="7165B44B">
              <w:rPr>
                <w:i/>
                <w:iCs/>
              </w:rPr>
              <w:t xml:space="preserve"> ou P</w:t>
            </w:r>
            <w:r w:rsidRPr="7165B44B">
              <w:rPr>
                <w:i/>
                <w:iCs/>
                <w:vertAlign w:val="subscript"/>
              </w:rPr>
              <w:t>3</w:t>
            </w:r>
            <w:r w:rsidRPr="7165B44B">
              <w:rPr>
                <w:i/>
                <w:iCs/>
              </w:rPr>
              <w:t>. Il est demandé aux vendeurs de contrôler la validité des phytolicences (via la page web d’enregistrement) et d’enregistrer chaque vente. Afin de répondre à cette obligation, les services d’inspection se chargent d’effectuer des contrôles réguliers.</w:t>
            </w:r>
          </w:p>
        </w:tc>
      </w:tr>
      <w:tr w:rsidR="004D1D69" w:rsidRPr="0009582C" w14:paraId="3EE69D39" w14:textId="77777777" w:rsidTr="7165B44B">
        <w:trPr>
          <w:jc w:val="center"/>
        </w:trPr>
        <w:tc>
          <w:tcPr>
            <w:tcW w:w="907" w:type="dxa"/>
            <w:vMerge/>
          </w:tcPr>
          <w:p w14:paraId="6D42E25E" w14:textId="77777777" w:rsidR="004D1D69" w:rsidRPr="009B2AF4" w:rsidRDefault="004D1D69" w:rsidP="00A12A14">
            <w:pPr>
              <w:spacing w:after="0"/>
              <w:jc w:val="left"/>
            </w:pPr>
          </w:p>
        </w:tc>
        <w:tc>
          <w:tcPr>
            <w:tcW w:w="4649" w:type="dxa"/>
            <w:gridSpan w:val="3"/>
          </w:tcPr>
          <w:p w14:paraId="39F31E85" w14:textId="77777777" w:rsidR="004D1D69" w:rsidRPr="009F7866" w:rsidRDefault="004D1D69" w:rsidP="00A12A14">
            <w:pPr>
              <w:spacing w:after="0"/>
              <w:rPr>
                <w:i/>
              </w:rPr>
            </w:pPr>
          </w:p>
        </w:tc>
      </w:tr>
      <w:tr w:rsidR="004D1D69" w:rsidRPr="0009582C" w14:paraId="7050E73E" w14:textId="77777777" w:rsidTr="7165B44B">
        <w:trPr>
          <w:jc w:val="center"/>
        </w:trPr>
        <w:tc>
          <w:tcPr>
            <w:tcW w:w="907" w:type="dxa"/>
            <w:vMerge w:val="restart"/>
          </w:tcPr>
          <w:p w14:paraId="302A636F" w14:textId="77777777" w:rsidR="004D1D69" w:rsidRDefault="7165B44B" w:rsidP="00A12A14">
            <w:pPr>
              <w:keepNext/>
              <w:keepLines/>
              <w:spacing w:after="0"/>
              <w:jc w:val="left"/>
            </w:pPr>
            <w:r>
              <w:t>Vla.</w:t>
            </w:r>
          </w:p>
          <w:p w14:paraId="653556FD" w14:textId="77777777" w:rsidR="004D1D69" w:rsidRDefault="7165B44B" w:rsidP="7165B44B">
            <w:pPr>
              <w:keepNext/>
              <w:keepLines/>
              <w:spacing w:after="0"/>
              <w:jc w:val="left"/>
              <w:rPr>
                <w:lang w:val="en-US"/>
              </w:rPr>
            </w:pPr>
            <w:r>
              <w:t>2.2.1</w:t>
            </w:r>
          </w:p>
        </w:tc>
        <w:tc>
          <w:tcPr>
            <w:tcW w:w="4649" w:type="dxa"/>
            <w:tcBorders>
              <w:right w:val="dotted" w:sz="4" w:space="0" w:color="auto"/>
            </w:tcBorders>
          </w:tcPr>
          <w:p w14:paraId="4A57148E" w14:textId="77777777" w:rsidR="004D1D69" w:rsidRPr="00B74ADF" w:rsidRDefault="7165B44B" w:rsidP="00A12A14">
            <w:pPr>
              <w:keepNext/>
              <w:keepLines/>
              <w:spacing w:after="0"/>
            </w:pPr>
            <w:r>
              <w:t>Produits phytopharmaceutiques professionnels uniquement disponibles pour les titulaires d</w:t>
            </w:r>
            <w:r w:rsidRPr="7165B44B">
              <w:rPr>
                <w:rFonts w:ascii="Calibri" w:eastAsia="Calibri" w:hAnsi="Calibri" w:cs="Calibri"/>
              </w:rPr>
              <w:t>’</w:t>
            </w:r>
            <w:r>
              <w:t>une phytolicence.</w:t>
            </w:r>
          </w:p>
        </w:tc>
        <w:tc>
          <w:tcPr>
            <w:tcW w:w="5103" w:type="dxa"/>
            <w:tcBorders>
              <w:left w:val="dotted" w:sz="4" w:space="0" w:color="auto"/>
              <w:right w:val="dotted" w:sz="4" w:space="0" w:color="auto"/>
            </w:tcBorders>
          </w:tcPr>
          <w:p w14:paraId="09BC73F7" w14:textId="401A73D1" w:rsidR="004D1D69" w:rsidRPr="00B74ADF" w:rsidRDefault="004825E6" w:rsidP="00A12A14">
            <w:pPr>
              <w:spacing w:after="0"/>
            </w:pPr>
            <w:r>
              <w:t>Modalités d’application de la conditionnalité</w:t>
            </w:r>
            <w:r w:rsidR="00D263D1">
              <w:t xml:space="preserve"> de la PAC </w:t>
            </w:r>
            <w:r w:rsidR="004D1D69" w:rsidRPr="00B74ADF">
              <w:t>: utilisation correcte des produits phytopharmaceutiques : vérifier si l</w:t>
            </w:r>
            <w:r w:rsidR="004D1D69" w:rsidRPr="7165B44B">
              <w:rPr>
                <w:rFonts w:ascii="Calibri" w:eastAsia="Calibri" w:hAnsi="Calibri" w:cs="Calibri"/>
                <w:cs/>
              </w:rPr>
              <w:t>’</w:t>
            </w:r>
            <w:r w:rsidR="004D1D69" w:rsidRPr="00B74ADF">
              <w:t>utilisateur professionnel de ces produits dispose de la licence requise pour l</w:t>
            </w:r>
            <w:r w:rsidR="004D1D69" w:rsidRPr="7165B44B">
              <w:rPr>
                <w:rFonts w:ascii="Calibri" w:eastAsia="Calibri" w:hAnsi="Calibri" w:cs="Calibri"/>
                <w:cs/>
              </w:rPr>
              <w:t>’</w:t>
            </w:r>
            <w:r w:rsidR="004D1D69" w:rsidRPr="00B74ADF">
              <w:t>achat, l</w:t>
            </w:r>
            <w:r w:rsidR="004D1D69" w:rsidRPr="7165B44B">
              <w:rPr>
                <w:rFonts w:ascii="Calibri" w:eastAsia="Calibri" w:hAnsi="Calibri" w:cs="Calibri"/>
                <w:cs/>
              </w:rPr>
              <w:t>’</w:t>
            </w:r>
            <w:r w:rsidR="004D1D69" w:rsidRPr="00B74ADF">
              <w:t>utilisation, la vente ou la fourniture d</w:t>
            </w:r>
            <w:r w:rsidR="004D1D69" w:rsidRPr="7165B44B">
              <w:rPr>
                <w:rFonts w:ascii="Calibri" w:eastAsia="Calibri" w:hAnsi="Calibri" w:cs="Calibri"/>
                <w:cs/>
              </w:rPr>
              <w:t>’</w:t>
            </w:r>
            <w:r w:rsidR="004D1D69" w:rsidRPr="00B74ADF">
              <w:t>informations au sujet de ceux-ci.</w:t>
            </w:r>
          </w:p>
        </w:tc>
        <w:tc>
          <w:tcPr>
            <w:tcW w:w="4649" w:type="dxa"/>
            <w:tcBorders>
              <w:left w:val="dotted" w:sz="4" w:space="0" w:color="auto"/>
            </w:tcBorders>
          </w:tcPr>
          <w:p w14:paraId="1DB97F2F" w14:textId="77777777" w:rsidR="004D1D69" w:rsidRPr="00B74ADF" w:rsidRDefault="004D1D69" w:rsidP="7165B44B">
            <w:pPr>
              <w:spacing w:after="0"/>
              <w:rPr>
                <w:noProof/>
                <w:lang w:eastAsia="fr-BE"/>
              </w:rPr>
            </w:pPr>
            <w:r w:rsidRPr="00B74ADF">
              <w:t>Système de contrôle de l</w:t>
            </w:r>
            <w:r w:rsidRPr="7165B44B">
              <w:rPr>
                <w:rFonts w:ascii="Calibri" w:eastAsia="Calibri" w:hAnsi="Calibri" w:cs="Calibri"/>
                <w:cs/>
              </w:rPr>
              <w:t>’</w:t>
            </w:r>
            <w:r w:rsidRPr="00B74ADF">
              <w:t xml:space="preserve">utilisation correcte des produits </w:t>
            </w:r>
            <w:r>
              <w:t>p</w:t>
            </w:r>
            <w:r w:rsidRPr="00B74ADF">
              <w:t>hytopharmaceutiques</w:t>
            </w:r>
            <w:r>
              <w:rPr>
                <w:noProof/>
                <w:lang w:eastAsia="fr-BE"/>
              </w:rPr>
              <w:t>.</w:t>
            </w:r>
          </w:p>
        </w:tc>
      </w:tr>
      <w:tr w:rsidR="004D1D69" w:rsidRPr="0009582C" w14:paraId="35DC5A95" w14:textId="77777777" w:rsidTr="7165B44B">
        <w:trPr>
          <w:jc w:val="center"/>
        </w:trPr>
        <w:tc>
          <w:tcPr>
            <w:tcW w:w="907" w:type="dxa"/>
            <w:vMerge/>
          </w:tcPr>
          <w:p w14:paraId="6AC42610" w14:textId="77777777" w:rsidR="004D1D69" w:rsidRPr="00B74ADF" w:rsidRDefault="004D1D69" w:rsidP="00A12A14">
            <w:pPr>
              <w:keepNext/>
              <w:keepLines/>
              <w:spacing w:after="0"/>
            </w:pPr>
          </w:p>
        </w:tc>
        <w:tc>
          <w:tcPr>
            <w:tcW w:w="4649" w:type="dxa"/>
            <w:gridSpan w:val="3"/>
          </w:tcPr>
          <w:p w14:paraId="01F52D6D" w14:textId="2F8E2E89" w:rsidR="004D1D69" w:rsidRPr="0017333D" w:rsidRDefault="7165B44B" w:rsidP="7165B44B">
            <w:pPr>
              <w:keepNext/>
              <w:keepLines/>
              <w:spacing w:after="0"/>
              <w:rPr>
                <w:i/>
                <w:iCs/>
              </w:rPr>
            </w:pPr>
            <w:r w:rsidRPr="7165B44B">
              <w:rPr>
                <w:i/>
                <w:iCs/>
              </w:rPr>
              <w:t>Tous les utilisateurs professionnels doivent être titulaires de la phytolicence adéquate (certificat de connaissances) afin de s</w:t>
            </w:r>
            <w:r w:rsidRPr="7165B44B">
              <w:rPr>
                <w:rFonts w:ascii="Calibri" w:eastAsia="Calibri" w:hAnsi="Calibri" w:cs="Calibri"/>
                <w:i/>
                <w:iCs/>
              </w:rPr>
              <w:t>’</w:t>
            </w:r>
            <w:r w:rsidRPr="7165B44B">
              <w:rPr>
                <w:i/>
                <w:iCs/>
              </w:rPr>
              <w:t>assurer qu</w:t>
            </w:r>
            <w:r w:rsidRPr="7165B44B">
              <w:rPr>
                <w:rFonts w:ascii="Calibri" w:eastAsia="Calibri" w:hAnsi="Calibri" w:cs="Calibri"/>
                <w:i/>
                <w:iCs/>
              </w:rPr>
              <w:t>’</w:t>
            </w:r>
            <w:r w:rsidRPr="7165B44B">
              <w:rPr>
                <w:i/>
                <w:iCs/>
              </w:rPr>
              <w:t>ils disposent des connaissances requises pour gérer correctement et durablement les produits phytopharmaceutiques. L</w:t>
            </w:r>
            <w:r w:rsidRPr="7165B44B">
              <w:rPr>
                <w:rFonts w:ascii="Calibri" w:eastAsia="Calibri" w:hAnsi="Calibri" w:cs="Calibri"/>
                <w:i/>
                <w:iCs/>
              </w:rPr>
              <w:t>’</w:t>
            </w:r>
            <w:r w:rsidRPr="7165B44B">
              <w:rPr>
                <w:i/>
                <w:iCs/>
              </w:rPr>
              <w:t>utilisation correcte de ceux-ci constitue une modalité d’application importante de la conditionnalité de la PAC condition secondaire importante de la PAC. Le titulaire de la phytolicence doit apporter la preuve de ses connaissances en matière d</w:t>
            </w:r>
            <w:r w:rsidRPr="7165B44B">
              <w:rPr>
                <w:rFonts w:ascii="Calibri" w:eastAsia="Calibri" w:hAnsi="Calibri" w:cs="Calibri"/>
                <w:i/>
                <w:iCs/>
              </w:rPr>
              <w:t>’</w:t>
            </w:r>
            <w:r w:rsidRPr="7165B44B">
              <w:rPr>
                <w:i/>
                <w:iCs/>
              </w:rPr>
              <w:t>utilisation correcte de ces produits.</w:t>
            </w:r>
          </w:p>
        </w:tc>
      </w:tr>
      <w:tr w:rsidR="004D1D69" w:rsidRPr="0009582C" w14:paraId="036621FF" w14:textId="77777777" w:rsidTr="7165B44B">
        <w:trPr>
          <w:jc w:val="center"/>
        </w:trPr>
        <w:tc>
          <w:tcPr>
            <w:tcW w:w="907" w:type="dxa"/>
            <w:vMerge/>
          </w:tcPr>
          <w:p w14:paraId="618BD182" w14:textId="77777777" w:rsidR="004D1D69" w:rsidRPr="00B74ADF" w:rsidRDefault="004D1D69" w:rsidP="00A12A14">
            <w:pPr>
              <w:spacing w:after="0"/>
            </w:pPr>
          </w:p>
        </w:tc>
        <w:tc>
          <w:tcPr>
            <w:tcW w:w="4649" w:type="dxa"/>
            <w:gridSpan w:val="3"/>
          </w:tcPr>
          <w:p w14:paraId="4BF14EBA" w14:textId="77777777" w:rsidR="004D1D69" w:rsidRPr="009F7866" w:rsidRDefault="004D1D69" w:rsidP="00A12A14">
            <w:pPr>
              <w:spacing w:after="0"/>
              <w:rPr>
                <w:i/>
              </w:rPr>
            </w:pPr>
          </w:p>
        </w:tc>
      </w:tr>
      <w:tr w:rsidR="004D1D69" w:rsidRPr="0009582C" w14:paraId="4442EDC5" w14:textId="77777777" w:rsidTr="7165B44B">
        <w:trPr>
          <w:jc w:val="center"/>
        </w:trPr>
        <w:tc>
          <w:tcPr>
            <w:tcW w:w="907" w:type="dxa"/>
            <w:vMerge w:val="restart"/>
          </w:tcPr>
          <w:p w14:paraId="0032E0BF" w14:textId="77777777" w:rsidR="004D1D69" w:rsidRDefault="7165B44B" w:rsidP="00A12A14">
            <w:pPr>
              <w:spacing w:after="0"/>
            </w:pPr>
            <w:r>
              <w:t>Wal.</w:t>
            </w:r>
          </w:p>
          <w:p w14:paraId="3AE4C033" w14:textId="77777777" w:rsidR="004D1D69" w:rsidRPr="00795C28" w:rsidRDefault="7165B44B" w:rsidP="00A12A14">
            <w:pPr>
              <w:spacing w:after="0"/>
            </w:pPr>
            <w:r>
              <w:t>2.2.8</w:t>
            </w:r>
          </w:p>
          <w:p w14:paraId="74AE42F0" w14:textId="00EB493D" w:rsidR="005A1C40" w:rsidRPr="00286906" w:rsidRDefault="004D1D69" w:rsidP="00A12A14">
            <w:pPr>
              <w:spacing w:after="0"/>
              <w:rPr>
                <w:b/>
                <w:noProof/>
                <w:color w:val="FF0000"/>
                <w:lang w:val="en-GB"/>
              </w:rPr>
            </w:pPr>
            <w:r>
              <w:rPr>
                <w:b/>
                <w:noProof/>
                <w:color w:val="FF0000"/>
                <w:lang w:val="en-GB"/>
              </w:rPr>
              <w:t>NEW</w:t>
            </w:r>
          </w:p>
        </w:tc>
        <w:tc>
          <w:tcPr>
            <w:tcW w:w="4649" w:type="dxa"/>
            <w:tcBorders>
              <w:right w:val="dotted" w:sz="4" w:space="0" w:color="auto"/>
            </w:tcBorders>
          </w:tcPr>
          <w:p w14:paraId="5C4AD451" w14:textId="77777777" w:rsidR="004D1D69" w:rsidRPr="00C77D3C" w:rsidRDefault="7165B44B" w:rsidP="00A12A14">
            <w:pPr>
              <w:spacing w:after="0"/>
            </w:pPr>
            <w:r>
              <w:t>Éviter que des PPP soient vendus pour des cultures ou des pathogènes pour lesquels ils ne sont pas agréés.</w:t>
            </w:r>
          </w:p>
        </w:tc>
        <w:tc>
          <w:tcPr>
            <w:tcW w:w="5103" w:type="dxa"/>
            <w:tcBorders>
              <w:left w:val="dotted" w:sz="4" w:space="0" w:color="auto"/>
              <w:right w:val="dotted" w:sz="4" w:space="0" w:color="auto"/>
            </w:tcBorders>
          </w:tcPr>
          <w:p w14:paraId="3DC00D41" w14:textId="4E52CA9D" w:rsidR="004D1D69" w:rsidRPr="00C77D3C" w:rsidRDefault="7165B44B" w:rsidP="00A12A14">
            <w:pPr>
              <w:spacing w:after="0"/>
            </w:pPr>
            <w:r>
              <w:t>Établir des listes de produits agréés selon la culture/plante visée, classés en fonction de leur impact sur l’environnement et la faune auxiliaire (ex : mindscore – codes couleur).</w:t>
            </w:r>
          </w:p>
        </w:tc>
        <w:tc>
          <w:tcPr>
            <w:tcW w:w="4649" w:type="dxa"/>
            <w:tcBorders>
              <w:left w:val="dotted" w:sz="4" w:space="0" w:color="auto"/>
            </w:tcBorders>
          </w:tcPr>
          <w:p w14:paraId="0BC94AB0" w14:textId="77777777" w:rsidR="004D1D69" w:rsidRPr="00C77D3C" w:rsidRDefault="7165B44B" w:rsidP="00A12A14">
            <w:pPr>
              <w:spacing w:after="0"/>
            </w:pPr>
            <w:r>
              <w:t>Nombre de cultures/plantes couvertes.</w:t>
            </w:r>
          </w:p>
        </w:tc>
      </w:tr>
      <w:tr w:rsidR="004D1D69" w:rsidRPr="0009582C" w14:paraId="692CE1FC" w14:textId="77777777" w:rsidTr="7165B44B">
        <w:trPr>
          <w:trHeight w:val="80"/>
          <w:jc w:val="center"/>
        </w:trPr>
        <w:tc>
          <w:tcPr>
            <w:tcW w:w="907" w:type="dxa"/>
            <w:vMerge/>
          </w:tcPr>
          <w:p w14:paraId="56A8825F" w14:textId="77777777" w:rsidR="004D1D69" w:rsidRPr="00B74ADF" w:rsidRDefault="004D1D69" w:rsidP="00A12A14">
            <w:pPr>
              <w:spacing w:after="0"/>
            </w:pPr>
          </w:p>
        </w:tc>
        <w:tc>
          <w:tcPr>
            <w:tcW w:w="4649" w:type="dxa"/>
            <w:gridSpan w:val="3"/>
          </w:tcPr>
          <w:p w14:paraId="199E4E41" w14:textId="70FA330C" w:rsidR="004D1D69" w:rsidRPr="00987DED" w:rsidRDefault="7165B44B" w:rsidP="7165B44B">
            <w:pPr>
              <w:spacing w:after="0"/>
              <w:rPr>
                <w:i/>
                <w:iCs/>
              </w:rPr>
            </w:pPr>
            <w:r w:rsidRPr="7165B44B">
              <w:rPr>
                <w:i/>
                <w:iCs/>
              </w:rPr>
              <w:t>Au-delà de Phytoweb, cette mesure propose d’établir régulièrement des listes spécifiques de produits agréés pour des cultures/plantes bien définies. Ces listes seront établies par les organismes d’encadrement et pourront notamment être distribuées et expliquées dans le cadre des formations « phytolicence ».</w:t>
            </w:r>
          </w:p>
        </w:tc>
      </w:tr>
    </w:tbl>
    <w:p w14:paraId="1AE057AF" w14:textId="4077B04C" w:rsidR="0088193B" w:rsidRPr="00C412BE" w:rsidRDefault="0088193B" w:rsidP="0088193B">
      <w:pPr>
        <w:pStyle w:val="Titre2"/>
      </w:pPr>
      <w:bookmarkStart w:id="27" w:name="_Toc468282667"/>
      <w:bookmarkStart w:id="28" w:name="_Toc474306120"/>
      <w:r w:rsidRPr="0088193B">
        <w:t>I</w:t>
      </w:r>
      <w:r w:rsidRPr="00C412BE">
        <w:t xml:space="preserve">nformation et sensibilisation </w:t>
      </w:r>
      <w:r>
        <w:t xml:space="preserve">générale </w:t>
      </w:r>
      <w:r w:rsidRPr="00C412BE">
        <w:t>en matière de pesticides</w:t>
      </w:r>
      <w:bookmarkEnd w:id="27"/>
      <w:r w:rsidR="004825E6">
        <w:t xml:space="preserve"> et </w:t>
      </w:r>
      <w:r w:rsidR="00323706">
        <w:t>de s</w:t>
      </w:r>
      <w:r w:rsidR="004825E6">
        <w:t>es alternatives</w:t>
      </w:r>
      <w:bookmarkEnd w:id="28"/>
    </w:p>
    <w:p w14:paraId="2B908FD8" w14:textId="6A3ABF7C" w:rsidR="0088193B" w:rsidRPr="002B23B2" w:rsidRDefault="0088193B" w:rsidP="002B23B2">
      <w:pPr>
        <w:pStyle w:val="Titre3"/>
      </w:pPr>
      <w:bookmarkStart w:id="29" w:name="_Toc468282668"/>
      <w:bookmarkStart w:id="30" w:name="_Toc474306121"/>
      <w:r w:rsidRPr="002B23B2">
        <w:t>Assurer une Information équilibrée concernant les pesticides</w:t>
      </w:r>
      <w:bookmarkEnd w:id="29"/>
      <w:r w:rsidR="00ED5D27" w:rsidRPr="002B23B2">
        <w:t xml:space="preserve"> </w:t>
      </w:r>
      <w:r w:rsidR="00323706" w:rsidRPr="002B23B2">
        <w:t>et de ses alternatives</w:t>
      </w:r>
      <w:bookmarkEnd w:id="30"/>
    </w:p>
    <w:tbl>
      <w:tblPr>
        <w:tblW w:w="5000" w:type="pct"/>
        <w:jc w:val="center"/>
        <w:tblLayout w:type="fixed"/>
        <w:tblLook w:val="04A0" w:firstRow="1" w:lastRow="0" w:firstColumn="1" w:lastColumn="0" w:noHBand="0" w:noVBand="1"/>
      </w:tblPr>
      <w:tblGrid>
        <w:gridCol w:w="913"/>
        <w:gridCol w:w="4676"/>
        <w:gridCol w:w="5133"/>
        <w:gridCol w:w="4676"/>
      </w:tblGrid>
      <w:tr w:rsidR="00CF54AB" w14:paraId="0574A350" w14:textId="77777777" w:rsidTr="7165B44B">
        <w:trPr>
          <w:tblHeader/>
          <w:jc w:val="center"/>
        </w:trPr>
        <w:tc>
          <w:tcPr>
            <w:tcW w:w="913" w:type="dxa"/>
            <w:shd w:val="clear" w:color="auto" w:fill="D1E8FF"/>
          </w:tcPr>
          <w:p w14:paraId="63EB1EF1" w14:textId="77777777" w:rsidR="004D1D69" w:rsidRPr="00743A54" w:rsidRDefault="7165B44B" w:rsidP="00A12A14">
            <w:pPr>
              <w:spacing w:after="0" w:line="240" w:lineRule="auto"/>
            </w:pPr>
            <w:r>
              <w:t>Réf.</w:t>
            </w:r>
          </w:p>
        </w:tc>
        <w:tc>
          <w:tcPr>
            <w:tcW w:w="4676" w:type="dxa"/>
            <w:shd w:val="clear" w:color="auto" w:fill="D1E8FF"/>
          </w:tcPr>
          <w:p w14:paraId="4E0EFCB6" w14:textId="77777777" w:rsidR="004D1D69" w:rsidRPr="00743A54" w:rsidRDefault="7165B44B" w:rsidP="00A12A14">
            <w:pPr>
              <w:spacing w:after="0" w:line="240" w:lineRule="auto"/>
            </w:pPr>
            <w:r>
              <w:t>Objectif</w:t>
            </w:r>
          </w:p>
        </w:tc>
        <w:tc>
          <w:tcPr>
            <w:tcW w:w="5133" w:type="dxa"/>
            <w:shd w:val="clear" w:color="auto" w:fill="D1E8FF"/>
          </w:tcPr>
          <w:p w14:paraId="3001A0F1" w14:textId="77777777" w:rsidR="004D1D69" w:rsidRDefault="7165B44B" w:rsidP="7165B44B">
            <w:pPr>
              <w:spacing w:after="0" w:line="240" w:lineRule="auto"/>
              <w:rPr>
                <w:lang w:val="en-US"/>
              </w:rPr>
            </w:pPr>
            <w:r w:rsidRPr="7165B44B">
              <w:rPr>
                <w:lang w:val="en-US"/>
              </w:rPr>
              <w:t>Action</w:t>
            </w:r>
          </w:p>
        </w:tc>
        <w:tc>
          <w:tcPr>
            <w:tcW w:w="4676" w:type="dxa"/>
            <w:shd w:val="clear" w:color="auto" w:fill="D1E8FF"/>
          </w:tcPr>
          <w:p w14:paraId="49881AB0" w14:textId="77777777" w:rsidR="004D1D69" w:rsidRDefault="7165B44B" w:rsidP="7165B44B">
            <w:pPr>
              <w:spacing w:after="0" w:line="240" w:lineRule="auto"/>
              <w:rPr>
                <w:lang w:val="en-US"/>
              </w:rPr>
            </w:pPr>
            <w:r w:rsidRPr="7165B44B">
              <w:rPr>
                <w:lang w:val="en-US"/>
              </w:rPr>
              <w:t>FCS</w:t>
            </w:r>
          </w:p>
        </w:tc>
      </w:tr>
      <w:tr w:rsidR="000E6B78" w:rsidRPr="0009582C" w14:paraId="4FDEFB11" w14:textId="77777777" w:rsidTr="7165B44B">
        <w:trPr>
          <w:jc w:val="center"/>
        </w:trPr>
        <w:tc>
          <w:tcPr>
            <w:tcW w:w="913" w:type="dxa"/>
            <w:vMerge w:val="restart"/>
            <w:shd w:val="clear" w:color="auto" w:fill="auto"/>
          </w:tcPr>
          <w:p w14:paraId="66A9F194" w14:textId="77777777" w:rsidR="004D1D69" w:rsidRDefault="7165B44B" w:rsidP="00A12A14">
            <w:pPr>
              <w:keepNext/>
              <w:keepLines/>
              <w:spacing w:after="0" w:line="240" w:lineRule="auto"/>
            </w:pPr>
            <w:r w:rsidRPr="7165B44B">
              <w:rPr>
                <w:b/>
                <w:bCs/>
              </w:rPr>
              <w:t>B</w:t>
            </w:r>
            <w:r w:rsidRPr="7165B44B">
              <w:rPr>
                <w:b/>
                <w:bCs/>
                <w:color w:val="FFFF00"/>
              </w:rPr>
              <w:t>e</w:t>
            </w:r>
            <w:r w:rsidRPr="7165B44B">
              <w:rPr>
                <w:b/>
                <w:bCs/>
                <w:color w:val="FF0000"/>
              </w:rPr>
              <w:t>l</w:t>
            </w:r>
            <w:r>
              <w:t>.</w:t>
            </w:r>
          </w:p>
          <w:p w14:paraId="20A5997A" w14:textId="77777777" w:rsidR="004D1D69" w:rsidRPr="00270E97" w:rsidRDefault="7165B44B" w:rsidP="00A12A14">
            <w:pPr>
              <w:keepNext/>
              <w:keepLines/>
              <w:spacing w:after="0" w:line="240" w:lineRule="auto"/>
            </w:pPr>
            <w:r>
              <w:t>2.3.1</w:t>
            </w:r>
          </w:p>
          <w:p w14:paraId="0BFDA794" w14:textId="77777777" w:rsidR="004D1D69" w:rsidRDefault="7165B44B" w:rsidP="7165B44B">
            <w:pPr>
              <w:keepNext/>
              <w:keepLines/>
              <w:spacing w:after="0" w:line="240" w:lineRule="auto"/>
              <w:rPr>
                <w:b/>
                <w:bCs/>
                <w:color w:val="FF0000"/>
              </w:rPr>
            </w:pPr>
            <w:r w:rsidRPr="7165B44B">
              <w:rPr>
                <w:b/>
                <w:bCs/>
                <w:color w:val="FF0000"/>
              </w:rPr>
              <w:t>NEW</w:t>
            </w:r>
          </w:p>
          <w:p w14:paraId="1D128C78" w14:textId="77777777" w:rsidR="004D1D69" w:rsidRPr="004D1D69" w:rsidRDefault="00812C03" w:rsidP="00A12A14">
            <w:pPr>
              <w:keepNext/>
              <w:keepLines/>
              <w:spacing w:after="0" w:line="240" w:lineRule="auto"/>
            </w:pPr>
            <w:hyperlink w:anchor="avis_1" w:history="1">
              <w:r w:rsidR="004D1D69" w:rsidRPr="004D1D69">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6BA397CE" w14:textId="77777777" w:rsidR="004D1D69" w:rsidRPr="00270E97" w:rsidRDefault="7165B44B" w:rsidP="7165B44B">
            <w:pPr>
              <w:keepNext/>
              <w:keepLines/>
              <w:spacing w:after="0" w:line="240" w:lineRule="auto"/>
              <w:rPr>
                <w:lang w:eastAsia="fr-BE"/>
              </w:rPr>
            </w:pPr>
            <w:r w:rsidRPr="7165B44B">
              <w:rPr>
                <w:lang w:eastAsia="fr-BE"/>
              </w:rPr>
              <w:t>Harmoniser le cadre de la communication sur les biopesticides et autres alternatives pour le secteur non-agricole.</w:t>
            </w:r>
          </w:p>
        </w:tc>
        <w:tc>
          <w:tcPr>
            <w:tcW w:w="5133" w:type="dxa"/>
            <w:tcBorders>
              <w:left w:val="dotted" w:sz="4" w:space="0" w:color="auto"/>
              <w:right w:val="dotted" w:sz="4" w:space="0" w:color="auto"/>
            </w:tcBorders>
            <w:shd w:val="clear" w:color="auto" w:fill="auto"/>
          </w:tcPr>
          <w:p w14:paraId="7E03AD39" w14:textId="77777777" w:rsidR="004D1D69" w:rsidRPr="00270E97" w:rsidRDefault="7165B44B" w:rsidP="00A12A14">
            <w:pPr>
              <w:keepNext/>
              <w:keepLines/>
              <w:spacing w:after="0" w:line="240" w:lineRule="auto"/>
            </w:pPr>
            <w:r w:rsidRPr="7165B44B">
              <w:rPr>
                <w:lang w:eastAsia="fr-BE"/>
              </w:rPr>
              <w:t>État des lieux et échange d’expérience au sujet des biopesticides et autres alternatives (au moins une réunion annuelle, interrégionale).</w:t>
            </w:r>
          </w:p>
        </w:tc>
        <w:tc>
          <w:tcPr>
            <w:tcW w:w="4676" w:type="dxa"/>
            <w:tcBorders>
              <w:left w:val="dotted" w:sz="4" w:space="0" w:color="auto"/>
            </w:tcBorders>
            <w:shd w:val="clear" w:color="auto" w:fill="auto"/>
          </w:tcPr>
          <w:p w14:paraId="6E19596B" w14:textId="77777777" w:rsidR="004D1D69" w:rsidRPr="008F14E8" w:rsidRDefault="7165B44B" w:rsidP="7165B44B">
            <w:pPr>
              <w:keepNext/>
              <w:keepLines/>
              <w:spacing w:after="0" w:line="240" w:lineRule="auto"/>
              <w:rPr>
                <w:lang w:eastAsia="fr-BE"/>
              </w:rPr>
            </w:pPr>
            <w:r w:rsidRPr="7165B44B">
              <w:rPr>
                <w:lang w:eastAsia="fr-BE"/>
              </w:rPr>
              <w:t>Échange de connaissances.</w:t>
            </w:r>
          </w:p>
          <w:p w14:paraId="5D88457F" w14:textId="77777777" w:rsidR="004D1D69" w:rsidRPr="00270E97" w:rsidRDefault="7165B44B" w:rsidP="7165B44B">
            <w:pPr>
              <w:keepNext/>
              <w:keepLines/>
              <w:spacing w:after="0" w:line="240" w:lineRule="auto"/>
              <w:rPr>
                <w:lang w:eastAsia="fr-BE"/>
              </w:rPr>
            </w:pPr>
            <w:r w:rsidRPr="7165B44B">
              <w:rPr>
                <w:lang w:eastAsia="fr-BE"/>
              </w:rPr>
              <w:t>Communication harmonisée.</w:t>
            </w:r>
          </w:p>
        </w:tc>
      </w:tr>
      <w:tr w:rsidR="004D1D69" w:rsidRPr="0009582C" w14:paraId="739B2061" w14:textId="77777777" w:rsidTr="7165B44B">
        <w:trPr>
          <w:jc w:val="center"/>
        </w:trPr>
        <w:tc>
          <w:tcPr>
            <w:tcW w:w="913" w:type="dxa"/>
            <w:vMerge/>
            <w:shd w:val="clear" w:color="auto" w:fill="auto"/>
          </w:tcPr>
          <w:p w14:paraId="3852A487" w14:textId="77777777" w:rsidR="004D1D69" w:rsidRPr="00270E97" w:rsidRDefault="004D1D69" w:rsidP="00A12A14">
            <w:pPr>
              <w:keepNext/>
              <w:keepLines/>
              <w:spacing w:line="240" w:lineRule="auto"/>
              <w:rPr>
                <w:noProof/>
              </w:rPr>
            </w:pPr>
          </w:p>
        </w:tc>
        <w:tc>
          <w:tcPr>
            <w:tcW w:w="14485" w:type="dxa"/>
            <w:gridSpan w:val="3"/>
            <w:shd w:val="clear" w:color="auto" w:fill="auto"/>
          </w:tcPr>
          <w:p w14:paraId="557E915B" w14:textId="4CFB0FD8" w:rsidR="004D1D69" w:rsidRPr="00987DED" w:rsidRDefault="7165B44B" w:rsidP="7165B44B">
            <w:pPr>
              <w:keepNext/>
              <w:keepLines/>
              <w:spacing w:after="0" w:line="240" w:lineRule="auto"/>
              <w:rPr>
                <w:i/>
                <w:iCs/>
                <w:lang w:eastAsia="fr-BE"/>
              </w:rPr>
            </w:pPr>
            <w:r w:rsidRPr="7165B44B">
              <w:rPr>
                <w:i/>
                <w:iCs/>
                <w:lang w:eastAsia="fr-BE"/>
              </w:rPr>
              <w:t>Cette action tente d’harmoniser la communication au sujet des pesticides à usage non-agricole tel que les biopesticides pour l’usage amateurs, l’entretien des espaces verts et des surfaces dures.</w:t>
            </w:r>
          </w:p>
        </w:tc>
      </w:tr>
      <w:tr w:rsidR="004D1D69" w:rsidRPr="0009582C" w14:paraId="7EA9D335" w14:textId="77777777" w:rsidTr="7165B44B">
        <w:trPr>
          <w:jc w:val="center"/>
        </w:trPr>
        <w:tc>
          <w:tcPr>
            <w:tcW w:w="913" w:type="dxa"/>
            <w:vMerge/>
            <w:shd w:val="clear" w:color="auto" w:fill="auto"/>
          </w:tcPr>
          <w:p w14:paraId="21361EA7" w14:textId="77777777" w:rsidR="004D1D69" w:rsidRPr="00270E97" w:rsidRDefault="004D1D69" w:rsidP="00A12A14">
            <w:pPr>
              <w:spacing w:line="240" w:lineRule="auto"/>
              <w:rPr>
                <w:noProof/>
              </w:rPr>
            </w:pPr>
          </w:p>
        </w:tc>
        <w:tc>
          <w:tcPr>
            <w:tcW w:w="14485" w:type="dxa"/>
            <w:gridSpan w:val="3"/>
            <w:shd w:val="clear" w:color="auto" w:fill="auto"/>
          </w:tcPr>
          <w:p w14:paraId="3442B86C" w14:textId="77777777" w:rsidR="004D1D69" w:rsidRPr="000C184D" w:rsidRDefault="004D1D69" w:rsidP="00A12A14">
            <w:pPr>
              <w:spacing w:after="0" w:line="240" w:lineRule="auto"/>
              <w:rPr>
                <w:i/>
                <w:lang w:eastAsia="fr-BE"/>
              </w:rPr>
            </w:pPr>
          </w:p>
        </w:tc>
      </w:tr>
      <w:tr w:rsidR="000E6B78" w:rsidRPr="0009582C" w14:paraId="48EC8CD6" w14:textId="77777777" w:rsidTr="7165B44B">
        <w:trPr>
          <w:jc w:val="center"/>
        </w:trPr>
        <w:tc>
          <w:tcPr>
            <w:tcW w:w="913" w:type="dxa"/>
            <w:vMerge w:val="restart"/>
            <w:shd w:val="clear" w:color="auto" w:fill="auto"/>
          </w:tcPr>
          <w:p w14:paraId="54189F80" w14:textId="77777777" w:rsidR="004D1D69" w:rsidRDefault="7165B44B" w:rsidP="7165B44B">
            <w:pPr>
              <w:spacing w:after="0" w:line="240" w:lineRule="auto"/>
              <w:rPr>
                <w:lang w:val="en-GB"/>
              </w:rPr>
            </w:pPr>
            <w:r w:rsidRPr="7165B44B">
              <w:rPr>
                <w:lang w:val="en-GB"/>
              </w:rPr>
              <w:t>Fed.</w:t>
            </w:r>
          </w:p>
          <w:p w14:paraId="4FABC618" w14:textId="740F0CA3" w:rsidR="004D1D69" w:rsidRDefault="7165B44B" w:rsidP="7165B44B">
            <w:pPr>
              <w:spacing w:after="0" w:line="240" w:lineRule="auto"/>
              <w:rPr>
                <w:lang w:val="en-GB"/>
              </w:rPr>
            </w:pPr>
            <w:r w:rsidRPr="7165B44B">
              <w:rPr>
                <w:lang w:val="en-GB"/>
              </w:rPr>
              <w:t>2.3.1</w:t>
            </w:r>
          </w:p>
          <w:p w14:paraId="0BDB6355" w14:textId="77777777" w:rsidR="004D1D69" w:rsidRPr="00CF54AB" w:rsidRDefault="00812C03" w:rsidP="00A12A14">
            <w:pPr>
              <w:spacing w:after="0" w:line="240" w:lineRule="auto"/>
            </w:pPr>
            <w:hyperlink w:anchor="avis_1" w:history="1">
              <w:r w:rsidR="004D1D6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A7E7AD5" w14:textId="77777777" w:rsidR="004D1D69" w:rsidRPr="00270E97" w:rsidRDefault="7165B44B" w:rsidP="00A12A14">
            <w:pPr>
              <w:spacing w:line="240" w:lineRule="auto"/>
            </w:pPr>
            <w:r>
              <w:t>Mise à disposition de l’information générale équilibrée.</w:t>
            </w:r>
          </w:p>
        </w:tc>
        <w:tc>
          <w:tcPr>
            <w:tcW w:w="5133" w:type="dxa"/>
            <w:tcBorders>
              <w:left w:val="dotted" w:sz="4" w:space="0" w:color="auto"/>
              <w:right w:val="dotted" w:sz="4" w:space="0" w:color="auto"/>
            </w:tcBorders>
            <w:shd w:val="clear" w:color="auto" w:fill="auto"/>
          </w:tcPr>
          <w:p w14:paraId="613B3E1B" w14:textId="77777777" w:rsidR="004D1D69" w:rsidRPr="00270E97" w:rsidRDefault="7165B44B" w:rsidP="00A12A14">
            <w:pPr>
              <w:spacing w:line="240" w:lineRule="auto"/>
            </w:pPr>
            <w:r>
              <w:t>Mise à jour du site Phytoweb pour communiquer l’information au grand public.</w:t>
            </w:r>
          </w:p>
        </w:tc>
        <w:tc>
          <w:tcPr>
            <w:tcW w:w="4676" w:type="dxa"/>
            <w:tcBorders>
              <w:left w:val="dotted" w:sz="4" w:space="0" w:color="auto"/>
            </w:tcBorders>
            <w:shd w:val="clear" w:color="auto" w:fill="auto"/>
          </w:tcPr>
          <w:p w14:paraId="38CA6E0C" w14:textId="77777777" w:rsidR="004D1D69" w:rsidRPr="00270E97" w:rsidRDefault="7165B44B" w:rsidP="00A12A14">
            <w:pPr>
              <w:spacing w:line="240" w:lineRule="auto"/>
            </w:pPr>
            <w:r w:rsidRPr="7165B44B">
              <w:rPr>
                <w:lang w:eastAsia="fr-BE"/>
              </w:rPr>
              <w:t>Disponibilité et mise à jour régulière des pages web.</w:t>
            </w:r>
          </w:p>
        </w:tc>
      </w:tr>
      <w:tr w:rsidR="004D1D69" w:rsidRPr="0009582C" w14:paraId="1AC0E708" w14:textId="77777777" w:rsidTr="7165B44B">
        <w:trPr>
          <w:jc w:val="center"/>
        </w:trPr>
        <w:tc>
          <w:tcPr>
            <w:tcW w:w="913" w:type="dxa"/>
            <w:vMerge/>
            <w:shd w:val="clear" w:color="auto" w:fill="auto"/>
          </w:tcPr>
          <w:p w14:paraId="35E3DCB6" w14:textId="77777777" w:rsidR="004D1D69" w:rsidRPr="00270E97" w:rsidRDefault="004D1D69" w:rsidP="00A12A14">
            <w:pPr>
              <w:spacing w:line="240" w:lineRule="auto"/>
            </w:pPr>
          </w:p>
        </w:tc>
        <w:tc>
          <w:tcPr>
            <w:tcW w:w="14485" w:type="dxa"/>
            <w:gridSpan w:val="3"/>
            <w:shd w:val="clear" w:color="auto" w:fill="auto"/>
          </w:tcPr>
          <w:p w14:paraId="01970C56" w14:textId="77777777" w:rsidR="004D1D69" w:rsidRPr="00987DED" w:rsidRDefault="7165B44B" w:rsidP="7165B44B">
            <w:pPr>
              <w:spacing w:after="0" w:line="240" w:lineRule="auto"/>
              <w:rPr>
                <w:i/>
                <w:iCs/>
              </w:rPr>
            </w:pPr>
            <w:r w:rsidRPr="7165B44B">
              <w:rPr>
                <w:i/>
                <w:iCs/>
                <w:lang w:eastAsia="fr-BE"/>
              </w:rPr>
              <w:t>Les pages concernant le Plan de réduction sur le site Phytoweb sont mises à jour pour offrir une information équilibrée au grand public. Ces pages sont révisées régulièrement afin de les actualiser. Les PPP contenant des substances de base ou des substances à faible risque sont spécifiés visiblement sur Phytoweb.</w:t>
            </w:r>
          </w:p>
        </w:tc>
      </w:tr>
      <w:tr w:rsidR="004D1D69" w:rsidRPr="0009582C" w14:paraId="467215D3" w14:textId="77777777" w:rsidTr="7165B44B">
        <w:trPr>
          <w:jc w:val="center"/>
        </w:trPr>
        <w:tc>
          <w:tcPr>
            <w:tcW w:w="913" w:type="dxa"/>
            <w:vMerge/>
            <w:shd w:val="clear" w:color="auto" w:fill="auto"/>
          </w:tcPr>
          <w:p w14:paraId="756BE2B0" w14:textId="77777777" w:rsidR="004D1D69" w:rsidRPr="00270E97" w:rsidRDefault="004D1D69" w:rsidP="00A12A14">
            <w:pPr>
              <w:spacing w:line="240" w:lineRule="auto"/>
            </w:pPr>
          </w:p>
        </w:tc>
        <w:tc>
          <w:tcPr>
            <w:tcW w:w="14485" w:type="dxa"/>
            <w:gridSpan w:val="3"/>
            <w:shd w:val="clear" w:color="auto" w:fill="auto"/>
          </w:tcPr>
          <w:p w14:paraId="46E47BE7" w14:textId="77777777" w:rsidR="004D1D69" w:rsidRDefault="004D1D69" w:rsidP="00A12A14">
            <w:pPr>
              <w:spacing w:after="0" w:line="240" w:lineRule="auto"/>
              <w:rPr>
                <w:lang w:eastAsia="fr-BE"/>
              </w:rPr>
            </w:pPr>
          </w:p>
        </w:tc>
      </w:tr>
      <w:tr w:rsidR="000E6B78" w:rsidRPr="0009582C" w14:paraId="01F7F620" w14:textId="77777777" w:rsidTr="7165B44B">
        <w:trPr>
          <w:jc w:val="center"/>
        </w:trPr>
        <w:tc>
          <w:tcPr>
            <w:tcW w:w="913" w:type="dxa"/>
            <w:vMerge w:val="restart"/>
            <w:shd w:val="clear" w:color="auto" w:fill="auto"/>
          </w:tcPr>
          <w:p w14:paraId="21BC0F61" w14:textId="77777777" w:rsidR="004D1D69" w:rsidRDefault="7165B44B" w:rsidP="7165B44B">
            <w:pPr>
              <w:keepNext/>
              <w:keepLines/>
              <w:spacing w:after="0" w:line="240" w:lineRule="auto"/>
              <w:rPr>
                <w:lang w:val="en-GB"/>
              </w:rPr>
            </w:pPr>
            <w:r w:rsidRPr="7165B44B">
              <w:rPr>
                <w:lang w:val="en-GB"/>
              </w:rPr>
              <w:t>Fed.</w:t>
            </w:r>
          </w:p>
          <w:p w14:paraId="46A6B9E7" w14:textId="77777777" w:rsidR="004D1D69" w:rsidRDefault="7165B44B" w:rsidP="7165B44B">
            <w:pPr>
              <w:keepNext/>
              <w:keepLines/>
              <w:spacing w:after="0" w:line="240" w:lineRule="auto"/>
              <w:rPr>
                <w:lang w:val="en-GB"/>
              </w:rPr>
            </w:pPr>
            <w:r w:rsidRPr="7165B44B">
              <w:rPr>
                <w:lang w:val="en-GB"/>
              </w:rPr>
              <w:t>2.3.2</w:t>
            </w:r>
          </w:p>
          <w:p w14:paraId="0536BF91" w14:textId="77777777" w:rsidR="004D1D69" w:rsidRDefault="004D1D69" w:rsidP="00A12A14">
            <w:pPr>
              <w:keepNext/>
              <w:keepLines/>
              <w:spacing w:after="0" w:line="240" w:lineRule="auto"/>
              <w:rPr>
                <w:b/>
                <w:noProof/>
                <w:color w:val="FF0000"/>
                <w:lang w:val="en-GB"/>
              </w:rPr>
            </w:pPr>
            <w:r>
              <w:rPr>
                <w:b/>
                <w:noProof/>
                <w:color w:val="FF0000"/>
                <w:lang w:val="en-GB"/>
              </w:rPr>
              <w:t>NEW</w:t>
            </w:r>
          </w:p>
          <w:p w14:paraId="205FDFB1" w14:textId="77777777" w:rsidR="004D1D69" w:rsidRPr="00CF54AB" w:rsidRDefault="00812C03" w:rsidP="00A12A14">
            <w:pPr>
              <w:keepNext/>
              <w:keepLines/>
              <w:spacing w:after="0" w:line="240" w:lineRule="auto"/>
            </w:pPr>
            <w:hyperlink w:anchor="avis_1" w:history="1">
              <w:r w:rsidR="004D1D6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9153DC1" w14:textId="77777777" w:rsidR="004D1D69" w:rsidRPr="00270E97" w:rsidRDefault="7165B44B" w:rsidP="00A12A14">
            <w:pPr>
              <w:keepNext/>
              <w:keepLines/>
              <w:spacing w:line="240" w:lineRule="auto"/>
            </w:pPr>
            <w:r>
              <w:t>Protection de la santé des utilisateurs non-professionnels de PPP.</w:t>
            </w:r>
          </w:p>
        </w:tc>
        <w:tc>
          <w:tcPr>
            <w:tcW w:w="5133" w:type="dxa"/>
            <w:tcBorders>
              <w:left w:val="dotted" w:sz="4" w:space="0" w:color="auto"/>
              <w:right w:val="dotted" w:sz="4" w:space="0" w:color="auto"/>
            </w:tcBorders>
            <w:shd w:val="clear" w:color="auto" w:fill="auto"/>
          </w:tcPr>
          <w:p w14:paraId="5EEECE48" w14:textId="58B245A4" w:rsidR="004D1D69" w:rsidRPr="00270E97" w:rsidRDefault="7165B44B" w:rsidP="00A12A14">
            <w:pPr>
              <w:keepNext/>
              <w:keepLines/>
              <w:spacing w:after="0" w:line="240" w:lineRule="auto"/>
            </w:pPr>
            <w:r>
              <w:t>Mise à disposition, sur les lieux de vente des PPP à usage amateur, de mesures pratiques afin d’encourager le port de gants adéquats pour cet utilisation.</w:t>
            </w:r>
          </w:p>
        </w:tc>
        <w:tc>
          <w:tcPr>
            <w:tcW w:w="4676" w:type="dxa"/>
            <w:tcBorders>
              <w:left w:val="dotted" w:sz="4" w:space="0" w:color="auto"/>
            </w:tcBorders>
            <w:shd w:val="clear" w:color="auto" w:fill="auto"/>
          </w:tcPr>
          <w:p w14:paraId="0A6C90B4" w14:textId="3500A5FD" w:rsidR="004D1D69" w:rsidRPr="00270E97" w:rsidRDefault="7165B44B" w:rsidP="00A12A14">
            <w:pPr>
              <w:spacing w:after="0" w:line="240" w:lineRule="auto"/>
            </w:pPr>
            <w:r>
              <w:t>Des mesures pratiques pour encourager le port de gants adéquats seront disponibles sur les lieux de vente de PPP à usage amateur pour 2022 au plus tard</w:t>
            </w:r>
            <w:r w:rsidRPr="7165B44B">
              <w:rPr>
                <w:noProof/>
                <w:lang w:eastAsia="fr-BE"/>
              </w:rPr>
              <w:t>.</w:t>
            </w:r>
          </w:p>
        </w:tc>
      </w:tr>
      <w:tr w:rsidR="004D1D69" w:rsidRPr="0009582C" w14:paraId="47B880B1" w14:textId="77777777" w:rsidTr="7165B44B">
        <w:trPr>
          <w:jc w:val="center"/>
        </w:trPr>
        <w:tc>
          <w:tcPr>
            <w:tcW w:w="913" w:type="dxa"/>
            <w:vMerge/>
            <w:shd w:val="clear" w:color="auto" w:fill="auto"/>
          </w:tcPr>
          <w:p w14:paraId="20A9EDF6" w14:textId="77777777" w:rsidR="004D1D69" w:rsidRPr="00270E97" w:rsidRDefault="004D1D69" w:rsidP="00A12A14">
            <w:pPr>
              <w:keepNext/>
              <w:keepLines/>
              <w:spacing w:line="240" w:lineRule="auto"/>
            </w:pPr>
          </w:p>
        </w:tc>
        <w:tc>
          <w:tcPr>
            <w:tcW w:w="14485" w:type="dxa"/>
            <w:gridSpan w:val="3"/>
            <w:shd w:val="clear" w:color="auto" w:fill="auto"/>
          </w:tcPr>
          <w:p w14:paraId="321AC306" w14:textId="0EC7DD16" w:rsidR="004D1D69" w:rsidRPr="000C184D" w:rsidRDefault="7165B44B" w:rsidP="7165B44B">
            <w:pPr>
              <w:keepNext/>
              <w:keepLines/>
              <w:spacing w:after="0" w:line="240" w:lineRule="auto"/>
              <w:rPr>
                <w:i/>
                <w:iCs/>
              </w:rPr>
            </w:pPr>
            <w:r w:rsidRPr="7165B44B">
              <w:rPr>
                <w:i/>
                <w:iCs/>
              </w:rPr>
              <w:t>Des mesures (réglementation, accord, communication, etc.) sont prises pour que les gants adéquats pour utiliser des PPP soient disponibles et que leur port soit encouragé sur les lieux de vente de PPP à usage amateur.</w:t>
            </w:r>
          </w:p>
        </w:tc>
      </w:tr>
      <w:tr w:rsidR="004D1D69" w:rsidRPr="0009582C" w14:paraId="510DBA46" w14:textId="77777777" w:rsidTr="7165B44B">
        <w:trPr>
          <w:jc w:val="center"/>
        </w:trPr>
        <w:tc>
          <w:tcPr>
            <w:tcW w:w="913" w:type="dxa"/>
            <w:vMerge/>
            <w:shd w:val="clear" w:color="auto" w:fill="auto"/>
          </w:tcPr>
          <w:p w14:paraId="0C2DD308" w14:textId="77777777" w:rsidR="004D1D69" w:rsidRPr="00270E97" w:rsidRDefault="004D1D69" w:rsidP="00A12A14">
            <w:pPr>
              <w:spacing w:line="240" w:lineRule="auto"/>
            </w:pPr>
          </w:p>
        </w:tc>
        <w:tc>
          <w:tcPr>
            <w:tcW w:w="14485" w:type="dxa"/>
            <w:gridSpan w:val="3"/>
            <w:shd w:val="clear" w:color="auto" w:fill="auto"/>
          </w:tcPr>
          <w:p w14:paraId="55058D62" w14:textId="77777777" w:rsidR="004D1D69" w:rsidRPr="000C184D" w:rsidRDefault="004D1D69" w:rsidP="00A12A14">
            <w:pPr>
              <w:spacing w:after="0" w:line="240" w:lineRule="auto"/>
              <w:rPr>
                <w:i/>
              </w:rPr>
            </w:pPr>
          </w:p>
        </w:tc>
      </w:tr>
      <w:tr w:rsidR="006D5149" w:rsidRPr="0009582C" w14:paraId="7D8BA29C" w14:textId="77777777" w:rsidTr="7165B44B">
        <w:trPr>
          <w:jc w:val="center"/>
        </w:trPr>
        <w:tc>
          <w:tcPr>
            <w:tcW w:w="913" w:type="dxa"/>
            <w:vMerge w:val="restart"/>
            <w:shd w:val="clear" w:color="auto" w:fill="auto"/>
          </w:tcPr>
          <w:p w14:paraId="7DB4660D" w14:textId="2D61834A" w:rsidR="006D5149" w:rsidRDefault="7165B44B" w:rsidP="00A12A14">
            <w:pPr>
              <w:keepNext/>
              <w:keepLines/>
              <w:spacing w:after="0" w:line="240" w:lineRule="auto"/>
            </w:pPr>
            <w:r>
              <w:t>RBC</w:t>
            </w:r>
          </w:p>
          <w:p w14:paraId="0CBC092C" w14:textId="77777777" w:rsidR="006D5149" w:rsidRDefault="7165B44B" w:rsidP="00A12A14">
            <w:pPr>
              <w:keepNext/>
              <w:keepLines/>
              <w:spacing w:after="0" w:line="240" w:lineRule="auto"/>
            </w:pPr>
            <w:r>
              <w:t>2.3.1</w:t>
            </w:r>
          </w:p>
          <w:p w14:paraId="239B5536" w14:textId="6ADF7B8C" w:rsidR="006D5149" w:rsidRPr="00270E97" w:rsidRDefault="00812C03" w:rsidP="00A12A14">
            <w:pPr>
              <w:keepNext/>
              <w:keepLines/>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920AFFE" w14:textId="2BDB8683" w:rsidR="006D5149" w:rsidRPr="00B74ADF" w:rsidRDefault="7165B44B" w:rsidP="00A12A14">
            <w:pPr>
              <w:keepNext/>
              <w:keepLines/>
              <w:spacing w:line="240" w:lineRule="auto"/>
            </w:pPr>
            <w:r>
              <w:t>Communiquer efficacement vers les différents publics cibles.</w:t>
            </w:r>
          </w:p>
        </w:tc>
        <w:tc>
          <w:tcPr>
            <w:tcW w:w="5133" w:type="dxa"/>
            <w:tcBorders>
              <w:left w:val="dotted" w:sz="4" w:space="0" w:color="auto"/>
              <w:right w:val="dotted" w:sz="4" w:space="0" w:color="auto"/>
            </w:tcBorders>
            <w:shd w:val="clear" w:color="auto" w:fill="auto"/>
          </w:tcPr>
          <w:p w14:paraId="160C5FAB" w14:textId="73B1DF3B" w:rsidR="006D5149" w:rsidRPr="00B74ADF" w:rsidRDefault="7165B44B" w:rsidP="00A12A14">
            <w:pPr>
              <w:keepNext/>
              <w:keepLines/>
              <w:spacing w:line="240" w:lineRule="auto"/>
            </w:pPr>
            <w:r>
              <w:t>Élaborer et mettre en œuvre une stratégie et un plan de communication.</w:t>
            </w:r>
          </w:p>
        </w:tc>
        <w:tc>
          <w:tcPr>
            <w:tcW w:w="4676" w:type="dxa"/>
            <w:tcBorders>
              <w:left w:val="dotted" w:sz="4" w:space="0" w:color="auto"/>
            </w:tcBorders>
            <w:shd w:val="clear" w:color="auto" w:fill="auto"/>
          </w:tcPr>
          <w:p w14:paraId="063A5656" w14:textId="77777777" w:rsidR="006D5149" w:rsidRDefault="7165B44B" w:rsidP="00A12A14">
            <w:pPr>
              <w:keepNext/>
              <w:keepLines/>
              <w:spacing w:after="0" w:line="240" w:lineRule="auto"/>
            </w:pPr>
            <w:r>
              <w:t>Disponibilité du plan de communication ;</w:t>
            </w:r>
          </w:p>
          <w:p w14:paraId="73BEE607" w14:textId="070ED432" w:rsidR="006D5149" w:rsidRPr="00B74ADF" w:rsidRDefault="7165B44B" w:rsidP="00A12A14">
            <w:pPr>
              <w:keepNext/>
              <w:keepLines/>
              <w:spacing w:after="0" w:line="240" w:lineRule="auto"/>
            </w:pPr>
            <w:r>
              <w:t>Coordination avec les autres plans et programmes régionaux.</w:t>
            </w:r>
          </w:p>
        </w:tc>
      </w:tr>
      <w:tr w:rsidR="006D5149" w:rsidRPr="0009582C" w14:paraId="27B94263" w14:textId="77777777" w:rsidTr="7165B44B">
        <w:trPr>
          <w:jc w:val="center"/>
        </w:trPr>
        <w:tc>
          <w:tcPr>
            <w:tcW w:w="913" w:type="dxa"/>
            <w:vMerge/>
            <w:shd w:val="clear" w:color="auto" w:fill="auto"/>
          </w:tcPr>
          <w:p w14:paraId="1CA7E7B5" w14:textId="4E78BFA4" w:rsidR="006D5149" w:rsidRDefault="006D5149" w:rsidP="00A12A14">
            <w:pPr>
              <w:keepNext/>
              <w:keepLines/>
              <w:spacing w:line="240" w:lineRule="auto"/>
            </w:pPr>
          </w:p>
        </w:tc>
        <w:tc>
          <w:tcPr>
            <w:tcW w:w="14485" w:type="dxa"/>
            <w:gridSpan w:val="3"/>
            <w:shd w:val="clear" w:color="auto" w:fill="auto"/>
          </w:tcPr>
          <w:p w14:paraId="34CFECB9" w14:textId="74825D3C" w:rsidR="006D5149" w:rsidRPr="00FA191A" w:rsidRDefault="7165B44B" w:rsidP="00A12A14">
            <w:pPr>
              <w:keepNext/>
              <w:keepLines/>
              <w:spacing w:after="0" w:line="240" w:lineRule="auto"/>
              <w:rPr>
                <w:rFonts w:cstheme="minorHAnsi"/>
              </w:rPr>
            </w:pPr>
            <w:r w:rsidRPr="00FA191A">
              <w:rPr>
                <w:rFonts w:eastAsia="Arial" w:cstheme="minorHAnsi"/>
                <w:i/>
                <w:iCs/>
              </w:rPr>
              <w:t>Une stratégie et un plan de communication préciseront les publics, messages, actions, dispositifs et planning de communication pour la période 2018-2022, de manière à rencontrer les objectifs généraux du présent programme de réduction des pesticides.</w:t>
            </w:r>
          </w:p>
        </w:tc>
      </w:tr>
      <w:tr w:rsidR="006D5149" w:rsidRPr="0009582C" w14:paraId="7CB4A4E6" w14:textId="77777777" w:rsidTr="7165B44B">
        <w:trPr>
          <w:jc w:val="center"/>
        </w:trPr>
        <w:tc>
          <w:tcPr>
            <w:tcW w:w="913" w:type="dxa"/>
            <w:vMerge/>
            <w:shd w:val="clear" w:color="auto" w:fill="auto"/>
          </w:tcPr>
          <w:p w14:paraId="32A8EA4B" w14:textId="62E9269E" w:rsidR="006D5149" w:rsidRDefault="006D5149" w:rsidP="00A12A14">
            <w:pPr>
              <w:keepNext/>
              <w:keepLines/>
              <w:spacing w:line="240" w:lineRule="auto"/>
            </w:pPr>
          </w:p>
        </w:tc>
        <w:tc>
          <w:tcPr>
            <w:tcW w:w="14485" w:type="dxa"/>
            <w:gridSpan w:val="3"/>
            <w:shd w:val="clear" w:color="auto" w:fill="auto"/>
          </w:tcPr>
          <w:p w14:paraId="21E581E3" w14:textId="77777777" w:rsidR="006D5149" w:rsidRDefault="006D5149" w:rsidP="00A12A14">
            <w:pPr>
              <w:keepNext/>
              <w:keepLines/>
              <w:spacing w:after="0" w:line="240" w:lineRule="auto"/>
            </w:pPr>
          </w:p>
        </w:tc>
      </w:tr>
      <w:tr w:rsidR="006D5149" w:rsidRPr="0009582C" w14:paraId="4D5B3795" w14:textId="77777777" w:rsidTr="7165B44B">
        <w:trPr>
          <w:jc w:val="center"/>
        </w:trPr>
        <w:tc>
          <w:tcPr>
            <w:tcW w:w="913" w:type="dxa"/>
            <w:vMerge w:val="restart"/>
            <w:shd w:val="clear" w:color="auto" w:fill="auto"/>
          </w:tcPr>
          <w:p w14:paraId="3566E3D3" w14:textId="5FB2171C" w:rsidR="006D5149" w:rsidRDefault="7165B44B" w:rsidP="00A12A14">
            <w:pPr>
              <w:widowControl w:val="0"/>
              <w:spacing w:after="0" w:line="240" w:lineRule="auto"/>
            </w:pPr>
            <w:r>
              <w:t>RBC</w:t>
            </w:r>
          </w:p>
          <w:p w14:paraId="473EDE2F" w14:textId="77777777" w:rsidR="006D5149" w:rsidRDefault="7165B44B" w:rsidP="00A12A14">
            <w:pPr>
              <w:widowControl w:val="0"/>
              <w:spacing w:after="0" w:line="240" w:lineRule="auto"/>
            </w:pPr>
            <w:r>
              <w:t>2.3.2</w:t>
            </w:r>
          </w:p>
          <w:p w14:paraId="2574B353" w14:textId="2F5D3B2F" w:rsidR="006D5149" w:rsidRDefault="00812C03" w:rsidP="00A12A14">
            <w:pPr>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9103BF1" w14:textId="6EF94BE3" w:rsidR="006D5149" w:rsidRPr="00B74ADF" w:rsidRDefault="7165B44B" w:rsidP="00A12A14">
            <w:pPr>
              <w:spacing w:line="240" w:lineRule="auto"/>
            </w:pPr>
            <w:r>
              <w:t>Communiquer efficacement vers les différents publics cibles.</w:t>
            </w:r>
          </w:p>
        </w:tc>
        <w:tc>
          <w:tcPr>
            <w:tcW w:w="5133" w:type="dxa"/>
            <w:tcBorders>
              <w:left w:val="dotted" w:sz="4" w:space="0" w:color="auto"/>
              <w:right w:val="dotted" w:sz="4" w:space="0" w:color="auto"/>
            </w:tcBorders>
            <w:shd w:val="clear" w:color="auto" w:fill="auto"/>
          </w:tcPr>
          <w:p w14:paraId="4ED83649" w14:textId="1786C3E1" w:rsidR="006D5149" w:rsidRPr="00B74ADF" w:rsidRDefault="7165B44B" w:rsidP="00A12A14">
            <w:pPr>
              <w:spacing w:line="240" w:lineRule="auto"/>
            </w:pPr>
            <w:r>
              <w:t>Évaluer les comportements, attitudes et opinions des publics cibles.</w:t>
            </w:r>
          </w:p>
        </w:tc>
        <w:tc>
          <w:tcPr>
            <w:tcW w:w="4676" w:type="dxa"/>
            <w:tcBorders>
              <w:left w:val="dotted" w:sz="4" w:space="0" w:color="auto"/>
            </w:tcBorders>
            <w:shd w:val="clear" w:color="auto" w:fill="auto"/>
          </w:tcPr>
          <w:p w14:paraId="48FA6C1D" w14:textId="77777777" w:rsidR="006D5149" w:rsidRDefault="7165B44B" w:rsidP="00A12A14">
            <w:pPr>
              <w:spacing w:after="0" w:line="240" w:lineRule="auto"/>
            </w:pPr>
            <w:r>
              <w:t>Réalisation d’au-moins 1 sondage « grand public », 1 sondage « non public », 1 sondage « professionnels des espaces verts » ;</w:t>
            </w:r>
          </w:p>
          <w:p w14:paraId="57A76F07" w14:textId="4A12677B" w:rsidR="006D5149" w:rsidRDefault="7165B44B" w:rsidP="00A12A14">
            <w:pPr>
              <w:spacing w:after="0" w:line="240" w:lineRule="auto"/>
            </w:pPr>
            <w:r>
              <w:t>Réalisation d’une étude sur les pratiques de jardinage amateur.</w:t>
            </w:r>
          </w:p>
        </w:tc>
      </w:tr>
      <w:tr w:rsidR="006D5149" w:rsidRPr="0009582C" w14:paraId="786851D9" w14:textId="77777777" w:rsidTr="7165B44B">
        <w:trPr>
          <w:jc w:val="center"/>
        </w:trPr>
        <w:tc>
          <w:tcPr>
            <w:tcW w:w="913" w:type="dxa"/>
            <w:vMerge/>
            <w:shd w:val="clear" w:color="auto" w:fill="auto"/>
          </w:tcPr>
          <w:p w14:paraId="0D271941" w14:textId="64368B41" w:rsidR="006D5149" w:rsidRDefault="006D5149" w:rsidP="00A12A14">
            <w:pPr>
              <w:spacing w:line="240" w:lineRule="auto"/>
            </w:pPr>
          </w:p>
        </w:tc>
        <w:tc>
          <w:tcPr>
            <w:tcW w:w="14485" w:type="dxa"/>
            <w:gridSpan w:val="3"/>
            <w:shd w:val="clear" w:color="auto" w:fill="auto"/>
          </w:tcPr>
          <w:p w14:paraId="4BDD007B" w14:textId="7F4432D6" w:rsidR="006D5149" w:rsidRDefault="7165B44B" w:rsidP="00A12A14">
            <w:pPr>
              <w:spacing w:after="0" w:line="240" w:lineRule="auto"/>
            </w:pPr>
            <w:r w:rsidRPr="7165B44B">
              <w:rPr>
                <w:i/>
                <w:iCs/>
              </w:rPr>
              <w:t>Des enquêtes, baromètres et études seront réalisés auprès des différents publics de manière à alimenter les outils de communication, vérifier l’effectivité des campagnes, cibler les besoins d’informations, etc. Une étude sur les pratiques de jardinage amateur sera réalisée à titre d’état des lieux, et ce afin de formuler des pistes d’actions prioritaires.</w:t>
            </w:r>
          </w:p>
        </w:tc>
      </w:tr>
      <w:tr w:rsidR="006D5149" w:rsidRPr="0009582C" w14:paraId="7887BB74" w14:textId="77777777" w:rsidTr="7165B44B">
        <w:trPr>
          <w:jc w:val="center"/>
        </w:trPr>
        <w:tc>
          <w:tcPr>
            <w:tcW w:w="913" w:type="dxa"/>
            <w:vMerge/>
            <w:shd w:val="clear" w:color="auto" w:fill="auto"/>
          </w:tcPr>
          <w:p w14:paraId="2A7A0803" w14:textId="07B56EB7" w:rsidR="006D5149" w:rsidRDefault="006D5149" w:rsidP="00A12A14">
            <w:pPr>
              <w:spacing w:line="240" w:lineRule="auto"/>
            </w:pPr>
          </w:p>
        </w:tc>
        <w:tc>
          <w:tcPr>
            <w:tcW w:w="14485" w:type="dxa"/>
            <w:gridSpan w:val="3"/>
            <w:shd w:val="clear" w:color="auto" w:fill="auto"/>
          </w:tcPr>
          <w:p w14:paraId="0E8752FF" w14:textId="77777777" w:rsidR="006D5149" w:rsidRDefault="006D5149" w:rsidP="00A12A14">
            <w:pPr>
              <w:spacing w:after="0" w:line="240" w:lineRule="auto"/>
            </w:pPr>
          </w:p>
        </w:tc>
      </w:tr>
      <w:tr w:rsidR="006D5149" w:rsidRPr="0009582C" w14:paraId="48A801D8" w14:textId="77777777" w:rsidTr="7165B44B">
        <w:trPr>
          <w:jc w:val="center"/>
        </w:trPr>
        <w:tc>
          <w:tcPr>
            <w:tcW w:w="913" w:type="dxa"/>
            <w:vMerge w:val="restart"/>
            <w:shd w:val="clear" w:color="auto" w:fill="auto"/>
          </w:tcPr>
          <w:p w14:paraId="234F30CC" w14:textId="033DC409" w:rsidR="006D5149" w:rsidRDefault="7165B44B" w:rsidP="00A12A14">
            <w:pPr>
              <w:keepNext/>
              <w:keepLines/>
              <w:spacing w:after="0" w:line="240" w:lineRule="auto"/>
            </w:pPr>
            <w:r>
              <w:t>RBC</w:t>
            </w:r>
          </w:p>
          <w:p w14:paraId="300FB8F5" w14:textId="77777777" w:rsidR="006D5149" w:rsidRDefault="7165B44B" w:rsidP="00A12A14">
            <w:pPr>
              <w:keepNext/>
              <w:keepLines/>
              <w:spacing w:after="0" w:line="240" w:lineRule="auto"/>
            </w:pPr>
            <w:r>
              <w:t>2.3.3</w:t>
            </w:r>
          </w:p>
          <w:p w14:paraId="42F5B10D" w14:textId="4F2DB6BB" w:rsidR="006D5149" w:rsidRDefault="00812C03" w:rsidP="00A12A14">
            <w:pPr>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66960A33" w14:textId="6A98C33D" w:rsidR="006D5149" w:rsidRPr="00B74ADF" w:rsidRDefault="7165B44B" w:rsidP="00A12A14">
            <w:pPr>
              <w:spacing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25123580" w14:textId="2965F4D1" w:rsidR="006D5149" w:rsidRPr="00B74ADF" w:rsidRDefault="7165B44B" w:rsidP="00A12A14">
            <w:pPr>
              <w:spacing w:after="0" w:line="240" w:lineRule="auto"/>
            </w:pPr>
            <w:r>
              <w:t>Former les Maîtres Maraîchers et Maîtres Composteurs sur la thématique.</w:t>
            </w:r>
          </w:p>
        </w:tc>
        <w:tc>
          <w:tcPr>
            <w:tcW w:w="4676" w:type="dxa"/>
            <w:tcBorders>
              <w:left w:val="dotted" w:sz="4" w:space="0" w:color="auto"/>
            </w:tcBorders>
            <w:shd w:val="clear" w:color="auto" w:fill="auto"/>
          </w:tcPr>
          <w:p w14:paraId="469B235A" w14:textId="160323B8" w:rsidR="006D5149" w:rsidRDefault="7165B44B" w:rsidP="00A12A14">
            <w:pPr>
              <w:tabs>
                <w:tab w:val="left" w:pos="804"/>
              </w:tabs>
              <w:spacing w:line="240" w:lineRule="auto"/>
            </w:pPr>
            <w:r>
              <w:t>Continuation des formations MM et MC.</w:t>
            </w:r>
          </w:p>
        </w:tc>
      </w:tr>
      <w:tr w:rsidR="006D5149" w:rsidRPr="0009582C" w14:paraId="39F330B2" w14:textId="77777777" w:rsidTr="7165B44B">
        <w:trPr>
          <w:jc w:val="center"/>
        </w:trPr>
        <w:tc>
          <w:tcPr>
            <w:tcW w:w="913" w:type="dxa"/>
            <w:vMerge/>
            <w:shd w:val="clear" w:color="auto" w:fill="auto"/>
          </w:tcPr>
          <w:p w14:paraId="74C27612" w14:textId="1CA12663" w:rsidR="006D5149" w:rsidRDefault="006D5149" w:rsidP="00A12A14">
            <w:pPr>
              <w:spacing w:line="240" w:lineRule="auto"/>
            </w:pPr>
          </w:p>
        </w:tc>
        <w:tc>
          <w:tcPr>
            <w:tcW w:w="14485" w:type="dxa"/>
            <w:gridSpan w:val="3"/>
            <w:shd w:val="clear" w:color="auto" w:fill="auto"/>
          </w:tcPr>
          <w:p w14:paraId="28540291" w14:textId="79203BCE" w:rsidR="006D5149" w:rsidRPr="00C40C15" w:rsidRDefault="7165B44B" w:rsidP="00A12A14">
            <w:pPr>
              <w:spacing w:after="0" w:line="240" w:lineRule="auto"/>
              <w:rPr>
                <w:rFonts w:cstheme="minorHAnsi"/>
              </w:rPr>
            </w:pPr>
            <w:r w:rsidRPr="00C40C15">
              <w:rPr>
                <w:rFonts w:eastAsia="Arial" w:cstheme="minorHAnsi"/>
                <w:i/>
                <w:iCs/>
              </w:rPr>
              <w:t>Les Maîtres Maraîchers (MM) et Maîtres Composteurs (MC) recevront des formations adaptées et mises à jour sur les alternatives aux pesticides applicables au jardin, en particulier au jardin potager.</w:t>
            </w:r>
          </w:p>
        </w:tc>
      </w:tr>
      <w:tr w:rsidR="006D5149" w:rsidRPr="0009582C" w14:paraId="404E48EF" w14:textId="77777777" w:rsidTr="7165B44B">
        <w:trPr>
          <w:jc w:val="center"/>
        </w:trPr>
        <w:tc>
          <w:tcPr>
            <w:tcW w:w="913" w:type="dxa"/>
            <w:vMerge/>
            <w:shd w:val="clear" w:color="auto" w:fill="auto"/>
          </w:tcPr>
          <w:p w14:paraId="2B83F8E9" w14:textId="61EF98C7" w:rsidR="006D5149" w:rsidRDefault="006D5149" w:rsidP="00A12A14">
            <w:pPr>
              <w:spacing w:line="240" w:lineRule="auto"/>
            </w:pPr>
          </w:p>
        </w:tc>
        <w:tc>
          <w:tcPr>
            <w:tcW w:w="14485" w:type="dxa"/>
            <w:gridSpan w:val="3"/>
            <w:shd w:val="clear" w:color="auto" w:fill="auto"/>
          </w:tcPr>
          <w:p w14:paraId="1574E3A7" w14:textId="77777777" w:rsidR="006D5149" w:rsidRDefault="006D5149" w:rsidP="00A12A14">
            <w:pPr>
              <w:spacing w:after="0" w:line="240" w:lineRule="auto"/>
            </w:pPr>
          </w:p>
        </w:tc>
      </w:tr>
      <w:tr w:rsidR="006D5149" w:rsidRPr="0009582C" w14:paraId="7C0F1697" w14:textId="77777777" w:rsidTr="7165B44B">
        <w:trPr>
          <w:jc w:val="center"/>
        </w:trPr>
        <w:tc>
          <w:tcPr>
            <w:tcW w:w="913" w:type="dxa"/>
            <w:vMerge w:val="restart"/>
            <w:shd w:val="clear" w:color="auto" w:fill="auto"/>
          </w:tcPr>
          <w:p w14:paraId="63FFD9FA" w14:textId="0A374B05" w:rsidR="006D5149" w:rsidRDefault="7165B44B" w:rsidP="00A12A14">
            <w:pPr>
              <w:keepNext/>
              <w:keepLines/>
              <w:spacing w:after="0" w:line="240" w:lineRule="auto"/>
            </w:pPr>
            <w:r>
              <w:t>RBC</w:t>
            </w:r>
          </w:p>
          <w:p w14:paraId="695A3B89" w14:textId="77777777" w:rsidR="006D5149" w:rsidRDefault="7165B44B" w:rsidP="00A12A14">
            <w:pPr>
              <w:keepNext/>
              <w:keepLines/>
              <w:spacing w:after="0" w:line="240" w:lineRule="auto"/>
            </w:pPr>
            <w:r>
              <w:t>2.3.4</w:t>
            </w:r>
          </w:p>
          <w:p w14:paraId="79FE54F4" w14:textId="4D596FF2" w:rsidR="006D5149" w:rsidRDefault="00812C03" w:rsidP="00A12A14">
            <w:pPr>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2D0E0C4D" w14:textId="40663F87" w:rsidR="006D5149" w:rsidRPr="00B74ADF" w:rsidRDefault="7165B44B" w:rsidP="00A12A14">
            <w:pPr>
              <w:spacing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0EFAC2F6" w14:textId="069FC506" w:rsidR="006D5149" w:rsidRPr="00B74ADF" w:rsidRDefault="7165B44B" w:rsidP="00A12A14">
            <w:pPr>
              <w:spacing w:line="240" w:lineRule="auto"/>
            </w:pPr>
            <w:r>
              <w:t>Créer des « Maîtres Jardiniers ».</w:t>
            </w:r>
          </w:p>
        </w:tc>
        <w:tc>
          <w:tcPr>
            <w:tcW w:w="4676" w:type="dxa"/>
            <w:tcBorders>
              <w:left w:val="dotted" w:sz="4" w:space="0" w:color="auto"/>
            </w:tcBorders>
            <w:shd w:val="clear" w:color="auto" w:fill="auto"/>
          </w:tcPr>
          <w:p w14:paraId="0F302D33" w14:textId="77777777" w:rsidR="006D5149" w:rsidRDefault="7165B44B" w:rsidP="00A12A14">
            <w:pPr>
              <w:keepNext/>
              <w:keepLines/>
              <w:spacing w:after="0" w:line="240" w:lineRule="auto"/>
            </w:pPr>
            <w:r>
              <w:t>Coordination avec les MM et MC ;</w:t>
            </w:r>
          </w:p>
          <w:p w14:paraId="45161ACD" w14:textId="4642A8E9" w:rsidR="006D5149" w:rsidRDefault="7165B44B" w:rsidP="00A12A14">
            <w:pPr>
              <w:spacing w:after="0" w:line="240" w:lineRule="auto"/>
            </w:pPr>
            <w:r>
              <w:t>Étude sur les pratiques de jardinage domestique.</w:t>
            </w:r>
          </w:p>
        </w:tc>
      </w:tr>
      <w:tr w:rsidR="006D5149" w:rsidRPr="0009582C" w14:paraId="20AD2849" w14:textId="77777777" w:rsidTr="7165B44B">
        <w:trPr>
          <w:jc w:val="center"/>
        </w:trPr>
        <w:tc>
          <w:tcPr>
            <w:tcW w:w="913" w:type="dxa"/>
            <w:vMerge/>
            <w:shd w:val="clear" w:color="auto" w:fill="auto"/>
          </w:tcPr>
          <w:p w14:paraId="03BA5B9C" w14:textId="60E8E4CA" w:rsidR="006D5149" w:rsidRDefault="006D5149" w:rsidP="00A12A14">
            <w:pPr>
              <w:spacing w:line="240" w:lineRule="auto"/>
            </w:pPr>
          </w:p>
        </w:tc>
        <w:tc>
          <w:tcPr>
            <w:tcW w:w="14485" w:type="dxa"/>
            <w:gridSpan w:val="3"/>
            <w:shd w:val="clear" w:color="auto" w:fill="auto"/>
          </w:tcPr>
          <w:p w14:paraId="3B4351FD" w14:textId="4D8D087B" w:rsidR="006D5149" w:rsidRDefault="7165B44B" w:rsidP="00A12A14">
            <w:pPr>
              <w:spacing w:after="0" w:line="240" w:lineRule="auto"/>
            </w:pPr>
            <w:r w:rsidRPr="7165B44B">
              <w:rPr>
                <w:i/>
                <w:iCs/>
              </w:rPr>
              <w:t>Des « Maîtres Jardiniers » fourniront une information de qualité sur la conception et la gestion écologique du jardin d’agrément et des abords du bâti, ainsi que des conseils sur l’accueil de la biodiversité. Ils pourront être sollicités par les particuliers afin d’établir des diagnostics de maladies et ravageurs des plantes de jardin, et proposer des techniques de gestion naturelle afin d’y remédier.</w:t>
            </w:r>
          </w:p>
        </w:tc>
      </w:tr>
      <w:tr w:rsidR="006D5149" w:rsidRPr="0009582C" w14:paraId="04E688C7" w14:textId="77777777" w:rsidTr="7165B44B">
        <w:trPr>
          <w:jc w:val="center"/>
        </w:trPr>
        <w:tc>
          <w:tcPr>
            <w:tcW w:w="913" w:type="dxa"/>
            <w:vMerge/>
            <w:shd w:val="clear" w:color="auto" w:fill="auto"/>
          </w:tcPr>
          <w:p w14:paraId="32984AE4" w14:textId="56596076" w:rsidR="006D5149" w:rsidRDefault="006D5149" w:rsidP="00A12A14">
            <w:pPr>
              <w:spacing w:line="240" w:lineRule="auto"/>
            </w:pPr>
          </w:p>
        </w:tc>
        <w:tc>
          <w:tcPr>
            <w:tcW w:w="14485" w:type="dxa"/>
            <w:gridSpan w:val="3"/>
            <w:shd w:val="clear" w:color="auto" w:fill="auto"/>
          </w:tcPr>
          <w:p w14:paraId="530F16B2" w14:textId="77777777" w:rsidR="006D5149" w:rsidRDefault="006D5149" w:rsidP="00A12A14">
            <w:pPr>
              <w:spacing w:after="0" w:line="240" w:lineRule="auto"/>
            </w:pPr>
          </w:p>
        </w:tc>
      </w:tr>
      <w:tr w:rsidR="006D5149" w:rsidRPr="0009582C" w14:paraId="1E771EF4" w14:textId="77777777" w:rsidTr="7165B44B">
        <w:trPr>
          <w:jc w:val="center"/>
        </w:trPr>
        <w:tc>
          <w:tcPr>
            <w:tcW w:w="913" w:type="dxa"/>
            <w:vMerge w:val="restart"/>
            <w:shd w:val="clear" w:color="auto" w:fill="auto"/>
          </w:tcPr>
          <w:p w14:paraId="4C6C1E8F" w14:textId="6E884D3C" w:rsidR="006D5149" w:rsidRDefault="7165B44B" w:rsidP="00A12A14">
            <w:pPr>
              <w:keepNext/>
              <w:keepLines/>
              <w:spacing w:after="0" w:line="240" w:lineRule="auto"/>
            </w:pPr>
            <w:r>
              <w:t>RBC</w:t>
            </w:r>
          </w:p>
          <w:p w14:paraId="6ADD2C96" w14:textId="77777777" w:rsidR="006D5149" w:rsidRDefault="7165B44B" w:rsidP="00A12A14">
            <w:pPr>
              <w:keepNext/>
              <w:keepLines/>
              <w:spacing w:after="0" w:line="240" w:lineRule="auto"/>
            </w:pPr>
            <w:r>
              <w:t>2.3.5</w:t>
            </w:r>
          </w:p>
          <w:p w14:paraId="70BE8C73" w14:textId="3A788FA1" w:rsidR="006D5149" w:rsidRDefault="00812C03" w:rsidP="00A12A14">
            <w:pPr>
              <w:keepNext/>
              <w:keepLines/>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591F1941" w14:textId="4A2D5DB7" w:rsidR="006D5149" w:rsidRPr="00B74ADF" w:rsidRDefault="7165B44B" w:rsidP="00A12A14">
            <w:pPr>
              <w:keepNext/>
              <w:keepLines/>
              <w:spacing w:after="0"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1918A7A9" w14:textId="097A7579" w:rsidR="006D5149" w:rsidRPr="00B74ADF" w:rsidRDefault="7165B44B" w:rsidP="00A12A14">
            <w:pPr>
              <w:keepNext/>
              <w:keepLines/>
              <w:spacing w:after="0" w:line="240" w:lineRule="auto"/>
            </w:pPr>
            <w:r>
              <w:t>Renforcer les synergies avec les Guides Naturalistes.</w:t>
            </w:r>
          </w:p>
        </w:tc>
        <w:tc>
          <w:tcPr>
            <w:tcW w:w="4676" w:type="dxa"/>
            <w:tcBorders>
              <w:left w:val="dotted" w:sz="4" w:space="0" w:color="auto"/>
            </w:tcBorders>
            <w:shd w:val="clear" w:color="auto" w:fill="auto"/>
          </w:tcPr>
          <w:p w14:paraId="61E4B816" w14:textId="67E163FF" w:rsidR="006D5149" w:rsidRDefault="7165B44B" w:rsidP="00A12A14">
            <w:pPr>
              <w:keepNext/>
              <w:keepLines/>
              <w:spacing w:after="0" w:line="240" w:lineRule="auto"/>
            </w:pPr>
            <w:r>
              <w:t>Continuation des formations de naturalistes.</w:t>
            </w:r>
          </w:p>
        </w:tc>
      </w:tr>
      <w:tr w:rsidR="006D5149" w:rsidRPr="0009582C" w14:paraId="31AF29AB" w14:textId="77777777" w:rsidTr="7165B44B">
        <w:trPr>
          <w:jc w:val="center"/>
        </w:trPr>
        <w:tc>
          <w:tcPr>
            <w:tcW w:w="913" w:type="dxa"/>
            <w:vMerge/>
            <w:shd w:val="clear" w:color="auto" w:fill="auto"/>
          </w:tcPr>
          <w:p w14:paraId="247B3229" w14:textId="14DC8A69" w:rsidR="006D5149" w:rsidRDefault="006D5149" w:rsidP="00A12A14">
            <w:pPr>
              <w:keepNext/>
              <w:keepLines/>
              <w:spacing w:line="240" w:lineRule="auto"/>
            </w:pPr>
          </w:p>
        </w:tc>
        <w:tc>
          <w:tcPr>
            <w:tcW w:w="14485" w:type="dxa"/>
            <w:gridSpan w:val="3"/>
            <w:shd w:val="clear" w:color="auto" w:fill="auto"/>
          </w:tcPr>
          <w:p w14:paraId="1F62F073" w14:textId="595C831F" w:rsidR="006D5149" w:rsidRPr="00C40C15" w:rsidRDefault="7165B44B" w:rsidP="00A12A14">
            <w:pPr>
              <w:keepNext/>
              <w:keepLines/>
              <w:spacing w:after="0" w:line="240" w:lineRule="auto"/>
              <w:rPr>
                <w:rFonts w:cstheme="minorHAnsi"/>
              </w:rPr>
            </w:pPr>
            <w:r w:rsidRPr="00C40C15">
              <w:rPr>
                <w:rFonts w:eastAsia="Arial" w:cstheme="minorHAnsi"/>
                <w:i/>
                <w:iCs/>
              </w:rPr>
              <w:t>Un renforcement des partenariats avec les naturalistes actifs sur la Région sera recherché.</w:t>
            </w:r>
          </w:p>
        </w:tc>
      </w:tr>
      <w:tr w:rsidR="006D5149" w:rsidRPr="0009582C" w14:paraId="5605F80A" w14:textId="77777777" w:rsidTr="7165B44B">
        <w:trPr>
          <w:jc w:val="center"/>
        </w:trPr>
        <w:tc>
          <w:tcPr>
            <w:tcW w:w="913" w:type="dxa"/>
            <w:vMerge/>
            <w:shd w:val="clear" w:color="auto" w:fill="auto"/>
          </w:tcPr>
          <w:p w14:paraId="381B3956" w14:textId="6A3B46DC" w:rsidR="006D5149" w:rsidRDefault="006D5149" w:rsidP="00A12A14">
            <w:pPr>
              <w:keepNext/>
              <w:keepLines/>
              <w:spacing w:line="240" w:lineRule="auto"/>
            </w:pPr>
          </w:p>
        </w:tc>
        <w:tc>
          <w:tcPr>
            <w:tcW w:w="14485" w:type="dxa"/>
            <w:gridSpan w:val="3"/>
            <w:shd w:val="clear" w:color="auto" w:fill="auto"/>
          </w:tcPr>
          <w:p w14:paraId="1492925F" w14:textId="77777777" w:rsidR="006D5149" w:rsidRDefault="006D5149" w:rsidP="00A12A14">
            <w:pPr>
              <w:keepNext/>
              <w:keepLines/>
              <w:spacing w:after="0" w:line="240" w:lineRule="auto"/>
            </w:pPr>
          </w:p>
        </w:tc>
      </w:tr>
      <w:tr w:rsidR="006D5149" w:rsidRPr="0009582C" w14:paraId="7BB63FBC" w14:textId="77777777" w:rsidTr="7165B44B">
        <w:trPr>
          <w:jc w:val="center"/>
        </w:trPr>
        <w:tc>
          <w:tcPr>
            <w:tcW w:w="913" w:type="dxa"/>
            <w:vMerge w:val="restart"/>
            <w:shd w:val="clear" w:color="auto" w:fill="auto"/>
          </w:tcPr>
          <w:p w14:paraId="785B3CC2" w14:textId="2A245C2A" w:rsidR="006D5149" w:rsidRDefault="7165B44B" w:rsidP="00A12A14">
            <w:pPr>
              <w:keepNext/>
              <w:keepLines/>
              <w:spacing w:after="0" w:line="240" w:lineRule="auto"/>
            </w:pPr>
            <w:r>
              <w:t>RBC</w:t>
            </w:r>
          </w:p>
          <w:p w14:paraId="5F36D59C" w14:textId="77777777" w:rsidR="006D5149" w:rsidRDefault="7165B44B" w:rsidP="00A12A14">
            <w:pPr>
              <w:keepNext/>
              <w:keepLines/>
              <w:spacing w:after="0" w:line="240" w:lineRule="auto"/>
            </w:pPr>
            <w:r>
              <w:t>2.3.6</w:t>
            </w:r>
          </w:p>
          <w:p w14:paraId="2ECF88D4" w14:textId="77777777" w:rsidR="00EC213B" w:rsidRDefault="00EC213B" w:rsidP="00EC213B">
            <w:pPr>
              <w:widowControl w:val="0"/>
              <w:spacing w:after="0"/>
              <w:rPr>
                <w:b/>
                <w:noProof/>
                <w:color w:val="FF0000"/>
                <w:lang w:val="en-GB"/>
              </w:rPr>
            </w:pPr>
            <w:r>
              <w:rPr>
                <w:b/>
                <w:noProof/>
                <w:color w:val="FF0000"/>
                <w:lang w:val="en-GB"/>
              </w:rPr>
              <w:t>NEW</w:t>
            </w:r>
          </w:p>
          <w:p w14:paraId="43B91ADE" w14:textId="07976FF5" w:rsidR="006D5149" w:rsidRDefault="00812C03" w:rsidP="00A12A14">
            <w:pPr>
              <w:keepNext/>
              <w:keepLines/>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2F48883F" w14:textId="463BF305" w:rsidR="006D5149" w:rsidRPr="00B74ADF" w:rsidRDefault="7165B44B" w:rsidP="00A12A14">
            <w:pPr>
              <w:keepNext/>
              <w:keepLines/>
              <w:spacing w:after="0" w:line="240" w:lineRule="auto"/>
            </w:pPr>
            <w:r>
              <w:t>Accompagner à la transition du paysage urbain.</w:t>
            </w:r>
          </w:p>
        </w:tc>
        <w:tc>
          <w:tcPr>
            <w:tcW w:w="5133" w:type="dxa"/>
            <w:tcBorders>
              <w:left w:val="dotted" w:sz="4" w:space="0" w:color="auto"/>
              <w:right w:val="dotted" w:sz="4" w:space="0" w:color="auto"/>
            </w:tcBorders>
            <w:shd w:val="clear" w:color="auto" w:fill="auto"/>
          </w:tcPr>
          <w:p w14:paraId="0C9FAB50" w14:textId="21A41F26" w:rsidR="006D5149" w:rsidRPr="00B74ADF" w:rsidRDefault="7165B44B" w:rsidP="00A12A14">
            <w:pPr>
              <w:spacing w:line="240" w:lineRule="auto"/>
            </w:pPr>
            <w:r>
              <w:t>Sensibiliser les Bruxellois à la végétation spontanée.</w:t>
            </w:r>
          </w:p>
        </w:tc>
        <w:tc>
          <w:tcPr>
            <w:tcW w:w="4676" w:type="dxa"/>
            <w:tcBorders>
              <w:left w:val="dotted" w:sz="4" w:space="0" w:color="auto"/>
            </w:tcBorders>
            <w:shd w:val="clear" w:color="auto" w:fill="auto"/>
          </w:tcPr>
          <w:p w14:paraId="14C6CEBE" w14:textId="77777777" w:rsidR="006D5149" w:rsidRDefault="7165B44B" w:rsidP="00A12A14">
            <w:pPr>
              <w:widowControl w:val="0"/>
              <w:spacing w:after="0" w:line="240" w:lineRule="auto"/>
            </w:pPr>
            <w:r>
              <w:t>Faisabilité technique de l’adaptation du projet « Sauvages de ma rue ».</w:t>
            </w:r>
          </w:p>
          <w:p w14:paraId="647BC80B" w14:textId="29F60B31" w:rsidR="006D5149" w:rsidRDefault="7165B44B" w:rsidP="00A12A14">
            <w:pPr>
              <w:spacing w:after="0" w:line="240" w:lineRule="auto"/>
            </w:pPr>
            <w:r>
              <w:t>Partenariats avec Tela Botanica.</w:t>
            </w:r>
          </w:p>
        </w:tc>
      </w:tr>
      <w:tr w:rsidR="006D5149" w:rsidRPr="0009582C" w14:paraId="5448E4EC" w14:textId="77777777" w:rsidTr="7165B44B">
        <w:trPr>
          <w:jc w:val="center"/>
        </w:trPr>
        <w:tc>
          <w:tcPr>
            <w:tcW w:w="913" w:type="dxa"/>
            <w:vMerge/>
            <w:shd w:val="clear" w:color="auto" w:fill="auto"/>
          </w:tcPr>
          <w:p w14:paraId="35BD0554" w14:textId="35EE7B3F" w:rsidR="006D5149" w:rsidRDefault="006D5149" w:rsidP="00A12A14">
            <w:pPr>
              <w:keepNext/>
              <w:keepLines/>
              <w:spacing w:line="240" w:lineRule="auto"/>
            </w:pPr>
          </w:p>
        </w:tc>
        <w:tc>
          <w:tcPr>
            <w:tcW w:w="14485" w:type="dxa"/>
            <w:gridSpan w:val="3"/>
            <w:shd w:val="clear" w:color="auto" w:fill="auto"/>
          </w:tcPr>
          <w:p w14:paraId="3D8C8EA3" w14:textId="18FBB62E" w:rsidR="006D5149" w:rsidRDefault="7165B44B" w:rsidP="00A12A14">
            <w:pPr>
              <w:keepNext/>
              <w:keepLines/>
              <w:spacing w:after="0" w:line="240" w:lineRule="auto"/>
            </w:pPr>
            <w:r w:rsidRPr="7165B44B">
              <w:rPr>
                <w:i/>
                <w:iCs/>
              </w:rPr>
              <w:t>La Région veillera au développement de stratégies adaptées visant à familiariser la population avec la flore adventice plus visible qu’autrefois. Une adaptation du programme français « Sauvages de ma rue » en Région de Bruxelles-Capitale sera proposée.</w:t>
            </w:r>
          </w:p>
        </w:tc>
      </w:tr>
      <w:tr w:rsidR="006D5149" w:rsidRPr="0009582C" w14:paraId="064BED6F" w14:textId="77777777" w:rsidTr="7165B44B">
        <w:trPr>
          <w:jc w:val="center"/>
        </w:trPr>
        <w:tc>
          <w:tcPr>
            <w:tcW w:w="913" w:type="dxa"/>
            <w:vMerge/>
            <w:shd w:val="clear" w:color="auto" w:fill="auto"/>
          </w:tcPr>
          <w:p w14:paraId="3C709C38" w14:textId="463508E7" w:rsidR="006D5149" w:rsidRDefault="006D5149" w:rsidP="00A12A14">
            <w:pPr>
              <w:spacing w:line="240" w:lineRule="auto"/>
            </w:pPr>
          </w:p>
        </w:tc>
        <w:tc>
          <w:tcPr>
            <w:tcW w:w="14485" w:type="dxa"/>
            <w:gridSpan w:val="3"/>
            <w:shd w:val="clear" w:color="auto" w:fill="auto"/>
          </w:tcPr>
          <w:p w14:paraId="01A3DC6D" w14:textId="77777777" w:rsidR="006D5149" w:rsidRDefault="006D5149" w:rsidP="00A12A14">
            <w:pPr>
              <w:spacing w:after="0" w:line="240" w:lineRule="auto"/>
            </w:pPr>
          </w:p>
        </w:tc>
      </w:tr>
      <w:tr w:rsidR="006D5149" w:rsidRPr="0009582C" w14:paraId="4F85BAFD" w14:textId="77777777" w:rsidTr="7165B44B">
        <w:trPr>
          <w:jc w:val="center"/>
        </w:trPr>
        <w:tc>
          <w:tcPr>
            <w:tcW w:w="913" w:type="dxa"/>
            <w:vMerge w:val="restart"/>
            <w:shd w:val="clear" w:color="auto" w:fill="auto"/>
          </w:tcPr>
          <w:p w14:paraId="4E8728FD" w14:textId="07317983" w:rsidR="006D5149" w:rsidRDefault="7165B44B" w:rsidP="00A12A14">
            <w:pPr>
              <w:widowControl w:val="0"/>
              <w:spacing w:after="0" w:line="240" w:lineRule="auto"/>
            </w:pPr>
            <w:r>
              <w:t>RBC</w:t>
            </w:r>
          </w:p>
          <w:p w14:paraId="323C5AF6" w14:textId="77777777" w:rsidR="006D5149" w:rsidRDefault="7165B44B" w:rsidP="00A12A14">
            <w:pPr>
              <w:widowControl w:val="0"/>
              <w:spacing w:after="0" w:line="240" w:lineRule="auto"/>
            </w:pPr>
            <w:r>
              <w:t>2.3.7</w:t>
            </w:r>
          </w:p>
          <w:p w14:paraId="46B163B0" w14:textId="77777777" w:rsidR="00EC213B" w:rsidRDefault="00EC213B" w:rsidP="00EC213B">
            <w:pPr>
              <w:widowControl w:val="0"/>
              <w:spacing w:after="0"/>
              <w:rPr>
                <w:b/>
                <w:noProof/>
                <w:color w:val="FF0000"/>
                <w:lang w:val="en-GB"/>
              </w:rPr>
            </w:pPr>
            <w:r>
              <w:rPr>
                <w:b/>
                <w:noProof/>
                <w:color w:val="FF0000"/>
                <w:lang w:val="en-GB"/>
              </w:rPr>
              <w:t>NEW</w:t>
            </w:r>
          </w:p>
          <w:p w14:paraId="086197FA" w14:textId="5C2C6870" w:rsidR="006D5149" w:rsidRDefault="00812C03" w:rsidP="00A12A14">
            <w:pPr>
              <w:spacing w:after="0" w:line="240" w:lineRule="auto"/>
            </w:pPr>
            <w:hyperlink w:anchor="avis_1" w:history="1">
              <w:r w:rsidR="006D514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231012EF" w14:textId="19291C34" w:rsidR="006D5149" w:rsidRPr="00B74ADF" w:rsidRDefault="7165B44B" w:rsidP="00A12A14">
            <w:pPr>
              <w:spacing w:after="0" w:line="240" w:lineRule="auto"/>
            </w:pPr>
            <w:r>
              <w:t>Accompagner à la transition du paysage urbain.</w:t>
            </w:r>
          </w:p>
        </w:tc>
        <w:tc>
          <w:tcPr>
            <w:tcW w:w="5133" w:type="dxa"/>
            <w:tcBorders>
              <w:left w:val="dotted" w:sz="4" w:space="0" w:color="auto"/>
              <w:right w:val="dotted" w:sz="4" w:space="0" w:color="auto"/>
            </w:tcBorders>
            <w:shd w:val="clear" w:color="auto" w:fill="auto"/>
          </w:tcPr>
          <w:p w14:paraId="3AB32EBF" w14:textId="1BC64DF6" w:rsidR="006D5149" w:rsidRPr="00B74ADF" w:rsidRDefault="7165B44B" w:rsidP="00A12A14">
            <w:pPr>
              <w:spacing w:after="0" w:line="240" w:lineRule="auto"/>
            </w:pPr>
            <w:r>
              <w:t>Modifier les standards du fleurissement communal.</w:t>
            </w:r>
          </w:p>
        </w:tc>
        <w:tc>
          <w:tcPr>
            <w:tcW w:w="4676" w:type="dxa"/>
            <w:tcBorders>
              <w:left w:val="dotted" w:sz="4" w:space="0" w:color="auto"/>
            </w:tcBorders>
            <w:shd w:val="clear" w:color="auto" w:fill="auto"/>
          </w:tcPr>
          <w:p w14:paraId="071519A6" w14:textId="181448BA" w:rsidR="006D5149" w:rsidRDefault="7165B44B" w:rsidP="00A12A14">
            <w:pPr>
              <w:spacing w:after="0" w:line="240" w:lineRule="auto"/>
            </w:pPr>
            <w:r>
              <w:t>Espaces d’échanges avec les communes.</w:t>
            </w:r>
          </w:p>
        </w:tc>
      </w:tr>
      <w:tr w:rsidR="006D5149" w:rsidRPr="0009582C" w14:paraId="546B40BF" w14:textId="77777777" w:rsidTr="7165B44B">
        <w:trPr>
          <w:jc w:val="center"/>
        </w:trPr>
        <w:tc>
          <w:tcPr>
            <w:tcW w:w="913" w:type="dxa"/>
            <w:vMerge/>
            <w:shd w:val="clear" w:color="auto" w:fill="auto"/>
          </w:tcPr>
          <w:p w14:paraId="76839D77" w14:textId="1FD8727F" w:rsidR="006D5149" w:rsidRDefault="006D5149" w:rsidP="00A12A14">
            <w:pPr>
              <w:spacing w:line="240" w:lineRule="auto"/>
            </w:pPr>
          </w:p>
        </w:tc>
        <w:tc>
          <w:tcPr>
            <w:tcW w:w="14485" w:type="dxa"/>
            <w:gridSpan w:val="3"/>
            <w:shd w:val="clear" w:color="auto" w:fill="auto"/>
          </w:tcPr>
          <w:p w14:paraId="6599B2BF" w14:textId="0568A304" w:rsidR="006D5149" w:rsidRPr="00C40C15" w:rsidRDefault="7165B44B" w:rsidP="00A12A14">
            <w:pPr>
              <w:spacing w:after="0" w:line="240" w:lineRule="auto"/>
              <w:rPr>
                <w:rFonts w:cstheme="minorHAnsi"/>
              </w:rPr>
            </w:pPr>
            <w:r w:rsidRPr="00C40C15">
              <w:rPr>
                <w:rFonts w:eastAsia="Arial" w:cstheme="minorHAnsi"/>
                <w:i/>
                <w:iCs/>
              </w:rPr>
              <w:t>La Région veillera à développer des synergies allant dans le sens de ces nouvelles pratiques de fleurissement plus durables.</w:t>
            </w:r>
            <w:r w:rsidRPr="00C40C15">
              <w:rPr>
                <w:rFonts w:eastAsia="Arial" w:cstheme="minorHAnsi"/>
                <w:b/>
                <w:bCs/>
                <w:i/>
                <w:iCs/>
              </w:rPr>
              <w:t xml:space="preserve"> </w:t>
            </w:r>
            <w:r w:rsidRPr="00C40C15">
              <w:rPr>
                <w:rFonts w:eastAsia="Arial" w:cstheme="minorHAnsi"/>
                <w:i/>
                <w:iCs/>
              </w:rPr>
              <w:t>La présente action devrait aboutir à la publication d’une charte de fleurissement en Région de Bruxelles-Capitale.</w:t>
            </w:r>
          </w:p>
        </w:tc>
      </w:tr>
      <w:tr w:rsidR="006D5149" w:rsidRPr="0009582C" w14:paraId="0937DBC0" w14:textId="77777777" w:rsidTr="7165B44B">
        <w:trPr>
          <w:jc w:val="center"/>
        </w:trPr>
        <w:tc>
          <w:tcPr>
            <w:tcW w:w="913" w:type="dxa"/>
            <w:vMerge/>
            <w:shd w:val="clear" w:color="auto" w:fill="auto"/>
          </w:tcPr>
          <w:p w14:paraId="0CCECE39" w14:textId="41EBCE8D" w:rsidR="006D5149" w:rsidRDefault="006D5149" w:rsidP="00A12A14">
            <w:pPr>
              <w:spacing w:after="0" w:line="240" w:lineRule="auto"/>
            </w:pPr>
          </w:p>
        </w:tc>
        <w:tc>
          <w:tcPr>
            <w:tcW w:w="14485" w:type="dxa"/>
            <w:gridSpan w:val="3"/>
            <w:shd w:val="clear" w:color="auto" w:fill="auto"/>
          </w:tcPr>
          <w:p w14:paraId="71E8C0C3" w14:textId="1C31E8E6" w:rsidR="006D5149" w:rsidRDefault="006D5149" w:rsidP="00A12A14">
            <w:pPr>
              <w:spacing w:after="0" w:line="240" w:lineRule="auto"/>
            </w:pPr>
          </w:p>
        </w:tc>
      </w:tr>
      <w:tr w:rsidR="00AD1B08" w:rsidRPr="0009582C" w14:paraId="3D47C774" w14:textId="77777777" w:rsidTr="7165B44B">
        <w:trPr>
          <w:jc w:val="center"/>
        </w:trPr>
        <w:tc>
          <w:tcPr>
            <w:tcW w:w="913" w:type="dxa"/>
            <w:vMerge w:val="restart"/>
            <w:shd w:val="clear" w:color="auto" w:fill="auto"/>
          </w:tcPr>
          <w:p w14:paraId="4614798B" w14:textId="576DA1C4" w:rsidR="00AD1B08" w:rsidRDefault="7165B44B" w:rsidP="00A12A14">
            <w:pPr>
              <w:widowControl w:val="0"/>
              <w:spacing w:after="0" w:line="240" w:lineRule="auto"/>
            </w:pPr>
            <w:r>
              <w:t>RBC</w:t>
            </w:r>
          </w:p>
          <w:p w14:paraId="1A87A210" w14:textId="77777777" w:rsidR="00AD1B08" w:rsidRDefault="7165B44B" w:rsidP="00A12A14">
            <w:pPr>
              <w:widowControl w:val="0"/>
              <w:spacing w:after="0" w:line="240" w:lineRule="auto"/>
            </w:pPr>
            <w:r>
              <w:t>2.3.8</w:t>
            </w:r>
          </w:p>
          <w:p w14:paraId="1C37A8AE" w14:textId="2B0BA253" w:rsidR="00AD1B08" w:rsidRDefault="00812C03" w:rsidP="00A12A14">
            <w:pPr>
              <w:widowControl w:val="0"/>
              <w:spacing w:after="0" w:line="240" w:lineRule="auto"/>
            </w:pPr>
            <w:hyperlink w:anchor="avis_1" w:history="1">
              <w:r w:rsidR="00AD1B08"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E4EC9AB" w14:textId="74ED9195" w:rsidR="00AD1B08" w:rsidRPr="00B74ADF" w:rsidRDefault="7165B44B" w:rsidP="00A12A14">
            <w:pPr>
              <w:spacing w:line="240" w:lineRule="auto"/>
            </w:pPr>
            <w:r>
              <w:t>Promouvoir la gestion écologique des espaces verts.</w:t>
            </w:r>
          </w:p>
        </w:tc>
        <w:tc>
          <w:tcPr>
            <w:tcW w:w="5133" w:type="dxa"/>
            <w:tcBorders>
              <w:left w:val="dotted" w:sz="4" w:space="0" w:color="auto"/>
              <w:right w:val="dotted" w:sz="4" w:space="0" w:color="auto"/>
            </w:tcBorders>
            <w:shd w:val="clear" w:color="auto" w:fill="auto"/>
          </w:tcPr>
          <w:p w14:paraId="4F9B7046" w14:textId="2C4D2A6A" w:rsidR="00AD1B08" w:rsidRPr="00B74ADF" w:rsidRDefault="7165B44B" w:rsidP="00A12A14">
            <w:pPr>
              <w:spacing w:line="240" w:lineRule="auto"/>
            </w:pPr>
            <w:r>
              <w:t>Identifier et valoriser les espaces et pratiques exemplaires.</w:t>
            </w:r>
          </w:p>
        </w:tc>
        <w:tc>
          <w:tcPr>
            <w:tcW w:w="4676" w:type="dxa"/>
            <w:tcBorders>
              <w:left w:val="dotted" w:sz="4" w:space="0" w:color="auto"/>
            </w:tcBorders>
            <w:shd w:val="clear" w:color="auto" w:fill="auto"/>
          </w:tcPr>
          <w:p w14:paraId="3E7CA6C1" w14:textId="77777777" w:rsidR="00AD1B08" w:rsidRDefault="7165B44B" w:rsidP="00A12A14">
            <w:pPr>
              <w:widowControl w:val="0"/>
              <w:spacing w:after="0" w:line="240" w:lineRule="auto"/>
            </w:pPr>
            <w:r>
              <w:t>Continuation du projet « Réseau Nature » de Natagora ;</w:t>
            </w:r>
          </w:p>
          <w:p w14:paraId="192F0E64" w14:textId="4F161F7E" w:rsidR="00AD1B08" w:rsidRDefault="7165B44B" w:rsidP="00A12A14">
            <w:pPr>
              <w:spacing w:after="0" w:line="240" w:lineRule="auto"/>
            </w:pPr>
            <w:r>
              <w:t>Disponibilité du référentiel de gestion écologique et paysagère des espaces verts.</w:t>
            </w:r>
          </w:p>
        </w:tc>
      </w:tr>
      <w:tr w:rsidR="00AD1B08" w:rsidRPr="0009582C" w14:paraId="2E641633" w14:textId="77777777" w:rsidTr="7165B44B">
        <w:trPr>
          <w:jc w:val="center"/>
        </w:trPr>
        <w:tc>
          <w:tcPr>
            <w:tcW w:w="913" w:type="dxa"/>
            <w:vMerge/>
            <w:shd w:val="clear" w:color="auto" w:fill="auto"/>
          </w:tcPr>
          <w:p w14:paraId="366575D6" w14:textId="290A5869" w:rsidR="00AD1B08" w:rsidRDefault="00AD1B08" w:rsidP="00A12A14">
            <w:pPr>
              <w:spacing w:line="240" w:lineRule="auto"/>
            </w:pPr>
          </w:p>
        </w:tc>
        <w:tc>
          <w:tcPr>
            <w:tcW w:w="14485" w:type="dxa"/>
            <w:gridSpan w:val="3"/>
            <w:shd w:val="clear" w:color="auto" w:fill="auto"/>
          </w:tcPr>
          <w:p w14:paraId="65595022" w14:textId="2377A618" w:rsidR="00AD1B08" w:rsidRDefault="7165B44B" w:rsidP="00A12A14">
            <w:pPr>
              <w:spacing w:after="0" w:line="240" w:lineRule="auto"/>
            </w:pPr>
            <w:r w:rsidRPr="7165B44B">
              <w:rPr>
                <w:i/>
                <w:iCs/>
              </w:rPr>
              <w:t>La Région veillera à assurer la visibilité des pratiques exemplaires et des espaces qui, en raison de leurs modes de gestion, méritent d’être mis en avant.</w:t>
            </w:r>
          </w:p>
        </w:tc>
      </w:tr>
      <w:tr w:rsidR="00AD1B08" w:rsidRPr="0009582C" w14:paraId="3EC22F12" w14:textId="77777777" w:rsidTr="7165B44B">
        <w:trPr>
          <w:jc w:val="center"/>
        </w:trPr>
        <w:tc>
          <w:tcPr>
            <w:tcW w:w="913" w:type="dxa"/>
            <w:vMerge/>
            <w:shd w:val="clear" w:color="auto" w:fill="auto"/>
          </w:tcPr>
          <w:p w14:paraId="45B5BE8D" w14:textId="4EF0035C" w:rsidR="00AD1B08" w:rsidRDefault="00AD1B08" w:rsidP="00A12A14">
            <w:pPr>
              <w:spacing w:line="240" w:lineRule="auto"/>
            </w:pPr>
          </w:p>
        </w:tc>
        <w:tc>
          <w:tcPr>
            <w:tcW w:w="14485" w:type="dxa"/>
            <w:gridSpan w:val="3"/>
            <w:shd w:val="clear" w:color="auto" w:fill="auto"/>
          </w:tcPr>
          <w:p w14:paraId="6595CC0E" w14:textId="667AED9A" w:rsidR="00AD1B08" w:rsidRDefault="00AD1B08" w:rsidP="00A12A14">
            <w:pPr>
              <w:spacing w:after="0" w:line="240" w:lineRule="auto"/>
            </w:pPr>
          </w:p>
        </w:tc>
      </w:tr>
      <w:tr w:rsidR="00AD1B08" w:rsidRPr="0009582C" w14:paraId="252D209B" w14:textId="77777777" w:rsidTr="7165B44B">
        <w:trPr>
          <w:jc w:val="center"/>
        </w:trPr>
        <w:tc>
          <w:tcPr>
            <w:tcW w:w="913" w:type="dxa"/>
            <w:vMerge w:val="restart"/>
            <w:shd w:val="clear" w:color="auto" w:fill="auto"/>
          </w:tcPr>
          <w:p w14:paraId="76C06092" w14:textId="00E59E51" w:rsidR="00AD1B08" w:rsidRDefault="7165B44B" w:rsidP="00A12A14">
            <w:pPr>
              <w:widowControl w:val="0"/>
              <w:spacing w:after="0" w:line="240" w:lineRule="auto"/>
            </w:pPr>
            <w:r>
              <w:t>RBC</w:t>
            </w:r>
          </w:p>
          <w:p w14:paraId="4D45C3DD" w14:textId="77777777" w:rsidR="00AD1B08" w:rsidRDefault="7165B44B" w:rsidP="00A12A14">
            <w:pPr>
              <w:widowControl w:val="0"/>
              <w:spacing w:after="0" w:line="240" w:lineRule="auto"/>
            </w:pPr>
            <w:r>
              <w:t>2.3.9</w:t>
            </w:r>
          </w:p>
          <w:p w14:paraId="6D9C1892" w14:textId="42CBEA66" w:rsidR="00AD1B08" w:rsidRDefault="00812C03" w:rsidP="00A12A14">
            <w:pPr>
              <w:widowControl w:val="0"/>
              <w:spacing w:after="0" w:line="240" w:lineRule="auto"/>
            </w:pPr>
            <w:hyperlink w:anchor="avis_1" w:history="1">
              <w:r w:rsidR="00AD1B08"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867865D" w14:textId="17D21098" w:rsidR="00AD1B08" w:rsidRPr="00B74ADF" w:rsidRDefault="7165B44B" w:rsidP="00A12A14">
            <w:pPr>
              <w:widowControl w:val="0"/>
              <w:spacing w:line="240" w:lineRule="auto"/>
            </w:pPr>
            <w:r>
              <w:t>Promouvoir la gestion écologique des espaces verts.</w:t>
            </w:r>
          </w:p>
        </w:tc>
        <w:tc>
          <w:tcPr>
            <w:tcW w:w="5133" w:type="dxa"/>
            <w:tcBorders>
              <w:left w:val="dotted" w:sz="4" w:space="0" w:color="auto"/>
              <w:right w:val="dotted" w:sz="4" w:space="0" w:color="auto"/>
            </w:tcBorders>
            <w:shd w:val="clear" w:color="auto" w:fill="auto"/>
          </w:tcPr>
          <w:p w14:paraId="569A51DC" w14:textId="1C4C191B" w:rsidR="00AD1B08" w:rsidRPr="00B74ADF" w:rsidRDefault="7165B44B" w:rsidP="00A12A14">
            <w:pPr>
              <w:widowControl w:val="0"/>
              <w:spacing w:line="240" w:lineRule="auto"/>
            </w:pPr>
            <w:r>
              <w:t>Mettre en place une signalétique régionale en matière de gestion écologique des espaces publics.</w:t>
            </w:r>
          </w:p>
        </w:tc>
        <w:tc>
          <w:tcPr>
            <w:tcW w:w="4676" w:type="dxa"/>
            <w:tcBorders>
              <w:left w:val="dotted" w:sz="4" w:space="0" w:color="auto"/>
            </w:tcBorders>
            <w:shd w:val="clear" w:color="auto" w:fill="auto"/>
          </w:tcPr>
          <w:p w14:paraId="1C8A8EA7" w14:textId="77777777" w:rsidR="00AD1B08" w:rsidRDefault="7165B44B" w:rsidP="00A12A14">
            <w:pPr>
              <w:widowControl w:val="0"/>
              <w:spacing w:after="0" w:line="240" w:lineRule="auto"/>
            </w:pPr>
            <w:r>
              <w:t>Disponibilité du référentiel de gestion écologique des espaces verts ;</w:t>
            </w:r>
          </w:p>
          <w:p w14:paraId="794347F9" w14:textId="3783C74B" w:rsidR="00AD1B08" w:rsidRDefault="7165B44B" w:rsidP="00A12A14">
            <w:pPr>
              <w:widowControl w:val="0"/>
              <w:spacing w:after="0" w:line="240" w:lineRule="auto"/>
            </w:pPr>
            <w:r>
              <w:t>Fonctionnement de la plateforme Arbres, Nature et Paysage.</w:t>
            </w:r>
          </w:p>
        </w:tc>
      </w:tr>
      <w:tr w:rsidR="00AD1B08" w:rsidRPr="0009582C" w14:paraId="46060AA8" w14:textId="77777777" w:rsidTr="7165B44B">
        <w:trPr>
          <w:jc w:val="center"/>
        </w:trPr>
        <w:tc>
          <w:tcPr>
            <w:tcW w:w="913" w:type="dxa"/>
            <w:vMerge/>
            <w:shd w:val="clear" w:color="auto" w:fill="auto"/>
          </w:tcPr>
          <w:p w14:paraId="149538A8" w14:textId="276339A7" w:rsidR="00AD1B08" w:rsidRDefault="00AD1B08" w:rsidP="00A12A14">
            <w:pPr>
              <w:widowControl w:val="0"/>
              <w:spacing w:line="240" w:lineRule="auto"/>
            </w:pPr>
          </w:p>
        </w:tc>
        <w:tc>
          <w:tcPr>
            <w:tcW w:w="14485" w:type="dxa"/>
            <w:gridSpan w:val="3"/>
            <w:shd w:val="clear" w:color="auto" w:fill="auto"/>
          </w:tcPr>
          <w:p w14:paraId="5C3706A0" w14:textId="5F846528" w:rsidR="00AD1B08" w:rsidRPr="000C17D5" w:rsidRDefault="7165B44B" w:rsidP="00A12A14">
            <w:pPr>
              <w:widowControl w:val="0"/>
              <w:spacing w:after="0" w:line="240" w:lineRule="auto"/>
              <w:rPr>
                <w:rFonts w:cstheme="minorHAnsi"/>
              </w:rPr>
            </w:pPr>
            <w:r w:rsidRPr="000C17D5">
              <w:rPr>
                <w:rFonts w:eastAsia="Arial" w:cstheme="minorHAnsi"/>
                <w:i/>
                <w:iCs/>
              </w:rPr>
              <w:t>Une signalétique régionale relative à la gestion écologique des espaces publics et espaces verts sera élaborée en collaboration avec les autres services publics de la Région et progressivement mise en place.</w:t>
            </w:r>
          </w:p>
        </w:tc>
      </w:tr>
      <w:tr w:rsidR="00AD1B08" w:rsidRPr="0009582C" w14:paraId="14C37580" w14:textId="77777777" w:rsidTr="7165B44B">
        <w:trPr>
          <w:jc w:val="center"/>
        </w:trPr>
        <w:tc>
          <w:tcPr>
            <w:tcW w:w="913" w:type="dxa"/>
            <w:vMerge/>
            <w:shd w:val="clear" w:color="auto" w:fill="auto"/>
          </w:tcPr>
          <w:p w14:paraId="528ACDA2" w14:textId="5757583F" w:rsidR="00AD1B08" w:rsidRDefault="00AD1B08" w:rsidP="00A12A14">
            <w:pPr>
              <w:widowControl w:val="0"/>
              <w:spacing w:line="240" w:lineRule="auto"/>
            </w:pPr>
          </w:p>
        </w:tc>
        <w:tc>
          <w:tcPr>
            <w:tcW w:w="14485" w:type="dxa"/>
            <w:gridSpan w:val="3"/>
            <w:shd w:val="clear" w:color="auto" w:fill="auto"/>
          </w:tcPr>
          <w:p w14:paraId="77B27871" w14:textId="77777777" w:rsidR="00AD1B08" w:rsidRDefault="00AD1B08" w:rsidP="00A12A14">
            <w:pPr>
              <w:widowControl w:val="0"/>
              <w:spacing w:after="0" w:line="240" w:lineRule="auto"/>
            </w:pPr>
          </w:p>
        </w:tc>
      </w:tr>
      <w:tr w:rsidR="00F6136F" w:rsidRPr="0009582C" w14:paraId="375E7095" w14:textId="77777777" w:rsidTr="7165B44B">
        <w:trPr>
          <w:jc w:val="center"/>
        </w:trPr>
        <w:tc>
          <w:tcPr>
            <w:tcW w:w="913" w:type="dxa"/>
            <w:vMerge w:val="restart"/>
            <w:shd w:val="clear" w:color="auto" w:fill="auto"/>
          </w:tcPr>
          <w:p w14:paraId="0F1034FB" w14:textId="2F571DA9" w:rsidR="00F6136F" w:rsidRDefault="7165B44B" w:rsidP="00A12A14">
            <w:pPr>
              <w:keepNext/>
              <w:keepLines/>
              <w:spacing w:after="0" w:line="240" w:lineRule="auto"/>
            </w:pPr>
            <w:r>
              <w:t>RBC</w:t>
            </w:r>
          </w:p>
          <w:p w14:paraId="7BCD46CA" w14:textId="77777777" w:rsidR="00F6136F" w:rsidRDefault="7165B44B" w:rsidP="00A12A14">
            <w:pPr>
              <w:keepNext/>
              <w:keepLines/>
              <w:spacing w:after="0" w:line="240" w:lineRule="auto"/>
            </w:pPr>
            <w:r>
              <w:t>2.3.10</w:t>
            </w:r>
          </w:p>
          <w:p w14:paraId="60608595" w14:textId="6FB4B091" w:rsidR="00F6136F" w:rsidRDefault="00812C03" w:rsidP="00A12A14">
            <w:pPr>
              <w:spacing w:after="0" w:line="240" w:lineRule="auto"/>
            </w:pPr>
            <w:hyperlink w:anchor="avis_1" w:history="1">
              <w:r w:rsidR="00F6136F"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1F1948B" w14:textId="675F2D77" w:rsidR="00F6136F" w:rsidRPr="00B74ADF" w:rsidRDefault="7165B44B" w:rsidP="00A12A14">
            <w:pPr>
              <w:widowControl w:val="0"/>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5BDC9C85" w14:textId="2EEA96CA" w:rsidR="00F6136F" w:rsidRPr="00B74ADF" w:rsidRDefault="7165B44B" w:rsidP="00A12A14">
            <w:pPr>
              <w:widowControl w:val="0"/>
              <w:spacing w:after="0" w:line="240" w:lineRule="auto"/>
            </w:pPr>
            <w:r>
              <w:t>Octroyer un soutien financier aux associations porteuses de projets pertinents.</w:t>
            </w:r>
          </w:p>
        </w:tc>
        <w:tc>
          <w:tcPr>
            <w:tcW w:w="4676" w:type="dxa"/>
            <w:tcBorders>
              <w:left w:val="dotted" w:sz="4" w:space="0" w:color="auto"/>
            </w:tcBorders>
            <w:shd w:val="clear" w:color="auto" w:fill="auto"/>
          </w:tcPr>
          <w:p w14:paraId="396D7641" w14:textId="1795E769" w:rsidR="00F6136F" w:rsidRDefault="7165B44B" w:rsidP="00A12A14">
            <w:pPr>
              <w:widowControl w:val="0"/>
              <w:spacing w:after="0" w:line="240" w:lineRule="auto"/>
            </w:pPr>
            <w:r>
              <w:t>Maintien des espaces de coordination avec les autres plans et programmes.</w:t>
            </w:r>
          </w:p>
        </w:tc>
      </w:tr>
      <w:tr w:rsidR="00F6136F" w:rsidRPr="0009582C" w14:paraId="70EE8FBC" w14:textId="77777777" w:rsidTr="7165B44B">
        <w:trPr>
          <w:jc w:val="center"/>
        </w:trPr>
        <w:tc>
          <w:tcPr>
            <w:tcW w:w="913" w:type="dxa"/>
            <w:vMerge/>
            <w:shd w:val="clear" w:color="auto" w:fill="auto"/>
          </w:tcPr>
          <w:p w14:paraId="4554F9CB" w14:textId="0DCAE1BF" w:rsidR="00F6136F" w:rsidRDefault="00F6136F" w:rsidP="00A12A14">
            <w:pPr>
              <w:spacing w:after="0" w:line="240" w:lineRule="auto"/>
            </w:pPr>
          </w:p>
        </w:tc>
        <w:tc>
          <w:tcPr>
            <w:tcW w:w="14485" w:type="dxa"/>
            <w:gridSpan w:val="3"/>
            <w:shd w:val="clear" w:color="auto" w:fill="auto"/>
          </w:tcPr>
          <w:p w14:paraId="3CE9D073" w14:textId="1FB5CFE3" w:rsidR="00F6136F" w:rsidRDefault="7165B44B" w:rsidP="00A12A14">
            <w:pPr>
              <w:widowControl w:val="0"/>
              <w:spacing w:after="0" w:line="240" w:lineRule="auto"/>
            </w:pPr>
            <w:r w:rsidRPr="7165B44B">
              <w:rPr>
                <w:i/>
                <w:iCs/>
              </w:rPr>
              <w:t>Des subsides seront octroyés aux associations informant, sensibilisant ou encadrant les particuliers, les professionnels ou les gestionnaires d’établissements accueillant des groupes vulnérables.</w:t>
            </w:r>
          </w:p>
        </w:tc>
      </w:tr>
      <w:tr w:rsidR="00F6136F" w:rsidRPr="0009582C" w14:paraId="343ECA5C" w14:textId="77777777" w:rsidTr="7165B44B">
        <w:trPr>
          <w:jc w:val="center"/>
        </w:trPr>
        <w:tc>
          <w:tcPr>
            <w:tcW w:w="913" w:type="dxa"/>
            <w:vMerge/>
            <w:shd w:val="clear" w:color="auto" w:fill="auto"/>
          </w:tcPr>
          <w:p w14:paraId="3A155057" w14:textId="15FC89EE" w:rsidR="00F6136F" w:rsidRDefault="00F6136F" w:rsidP="00A12A14">
            <w:pPr>
              <w:spacing w:after="0" w:line="240" w:lineRule="auto"/>
            </w:pPr>
          </w:p>
        </w:tc>
        <w:tc>
          <w:tcPr>
            <w:tcW w:w="14485" w:type="dxa"/>
            <w:gridSpan w:val="3"/>
            <w:shd w:val="clear" w:color="auto" w:fill="auto"/>
          </w:tcPr>
          <w:p w14:paraId="244989F9" w14:textId="16B9FE5D" w:rsidR="00F6136F" w:rsidRDefault="00F6136F" w:rsidP="00A12A14">
            <w:pPr>
              <w:widowControl w:val="0"/>
              <w:spacing w:after="0" w:line="240" w:lineRule="auto"/>
            </w:pPr>
          </w:p>
        </w:tc>
      </w:tr>
      <w:tr w:rsidR="00ED36C9" w:rsidRPr="0009582C" w14:paraId="61E494D4" w14:textId="77777777" w:rsidTr="7165B44B">
        <w:trPr>
          <w:jc w:val="center"/>
        </w:trPr>
        <w:tc>
          <w:tcPr>
            <w:tcW w:w="913" w:type="dxa"/>
            <w:vMerge w:val="restart"/>
            <w:shd w:val="clear" w:color="auto" w:fill="auto"/>
          </w:tcPr>
          <w:p w14:paraId="07B2D1D5" w14:textId="049F3C21" w:rsidR="00ED36C9" w:rsidRDefault="7165B44B" w:rsidP="005717DC">
            <w:pPr>
              <w:keepNext/>
              <w:keepLines/>
              <w:spacing w:after="0" w:line="240" w:lineRule="auto"/>
            </w:pPr>
            <w:r>
              <w:t>RBC</w:t>
            </w:r>
          </w:p>
          <w:p w14:paraId="72289930" w14:textId="77777777" w:rsidR="00ED36C9" w:rsidRDefault="7165B44B" w:rsidP="005717DC">
            <w:pPr>
              <w:keepNext/>
              <w:keepLines/>
              <w:spacing w:after="0" w:line="240" w:lineRule="auto"/>
            </w:pPr>
            <w:r>
              <w:t>2.3.11</w:t>
            </w:r>
          </w:p>
          <w:p w14:paraId="38609CD8" w14:textId="0446492C" w:rsidR="00ED36C9" w:rsidRDefault="00812C03" w:rsidP="005717DC">
            <w:pPr>
              <w:keepNext/>
              <w:keepLines/>
              <w:spacing w:after="0" w:line="240" w:lineRule="auto"/>
            </w:pPr>
            <w:hyperlink w:anchor="avis_1" w:history="1">
              <w:r w:rsidR="00ED36C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6D6DD0F9" w14:textId="38D9F6E9" w:rsidR="00ED36C9" w:rsidRPr="00B74ADF" w:rsidRDefault="7165B44B" w:rsidP="005717DC">
            <w:pPr>
              <w:keepNext/>
              <w:keepLines/>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28F6DDBD" w14:textId="00343091" w:rsidR="00ED36C9" w:rsidRPr="00B74ADF" w:rsidRDefault="7165B44B" w:rsidP="005717DC">
            <w:pPr>
              <w:keepNext/>
              <w:keepLines/>
              <w:spacing w:after="0" w:line="240" w:lineRule="auto"/>
            </w:pPr>
            <w:r>
              <w:t>Inventorier l’offre et relayer les agendas des associations subsidiées.</w:t>
            </w:r>
          </w:p>
        </w:tc>
        <w:tc>
          <w:tcPr>
            <w:tcW w:w="4676" w:type="dxa"/>
            <w:tcBorders>
              <w:left w:val="dotted" w:sz="4" w:space="0" w:color="auto"/>
            </w:tcBorders>
            <w:shd w:val="clear" w:color="auto" w:fill="auto"/>
          </w:tcPr>
          <w:p w14:paraId="21A56A1D" w14:textId="4F0276BE" w:rsidR="00ED36C9" w:rsidRDefault="7165B44B" w:rsidP="005717DC">
            <w:pPr>
              <w:keepNext/>
              <w:keepLines/>
              <w:spacing w:after="0" w:line="240" w:lineRule="auto"/>
            </w:pPr>
            <w:r>
              <w:t>Opérationnalité de l’agenda sur le site de Bruxelles Environnement.</w:t>
            </w:r>
          </w:p>
        </w:tc>
      </w:tr>
      <w:tr w:rsidR="00ED36C9" w:rsidRPr="0009582C" w14:paraId="29AE47D7" w14:textId="77777777" w:rsidTr="7165B44B">
        <w:trPr>
          <w:jc w:val="center"/>
        </w:trPr>
        <w:tc>
          <w:tcPr>
            <w:tcW w:w="913" w:type="dxa"/>
            <w:vMerge/>
            <w:shd w:val="clear" w:color="auto" w:fill="auto"/>
          </w:tcPr>
          <w:p w14:paraId="42519285" w14:textId="77777777" w:rsidR="00ED36C9" w:rsidRDefault="00ED36C9" w:rsidP="005717DC">
            <w:pPr>
              <w:keepNext/>
              <w:keepLines/>
              <w:spacing w:after="0" w:line="240" w:lineRule="auto"/>
            </w:pPr>
          </w:p>
        </w:tc>
        <w:tc>
          <w:tcPr>
            <w:tcW w:w="14485" w:type="dxa"/>
            <w:gridSpan w:val="3"/>
            <w:shd w:val="clear" w:color="auto" w:fill="auto"/>
          </w:tcPr>
          <w:p w14:paraId="6339563D" w14:textId="0AAB64DA" w:rsidR="00ED36C9" w:rsidRPr="000C17D5" w:rsidRDefault="7165B44B" w:rsidP="005717DC">
            <w:pPr>
              <w:keepNext/>
              <w:keepLines/>
              <w:spacing w:after="0" w:line="240" w:lineRule="auto"/>
              <w:rPr>
                <w:rFonts w:cstheme="minorHAnsi"/>
              </w:rPr>
            </w:pPr>
            <w:r w:rsidRPr="000C17D5">
              <w:rPr>
                <w:rFonts w:eastAsia="Arial" w:cstheme="minorHAnsi"/>
                <w:i/>
                <w:iCs/>
              </w:rPr>
              <w:t>Les actions proposées par les associations subsidiées seront relayées de manière centralisée sur le site de Bruxelles Environnement.</w:t>
            </w:r>
          </w:p>
        </w:tc>
      </w:tr>
      <w:tr w:rsidR="00ED36C9" w:rsidRPr="0009582C" w14:paraId="3C1879F5" w14:textId="77777777" w:rsidTr="7165B44B">
        <w:trPr>
          <w:jc w:val="center"/>
        </w:trPr>
        <w:tc>
          <w:tcPr>
            <w:tcW w:w="913" w:type="dxa"/>
            <w:vMerge/>
            <w:shd w:val="clear" w:color="auto" w:fill="auto"/>
          </w:tcPr>
          <w:p w14:paraId="1B80C847" w14:textId="77777777" w:rsidR="00ED36C9" w:rsidRDefault="00ED36C9" w:rsidP="005717DC">
            <w:pPr>
              <w:keepNext/>
              <w:keepLines/>
              <w:spacing w:after="0" w:line="240" w:lineRule="auto"/>
            </w:pPr>
          </w:p>
        </w:tc>
        <w:tc>
          <w:tcPr>
            <w:tcW w:w="14485" w:type="dxa"/>
            <w:gridSpan w:val="3"/>
            <w:shd w:val="clear" w:color="auto" w:fill="auto"/>
          </w:tcPr>
          <w:p w14:paraId="0439E525" w14:textId="77777777" w:rsidR="00ED36C9" w:rsidRDefault="00ED36C9" w:rsidP="005717DC">
            <w:pPr>
              <w:keepNext/>
              <w:keepLines/>
              <w:spacing w:after="0" w:line="240" w:lineRule="auto"/>
            </w:pPr>
          </w:p>
        </w:tc>
      </w:tr>
      <w:tr w:rsidR="00ED36C9" w:rsidRPr="0009582C" w14:paraId="003F4B13" w14:textId="77777777" w:rsidTr="7165B44B">
        <w:trPr>
          <w:jc w:val="center"/>
        </w:trPr>
        <w:tc>
          <w:tcPr>
            <w:tcW w:w="913" w:type="dxa"/>
            <w:vMerge w:val="restart"/>
            <w:shd w:val="clear" w:color="auto" w:fill="auto"/>
          </w:tcPr>
          <w:p w14:paraId="3E614247" w14:textId="7C4388DB" w:rsidR="00ED36C9" w:rsidRDefault="7165B44B" w:rsidP="00A12A14">
            <w:pPr>
              <w:keepNext/>
              <w:keepLines/>
              <w:spacing w:after="0" w:line="240" w:lineRule="auto"/>
            </w:pPr>
            <w:r>
              <w:t>RBC</w:t>
            </w:r>
          </w:p>
          <w:p w14:paraId="343867F9" w14:textId="77777777" w:rsidR="00ED36C9" w:rsidRDefault="7165B44B" w:rsidP="00A12A14">
            <w:pPr>
              <w:keepNext/>
              <w:keepLines/>
              <w:spacing w:after="0" w:line="240" w:lineRule="auto"/>
            </w:pPr>
            <w:r>
              <w:t>2.3.12</w:t>
            </w:r>
          </w:p>
          <w:p w14:paraId="45A6AEF4" w14:textId="2CC419B2" w:rsidR="00ED36C9" w:rsidRDefault="00812C03" w:rsidP="00A12A14">
            <w:pPr>
              <w:spacing w:after="0" w:line="240" w:lineRule="auto"/>
            </w:pPr>
            <w:hyperlink w:anchor="avis_1" w:history="1">
              <w:r w:rsidR="00ED36C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2692A25B" w14:textId="05784D22" w:rsidR="00ED36C9" w:rsidRPr="00B74ADF" w:rsidRDefault="7165B44B" w:rsidP="00A12A14">
            <w:pPr>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626B3D1F" w14:textId="344D17A0" w:rsidR="00ED36C9" w:rsidRPr="00B74ADF" w:rsidRDefault="7165B44B" w:rsidP="00A12A14">
            <w:pPr>
              <w:spacing w:after="0" w:line="240" w:lineRule="auto"/>
            </w:pPr>
            <w:r>
              <w:t>Mettre en réseau des acteurs associatifs et développer les synergies.</w:t>
            </w:r>
          </w:p>
        </w:tc>
        <w:tc>
          <w:tcPr>
            <w:tcW w:w="4676" w:type="dxa"/>
            <w:tcBorders>
              <w:left w:val="dotted" w:sz="4" w:space="0" w:color="auto"/>
            </w:tcBorders>
            <w:shd w:val="clear" w:color="auto" w:fill="auto"/>
          </w:tcPr>
          <w:p w14:paraId="42379F24" w14:textId="77777777" w:rsidR="00ED36C9" w:rsidRDefault="7165B44B" w:rsidP="00A12A14">
            <w:pPr>
              <w:spacing w:after="0" w:line="240" w:lineRule="auto"/>
            </w:pPr>
            <w:r>
              <w:t>Au moins 1 réunion (ou workshop ou table ronde) par an ;</w:t>
            </w:r>
          </w:p>
          <w:p w14:paraId="4714B3B7" w14:textId="6AE0FA92" w:rsidR="00ED36C9" w:rsidRDefault="7165B44B" w:rsidP="00A12A14">
            <w:pPr>
              <w:spacing w:after="0" w:line="240" w:lineRule="auto"/>
            </w:pPr>
            <w:r>
              <w:t>Implication des acteurs associatifs dans les politiques régionales.</w:t>
            </w:r>
          </w:p>
        </w:tc>
      </w:tr>
      <w:tr w:rsidR="00ED36C9" w:rsidRPr="0009582C" w14:paraId="2300FA40" w14:textId="77777777" w:rsidTr="7165B44B">
        <w:trPr>
          <w:jc w:val="center"/>
        </w:trPr>
        <w:tc>
          <w:tcPr>
            <w:tcW w:w="913" w:type="dxa"/>
            <w:vMerge/>
            <w:shd w:val="clear" w:color="auto" w:fill="auto"/>
          </w:tcPr>
          <w:p w14:paraId="3B1A6DD2" w14:textId="77777777" w:rsidR="00ED36C9" w:rsidRDefault="00ED36C9" w:rsidP="00A12A14">
            <w:pPr>
              <w:spacing w:after="0" w:line="240" w:lineRule="auto"/>
            </w:pPr>
          </w:p>
        </w:tc>
        <w:tc>
          <w:tcPr>
            <w:tcW w:w="14485" w:type="dxa"/>
            <w:gridSpan w:val="3"/>
            <w:shd w:val="clear" w:color="auto" w:fill="auto"/>
          </w:tcPr>
          <w:p w14:paraId="2344D736" w14:textId="601E853A" w:rsidR="00ED36C9" w:rsidRDefault="7165B44B" w:rsidP="00A12A14">
            <w:pPr>
              <w:spacing w:after="0" w:line="240" w:lineRule="auto"/>
            </w:pPr>
            <w:r w:rsidRPr="7165B44B">
              <w:rPr>
                <w:i/>
                <w:iCs/>
              </w:rPr>
              <w:t>La mise en réseau des associations actives dans la réduction des pesticides et l’adoption de pratiques alternatives sera favorisée.</w:t>
            </w:r>
          </w:p>
        </w:tc>
      </w:tr>
      <w:tr w:rsidR="00ED36C9" w:rsidRPr="0009582C" w14:paraId="50AC0ABF" w14:textId="77777777" w:rsidTr="7165B44B">
        <w:trPr>
          <w:jc w:val="center"/>
        </w:trPr>
        <w:tc>
          <w:tcPr>
            <w:tcW w:w="913" w:type="dxa"/>
            <w:vMerge/>
            <w:shd w:val="clear" w:color="auto" w:fill="auto"/>
          </w:tcPr>
          <w:p w14:paraId="4A19D746" w14:textId="77777777" w:rsidR="00ED36C9" w:rsidRDefault="00ED36C9" w:rsidP="00A12A14">
            <w:pPr>
              <w:spacing w:after="0" w:line="240" w:lineRule="auto"/>
            </w:pPr>
          </w:p>
        </w:tc>
        <w:tc>
          <w:tcPr>
            <w:tcW w:w="14485" w:type="dxa"/>
            <w:gridSpan w:val="3"/>
            <w:shd w:val="clear" w:color="auto" w:fill="auto"/>
          </w:tcPr>
          <w:p w14:paraId="2EF38E6F" w14:textId="77777777" w:rsidR="00ED36C9" w:rsidRDefault="00ED36C9" w:rsidP="00A12A14">
            <w:pPr>
              <w:spacing w:after="0" w:line="240" w:lineRule="auto"/>
            </w:pPr>
          </w:p>
        </w:tc>
      </w:tr>
      <w:tr w:rsidR="000E6B78" w:rsidRPr="0009582C" w14:paraId="5B4C6E56" w14:textId="77777777" w:rsidTr="7165B44B">
        <w:trPr>
          <w:jc w:val="center"/>
        </w:trPr>
        <w:tc>
          <w:tcPr>
            <w:tcW w:w="913" w:type="dxa"/>
            <w:vMerge w:val="restart"/>
            <w:shd w:val="clear" w:color="auto" w:fill="auto"/>
          </w:tcPr>
          <w:p w14:paraId="16AFE8D2" w14:textId="77777777" w:rsidR="004D1D69" w:rsidRDefault="7165B44B" w:rsidP="00A12A14">
            <w:pPr>
              <w:spacing w:after="0" w:line="240" w:lineRule="auto"/>
            </w:pPr>
            <w:r>
              <w:t>Vla.</w:t>
            </w:r>
          </w:p>
          <w:p w14:paraId="0F06389A" w14:textId="77777777" w:rsidR="004D1D69" w:rsidRDefault="7165B44B" w:rsidP="00A12A14">
            <w:pPr>
              <w:spacing w:after="0" w:line="240" w:lineRule="auto"/>
            </w:pPr>
            <w:r>
              <w:t>2.3.1</w:t>
            </w:r>
          </w:p>
          <w:p w14:paraId="0D746531" w14:textId="77777777" w:rsidR="00285017" w:rsidRDefault="7165B44B" w:rsidP="7165B44B">
            <w:pPr>
              <w:spacing w:after="0" w:line="240" w:lineRule="auto"/>
              <w:rPr>
                <w:sz w:val="16"/>
                <w:szCs w:val="16"/>
              </w:rPr>
            </w:pPr>
            <w:r w:rsidRPr="7165B44B">
              <w:rPr>
                <w:sz w:val="16"/>
                <w:szCs w:val="16"/>
              </w:rPr>
              <w:t>(voir aussi Vla 2.6.13)</w:t>
            </w:r>
          </w:p>
          <w:p w14:paraId="75838E83" w14:textId="11F6698B" w:rsidR="009B3045" w:rsidRPr="00286906" w:rsidRDefault="7165B44B" w:rsidP="00286906">
            <w:pPr>
              <w:keepNext/>
              <w:keepLines/>
              <w:spacing w:after="0" w:line="240" w:lineRule="auto"/>
              <w:rPr>
                <w:b/>
                <w:bCs/>
                <w:color w:val="FF0000"/>
              </w:rPr>
            </w:pPr>
            <w:r w:rsidRPr="00286906">
              <w:rPr>
                <w:b/>
                <w:bCs/>
                <w:color w:val="FF0000"/>
              </w:rPr>
              <w:t>NEW</w:t>
            </w:r>
          </w:p>
        </w:tc>
        <w:tc>
          <w:tcPr>
            <w:tcW w:w="4676" w:type="dxa"/>
            <w:tcBorders>
              <w:right w:val="dotted" w:sz="4" w:space="0" w:color="auto"/>
            </w:tcBorders>
            <w:shd w:val="clear" w:color="auto" w:fill="auto"/>
          </w:tcPr>
          <w:p w14:paraId="52FF29B4" w14:textId="58594A39" w:rsidR="004D1D69" w:rsidRPr="00B74ADF" w:rsidRDefault="004D1D69" w:rsidP="00A12A14">
            <w:pPr>
              <w:spacing w:after="0" w:line="240" w:lineRule="auto"/>
            </w:pPr>
            <w:r w:rsidRPr="00B74ADF">
              <w:t>Promotion d</w:t>
            </w:r>
            <w:r w:rsidRPr="7165B44B">
              <w:rPr>
                <w:rFonts w:ascii="Calibri" w:eastAsia="Calibri" w:hAnsi="Calibri" w:cs="Calibri"/>
                <w:cs/>
              </w:rPr>
              <w:t>’</w:t>
            </w:r>
            <w:r w:rsidRPr="00B74ADF">
              <w:t>une gestion sans pesticides (particulier</w:t>
            </w:r>
            <w:r w:rsidR="0046592D">
              <w:t>s</w:t>
            </w:r>
            <w:r w:rsidRPr="00B74ADF">
              <w:t>)</w:t>
            </w:r>
            <w:r>
              <w:t>.</w:t>
            </w:r>
          </w:p>
        </w:tc>
        <w:tc>
          <w:tcPr>
            <w:tcW w:w="5133" w:type="dxa"/>
            <w:tcBorders>
              <w:left w:val="dotted" w:sz="4" w:space="0" w:color="auto"/>
              <w:right w:val="dotted" w:sz="4" w:space="0" w:color="auto"/>
            </w:tcBorders>
            <w:shd w:val="clear" w:color="auto" w:fill="auto"/>
          </w:tcPr>
          <w:p w14:paraId="21EFD0CF" w14:textId="77777777" w:rsidR="004D1D69" w:rsidRPr="00B74ADF" w:rsidRDefault="7165B44B" w:rsidP="00A12A14">
            <w:pPr>
              <w:spacing w:after="0" w:line="240" w:lineRule="auto"/>
            </w:pPr>
            <w:r>
              <w:t>Campagne de sensibilisation notamment par le biais du site web zonderisgezonder ; par l</w:t>
            </w:r>
            <w:r w:rsidRPr="7165B44B">
              <w:rPr>
                <w:rFonts w:ascii="Calibri" w:eastAsia="Calibri" w:hAnsi="Calibri" w:cs="Calibri"/>
              </w:rPr>
              <w:t>’</w:t>
            </w:r>
            <w:r>
              <w:t>intermédiaire de la société civile.</w:t>
            </w:r>
          </w:p>
        </w:tc>
        <w:tc>
          <w:tcPr>
            <w:tcW w:w="4676" w:type="dxa"/>
            <w:tcBorders>
              <w:left w:val="dotted" w:sz="4" w:space="0" w:color="auto"/>
            </w:tcBorders>
            <w:shd w:val="clear" w:color="auto" w:fill="auto"/>
          </w:tcPr>
          <w:p w14:paraId="082A56B1" w14:textId="5B6946BC" w:rsidR="004D1D69" w:rsidRPr="00106929" w:rsidRDefault="7165B44B" w:rsidP="7165B44B">
            <w:pPr>
              <w:spacing w:after="0" w:line="240" w:lineRule="auto"/>
              <w:rPr>
                <w:color w:val="000000" w:themeColor="text1"/>
              </w:rPr>
            </w:pPr>
            <w:r>
              <w:t xml:space="preserve">Nombre de visiteurs sur le site web </w:t>
            </w:r>
            <w:hyperlink r:id="rId28">
              <w:r w:rsidRPr="7165B44B">
                <w:rPr>
                  <w:rStyle w:val="Lienhypertexte"/>
                </w:rPr>
                <w:t>www.vmm.be/zonderisgezonder</w:t>
              </w:r>
            </w:hyperlink>
            <w:r w:rsidRPr="7165B44B">
              <w:rPr>
                <w:rStyle w:val="Lienhypertexte"/>
                <w:color w:val="000000" w:themeColor="text1"/>
                <w:u w:val="none"/>
              </w:rPr>
              <w:t>.</w:t>
            </w:r>
          </w:p>
        </w:tc>
      </w:tr>
      <w:tr w:rsidR="004D1D69" w:rsidRPr="0009582C" w14:paraId="49B490F0" w14:textId="77777777" w:rsidTr="7165B44B">
        <w:trPr>
          <w:jc w:val="center"/>
        </w:trPr>
        <w:tc>
          <w:tcPr>
            <w:tcW w:w="913" w:type="dxa"/>
            <w:vMerge/>
            <w:shd w:val="clear" w:color="auto" w:fill="auto"/>
          </w:tcPr>
          <w:p w14:paraId="1E31AF43" w14:textId="77777777" w:rsidR="004D1D69" w:rsidRPr="00FD1C6D" w:rsidRDefault="004D1D69" w:rsidP="00A12A14">
            <w:pPr>
              <w:spacing w:after="0" w:line="240" w:lineRule="auto"/>
            </w:pPr>
          </w:p>
        </w:tc>
        <w:tc>
          <w:tcPr>
            <w:tcW w:w="14485" w:type="dxa"/>
            <w:gridSpan w:val="3"/>
            <w:shd w:val="clear" w:color="auto" w:fill="auto"/>
          </w:tcPr>
          <w:p w14:paraId="731D64E5" w14:textId="77777777" w:rsidR="004D1D69" w:rsidRPr="000C184D" w:rsidRDefault="004D1D69" w:rsidP="7165B44B">
            <w:pPr>
              <w:spacing w:after="0" w:line="240" w:lineRule="auto"/>
              <w:rPr>
                <w:i/>
                <w:iCs/>
              </w:rPr>
            </w:pPr>
            <w:r w:rsidRPr="7165B44B">
              <w:rPr>
                <w:i/>
                <w:iCs/>
              </w:rPr>
              <w:t>Les citoyens représentent un groupe cible important que nous souhaitons sensibiliser à l</w:t>
            </w:r>
            <w:r w:rsidRPr="7165B44B">
              <w:rPr>
                <w:rFonts w:ascii="Calibri" w:eastAsia="Calibri" w:hAnsi="Calibri" w:cs="Calibri"/>
                <w:i/>
                <w:iCs/>
                <w:cs/>
              </w:rPr>
              <w:t>’</w:t>
            </w:r>
            <w:r w:rsidRPr="7165B44B">
              <w:rPr>
                <w:i/>
                <w:iCs/>
              </w:rPr>
              <w:t xml:space="preserve">entretien sans pesticides des jardins et des revêtements. Toutes les informations nécessaires concernant la gestion sans pesticides devraient être accessibles facilement sur le site web </w:t>
            </w:r>
            <w:hyperlink r:id="rId29" w:history="1">
              <w:r w:rsidRPr="7165B44B">
                <w:rPr>
                  <w:rStyle w:val="Lienhypertexte"/>
                  <w:i/>
                  <w:iCs/>
                </w:rPr>
                <w:t>www.zonderisgezonder.be</w:t>
              </w:r>
            </w:hyperlink>
            <w:r w:rsidRPr="7165B44B">
              <w:rPr>
                <w:i/>
                <w:iCs/>
              </w:rPr>
              <w:t>.</w:t>
            </w:r>
          </w:p>
        </w:tc>
      </w:tr>
      <w:tr w:rsidR="004D1D69" w:rsidRPr="0009582C" w14:paraId="4E55AB00" w14:textId="77777777" w:rsidTr="7165B44B">
        <w:trPr>
          <w:jc w:val="center"/>
        </w:trPr>
        <w:tc>
          <w:tcPr>
            <w:tcW w:w="913" w:type="dxa"/>
            <w:vMerge/>
            <w:shd w:val="clear" w:color="auto" w:fill="auto"/>
          </w:tcPr>
          <w:p w14:paraId="2F2928D2" w14:textId="77777777" w:rsidR="004D1D69" w:rsidRPr="00FD1C6D" w:rsidRDefault="004D1D69" w:rsidP="00A12A14">
            <w:pPr>
              <w:spacing w:after="0" w:line="240" w:lineRule="auto"/>
            </w:pPr>
          </w:p>
        </w:tc>
        <w:tc>
          <w:tcPr>
            <w:tcW w:w="14485" w:type="dxa"/>
            <w:gridSpan w:val="3"/>
            <w:shd w:val="clear" w:color="auto" w:fill="auto"/>
          </w:tcPr>
          <w:p w14:paraId="590FCDC4" w14:textId="77777777" w:rsidR="004D1D69" w:rsidRPr="000C184D" w:rsidRDefault="004D1D69" w:rsidP="00A12A14">
            <w:pPr>
              <w:spacing w:after="0" w:line="240" w:lineRule="auto"/>
              <w:rPr>
                <w:i/>
              </w:rPr>
            </w:pPr>
          </w:p>
        </w:tc>
      </w:tr>
      <w:tr w:rsidR="000E6B78" w:rsidRPr="0009582C" w14:paraId="48DFA459" w14:textId="77777777" w:rsidTr="7165B44B">
        <w:trPr>
          <w:trHeight w:val="253"/>
          <w:jc w:val="center"/>
        </w:trPr>
        <w:tc>
          <w:tcPr>
            <w:tcW w:w="913" w:type="dxa"/>
            <w:vMerge w:val="restart"/>
            <w:shd w:val="clear" w:color="auto" w:fill="auto"/>
          </w:tcPr>
          <w:p w14:paraId="478DEDD3" w14:textId="77777777" w:rsidR="004D1D69" w:rsidRDefault="7165B44B" w:rsidP="00A12A14">
            <w:pPr>
              <w:keepNext/>
              <w:keepLines/>
              <w:spacing w:after="0" w:line="240" w:lineRule="auto"/>
            </w:pPr>
            <w:r>
              <w:t>Vla.</w:t>
            </w:r>
          </w:p>
          <w:p w14:paraId="5F644275" w14:textId="77777777" w:rsidR="004D1D69" w:rsidRDefault="7165B44B" w:rsidP="00A12A14">
            <w:pPr>
              <w:keepNext/>
              <w:keepLines/>
              <w:spacing w:after="0" w:line="240" w:lineRule="auto"/>
            </w:pPr>
            <w:r>
              <w:t>2.3.2</w:t>
            </w:r>
          </w:p>
          <w:p w14:paraId="2DD0CB12" w14:textId="77777777" w:rsidR="00285017" w:rsidRDefault="7165B44B" w:rsidP="7165B44B">
            <w:pPr>
              <w:keepNext/>
              <w:keepLines/>
              <w:spacing w:after="0" w:line="240" w:lineRule="auto"/>
              <w:rPr>
                <w:sz w:val="16"/>
                <w:szCs w:val="16"/>
              </w:rPr>
            </w:pPr>
            <w:r w:rsidRPr="7165B44B">
              <w:rPr>
                <w:sz w:val="16"/>
                <w:szCs w:val="16"/>
              </w:rPr>
              <w:t>(voir aussi Vla 2.6.14)</w:t>
            </w:r>
          </w:p>
          <w:p w14:paraId="2AE994CA" w14:textId="4BF1EEF1" w:rsidR="009B3045" w:rsidRPr="00286906" w:rsidRDefault="7165B44B" w:rsidP="00300686">
            <w:pPr>
              <w:keepNext/>
              <w:keepLines/>
              <w:spacing w:after="0" w:line="240" w:lineRule="auto"/>
              <w:rPr>
                <w:b/>
                <w:bCs/>
                <w:color w:val="FF0000"/>
              </w:rPr>
            </w:pPr>
            <w:r w:rsidRPr="7165B44B">
              <w:rPr>
                <w:b/>
                <w:bCs/>
                <w:color w:val="FF0000"/>
              </w:rPr>
              <w:t>NEW</w:t>
            </w:r>
          </w:p>
        </w:tc>
        <w:tc>
          <w:tcPr>
            <w:tcW w:w="4676" w:type="dxa"/>
            <w:vMerge w:val="restart"/>
            <w:tcBorders>
              <w:right w:val="dotted" w:sz="4" w:space="0" w:color="auto"/>
            </w:tcBorders>
            <w:shd w:val="clear" w:color="auto" w:fill="auto"/>
          </w:tcPr>
          <w:p w14:paraId="5DFDDAC1" w14:textId="77777777" w:rsidR="004D1D69" w:rsidRPr="00B74ADF" w:rsidRDefault="004D1D69" w:rsidP="00A12A14">
            <w:pPr>
              <w:keepNext/>
              <w:keepLines/>
              <w:spacing w:after="0" w:line="240" w:lineRule="auto"/>
            </w:pPr>
            <w:r w:rsidRPr="00B74ADF">
              <w:t>Promotion d</w:t>
            </w:r>
            <w:r w:rsidRPr="7165B44B">
              <w:rPr>
                <w:rFonts w:ascii="Calibri" w:eastAsia="Calibri" w:hAnsi="Calibri" w:cs="Calibri"/>
                <w:cs/>
              </w:rPr>
              <w:t>’</w:t>
            </w:r>
            <w:r w:rsidRPr="00B74ADF">
              <w:t>une gestion sans pesticides (professionnels)</w:t>
            </w:r>
            <w:r>
              <w:t>.</w:t>
            </w:r>
          </w:p>
        </w:tc>
        <w:tc>
          <w:tcPr>
            <w:tcW w:w="5133" w:type="dxa"/>
            <w:tcBorders>
              <w:left w:val="dotted" w:sz="4" w:space="0" w:color="auto"/>
              <w:right w:val="dotted" w:sz="4" w:space="0" w:color="auto"/>
            </w:tcBorders>
            <w:shd w:val="clear" w:color="auto" w:fill="auto"/>
          </w:tcPr>
          <w:p w14:paraId="6EBE01FD" w14:textId="77777777" w:rsidR="004D1D69" w:rsidRPr="00B74ADF" w:rsidRDefault="7165B44B" w:rsidP="00A12A14">
            <w:pPr>
              <w:keepNext/>
              <w:keepLines/>
              <w:spacing w:after="0" w:line="240" w:lineRule="auto"/>
            </w:pPr>
            <w:r>
              <w:t>(1) Site web détaillé, complété par des réponses à des questions.</w:t>
            </w:r>
          </w:p>
        </w:tc>
        <w:tc>
          <w:tcPr>
            <w:tcW w:w="4676" w:type="dxa"/>
            <w:vMerge w:val="restart"/>
            <w:tcBorders>
              <w:left w:val="dotted" w:sz="4" w:space="0" w:color="auto"/>
            </w:tcBorders>
            <w:shd w:val="clear" w:color="auto" w:fill="auto"/>
          </w:tcPr>
          <w:p w14:paraId="0A5F4BFD" w14:textId="77777777" w:rsidR="004D1D69" w:rsidRPr="00B74ADF" w:rsidRDefault="7165B44B" w:rsidP="00A12A14">
            <w:pPr>
              <w:keepNext/>
              <w:keepLines/>
              <w:spacing w:after="0" w:line="240" w:lineRule="auto"/>
            </w:pPr>
            <w:r>
              <w:t>Actualisation annuelle des pages web existantes.</w:t>
            </w:r>
          </w:p>
          <w:p w14:paraId="04F2CCCE" w14:textId="6D25076E" w:rsidR="004D1D69" w:rsidRPr="00B74ADF" w:rsidRDefault="004D1D69" w:rsidP="00A12A14">
            <w:pPr>
              <w:keepNext/>
              <w:keepLines/>
              <w:spacing w:after="0" w:line="240" w:lineRule="auto"/>
            </w:pPr>
            <w:r w:rsidRPr="00B74ADF">
              <w:t>Nombre d</w:t>
            </w:r>
            <w:r w:rsidRPr="7165B44B">
              <w:rPr>
                <w:rFonts w:ascii="Calibri" w:eastAsia="Calibri" w:hAnsi="Calibri" w:cs="Calibri"/>
                <w:cs/>
              </w:rPr>
              <w:t>’</w:t>
            </w:r>
            <w:r w:rsidR="0046592D">
              <w:t>ateliers/conférences</w:t>
            </w:r>
            <w:r w:rsidRPr="00B74ADF">
              <w:t>/cours donn</w:t>
            </w:r>
            <w:r w:rsidR="0046592D">
              <w:t xml:space="preserve">és et </w:t>
            </w:r>
            <w:r>
              <w:t>nombre de participants.</w:t>
            </w:r>
          </w:p>
          <w:p w14:paraId="71A7AE89" w14:textId="77777777" w:rsidR="004D1D69" w:rsidRPr="00FD1C6D" w:rsidRDefault="004D1D69" w:rsidP="00A12A14">
            <w:pPr>
              <w:keepNext/>
              <w:keepLines/>
              <w:spacing w:after="0" w:line="240" w:lineRule="auto"/>
            </w:pPr>
            <w:r w:rsidRPr="00B74ADF">
              <w:t>Organisation d</w:t>
            </w:r>
            <w:r w:rsidRPr="7165B44B">
              <w:rPr>
                <w:rFonts w:ascii="Calibri" w:eastAsia="Calibri" w:hAnsi="Calibri" w:cs="Calibri"/>
                <w:cs/>
              </w:rPr>
              <w:t>’</w:t>
            </w:r>
            <w:r w:rsidRPr="00B74ADF">
              <w:t>une concertation entre parties prenantes : chaque année</w:t>
            </w:r>
            <w:r>
              <w:t>.</w:t>
            </w:r>
          </w:p>
        </w:tc>
      </w:tr>
      <w:tr w:rsidR="000E6B78" w:rsidRPr="00B74ADF" w14:paraId="4A4325E4" w14:textId="77777777" w:rsidTr="7165B44B">
        <w:trPr>
          <w:trHeight w:val="252"/>
          <w:jc w:val="center"/>
        </w:trPr>
        <w:tc>
          <w:tcPr>
            <w:tcW w:w="913" w:type="dxa"/>
            <w:vMerge/>
            <w:shd w:val="clear" w:color="auto" w:fill="auto"/>
          </w:tcPr>
          <w:p w14:paraId="46B0B76F" w14:textId="77777777" w:rsidR="004D1D69" w:rsidRPr="00B74ADF" w:rsidRDefault="004D1D69" w:rsidP="00A12A14">
            <w:pPr>
              <w:keepNext/>
              <w:keepLines/>
              <w:spacing w:after="0" w:line="240" w:lineRule="auto"/>
            </w:pPr>
          </w:p>
        </w:tc>
        <w:tc>
          <w:tcPr>
            <w:tcW w:w="4676" w:type="dxa"/>
            <w:vMerge/>
            <w:tcBorders>
              <w:right w:val="dotted" w:sz="4" w:space="0" w:color="auto"/>
            </w:tcBorders>
            <w:shd w:val="clear" w:color="auto" w:fill="auto"/>
          </w:tcPr>
          <w:p w14:paraId="0479F3A5" w14:textId="77777777" w:rsidR="004D1D69" w:rsidRPr="00B74ADF" w:rsidRDefault="004D1D69" w:rsidP="00A12A14">
            <w:pPr>
              <w:keepNext/>
              <w:keepLines/>
              <w:spacing w:after="0" w:line="240" w:lineRule="auto"/>
            </w:pPr>
          </w:p>
        </w:tc>
        <w:tc>
          <w:tcPr>
            <w:tcW w:w="5133" w:type="dxa"/>
            <w:tcBorders>
              <w:left w:val="dotted" w:sz="4" w:space="0" w:color="auto"/>
              <w:right w:val="dotted" w:sz="4" w:space="0" w:color="auto"/>
            </w:tcBorders>
            <w:shd w:val="clear" w:color="auto" w:fill="auto"/>
          </w:tcPr>
          <w:p w14:paraId="5584BE02" w14:textId="3D4C2F4E" w:rsidR="004D1D69" w:rsidRPr="00FD1C6D" w:rsidRDefault="7165B44B" w:rsidP="00A12A14">
            <w:pPr>
              <w:keepNext/>
              <w:keepLines/>
              <w:spacing w:after="0" w:line="240" w:lineRule="auto"/>
            </w:pPr>
            <w:r>
              <w:t>(2) Organisation de cours/ateliers.</w:t>
            </w:r>
          </w:p>
        </w:tc>
        <w:tc>
          <w:tcPr>
            <w:tcW w:w="4676" w:type="dxa"/>
            <w:vMerge/>
            <w:tcBorders>
              <w:left w:val="dotted" w:sz="4" w:space="0" w:color="auto"/>
            </w:tcBorders>
            <w:shd w:val="clear" w:color="auto" w:fill="auto"/>
          </w:tcPr>
          <w:p w14:paraId="607A2DFD" w14:textId="77777777" w:rsidR="004D1D69" w:rsidRPr="00FD1C6D" w:rsidRDefault="004D1D69" w:rsidP="00A12A14">
            <w:pPr>
              <w:keepNext/>
              <w:keepLines/>
              <w:spacing w:after="0" w:line="240" w:lineRule="auto"/>
            </w:pPr>
          </w:p>
        </w:tc>
      </w:tr>
      <w:tr w:rsidR="004D1D69" w:rsidRPr="0009582C" w14:paraId="7C910416" w14:textId="77777777" w:rsidTr="7165B44B">
        <w:trPr>
          <w:jc w:val="center"/>
        </w:trPr>
        <w:tc>
          <w:tcPr>
            <w:tcW w:w="913" w:type="dxa"/>
            <w:vMerge/>
            <w:shd w:val="clear" w:color="auto" w:fill="auto"/>
          </w:tcPr>
          <w:p w14:paraId="0D1173A6" w14:textId="77777777" w:rsidR="004D1D69" w:rsidRPr="00FD1C6D" w:rsidRDefault="004D1D69" w:rsidP="00A12A14">
            <w:pPr>
              <w:keepNext/>
              <w:keepLines/>
              <w:spacing w:after="0" w:line="240" w:lineRule="auto"/>
            </w:pPr>
          </w:p>
        </w:tc>
        <w:tc>
          <w:tcPr>
            <w:tcW w:w="14485" w:type="dxa"/>
            <w:gridSpan w:val="3"/>
            <w:shd w:val="clear" w:color="auto" w:fill="auto"/>
          </w:tcPr>
          <w:p w14:paraId="718E5648" w14:textId="28898205" w:rsidR="004D1D69" w:rsidRPr="000C184D" w:rsidRDefault="004D1D69" w:rsidP="7165B44B">
            <w:pPr>
              <w:keepNext/>
              <w:keepLines/>
              <w:spacing w:after="0" w:line="240" w:lineRule="auto"/>
              <w:rPr>
                <w:i/>
                <w:iCs/>
              </w:rPr>
            </w:pPr>
            <w:r w:rsidRPr="7165B44B">
              <w:rPr>
                <w:i/>
                <w:iCs/>
              </w:rPr>
              <w:t>Les administrations publiques et autres gestionnaires de terrain doivent être en mesure de trouver l</w:t>
            </w:r>
            <w:r w:rsidRPr="7165B44B">
              <w:rPr>
                <w:rFonts w:ascii="Calibri" w:eastAsia="Calibri" w:hAnsi="Calibri" w:cs="Calibri"/>
                <w:i/>
                <w:iCs/>
                <w:cs/>
              </w:rPr>
              <w:t>’</w:t>
            </w:r>
            <w:r w:rsidRPr="7165B44B">
              <w:rPr>
                <w:i/>
                <w:iCs/>
              </w:rPr>
              <w:t>inspiration pour adapter leur domaine actuel et leur gestion de celui-ci afin de pouvoir mettre en œuvre des applications sans pesticides. Ils s</w:t>
            </w:r>
            <w:r w:rsidRPr="7165B44B">
              <w:rPr>
                <w:rFonts w:ascii="Calibri" w:eastAsia="Calibri" w:hAnsi="Calibri" w:cs="Calibri"/>
                <w:i/>
                <w:iCs/>
                <w:cs/>
              </w:rPr>
              <w:t>’</w:t>
            </w:r>
            <w:r w:rsidRPr="7165B44B">
              <w:rPr>
                <w:i/>
                <w:iCs/>
              </w:rPr>
              <w:t xml:space="preserve">informeront à cet égard sur le site web </w:t>
            </w:r>
            <w:hyperlink r:id="rId30" w:history="1">
              <w:r w:rsidRPr="7165B44B">
                <w:rPr>
                  <w:rStyle w:val="Lienhypertexte"/>
                  <w:i/>
                  <w:iCs/>
                </w:rPr>
                <w:t>www.zonderisgezonder.be</w:t>
              </w:r>
            </w:hyperlink>
            <w:r w:rsidRPr="7165B44B">
              <w:rPr>
                <w:i/>
                <w:iCs/>
              </w:rPr>
              <w:t xml:space="preserve"> </w:t>
            </w:r>
            <w:r w:rsidR="00ED5D27" w:rsidRPr="7165B44B">
              <w:rPr>
                <w:i/>
                <w:iCs/>
              </w:rPr>
              <w:t xml:space="preserve">et </w:t>
            </w:r>
            <w:r w:rsidRPr="7165B44B">
              <w:rPr>
                <w:i/>
                <w:iCs/>
              </w:rPr>
              <w:t>lors des réunions, cours et formations annoncés sur le même site.</w:t>
            </w:r>
          </w:p>
        </w:tc>
      </w:tr>
      <w:tr w:rsidR="004D1D69" w:rsidRPr="0009582C" w14:paraId="67F01D7D" w14:textId="77777777" w:rsidTr="7165B44B">
        <w:trPr>
          <w:jc w:val="center"/>
        </w:trPr>
        <w:tc>
          <w:tcPr>
            <w:tcW w:w="913" w:type="dxa"/>
            <w:vMerge/>
            <w:shd w:val="clear" w:color="auto" w:fill="auto"/>
          </w:tcPr>
          <w:p w14:paraId="6256AA9D" w14:textId="77777777" w:rsidR="004D1D69" w:rsidRPr="00FD1C6D" w:rsidRDefault="004D1D69" w:rsidP="00A12A14">
            <w:pPr>
              <w:spacing w:after="0" w:line="240" w:lineRule="auto"/>
            </w:pPr>
          </w:p>
        </w:tc>
        <w:tc>
          <w:tcPr>
            <w:tcW w:w="14485" w:type="dxa"/>
            <w:gridSpan w:val="3"/>
            <w:shd w:val="clear" w:color="auto" w:fill="auto"/>
          </w:tcPr>
          <w:p w14:paraId="31DC3528" w14:textId="77777777" w:rsidR="004D1D69" w:rsidRPr="000C184D" w:rsidRDefault="004D1D69" w:rsidP="00A12A14">
            <w:pPr>
              <w:spacing w:after="0" w:line="240" w:lineRule="auto"/>
              <w:rPr>
                <w:i/>
              </w:rPr>
            </w:pPr>
          </w:p>
        </w:tc>
      </w:tr>
      <w:tr w:rsidR="00CF54AB" w:rsidRPr="0009582C" w14:paraId="2E155B74" w14:textId="77777777" w:rsidTr="7165B44B">
        <w:trPr>
          <w:jc w:val="center"/>
        </w:trPr>
        <w:tc>
          <w:tcPr>
            <w:tcW w:w="15398" w:type="dxa"/>
            <w:gridSpan w:val="4"/>
            <w:shd w:val="clear" w:color="auto" w:fill="auto"/>
          </w:tcPr>
          <w:p w14:paraId="01A83C13" w14:textId="2C84DA72" w:rsidR="00C315CE" w:rsidRPr="002F6757" w:rsidRDefault="7165B44B" w:rsidP="00A12A14">
            <w:pPr>
              <w:spacing w:after="0" w:line="240" w:lineRule="auto"/>
            </w:pPr>
            <w:r w:rsidRPr="7165B44B">
              <w:rPr>
                <w:i/>
                <w:iCs/>
              </w:rPr>
              <w:t>Wal.2.3.1 et Wal.2.3.2 : Les mesures Wal.3.1 et Wal.3.2 du 1</w:t>
            </w:r>
            <w:r w:rsidRPr="7165B44B">
              <w:rPr>
                <w:i/>
                <w:iCs/>
                <w:vertAlign w:val="superscript"/>
              </w:rPr>
              <w:t>er</w:t>
            </w:r>
            <w:r w:rsidRPr="7165B44B">
              <w:rPr>
                <w:i/>
                <w:iCs/>
              </w:rPr>
              <w:t xml:space="preserve"> PWRP 2013-2017 ainsi que leurs mises à jour continuent de s’appliquer durant ce deuxième PWRP.</w:t>
            </w:r>
          </w:p>
        </w:tc>
      </w:tr>
      <w:tr w:rsidR="000E6B78" w:rsidRPr="0009582C" w14:paraId="1BE4A289" w14:textId="77777777" w:rsidTr="7165B44B">
        <w:trPr>
          <w:jc w:val="center"/>
        </w:trPr>
        <w:tc>
          <w:tcPr>
            <w:tcW w:w="913" w:type="dxa"/>
            <w:vMerge w:val="restart"/>
            <w:shd w:val="clear" w:color="auto" w:fill="auto"/>
          </w:tcPr>
          <w:p w14:paraId="04622D9D" w14:textId="77777777" w:rsidR="004D1D69" w:rsidRDefault="7165B44B" w:rsidP="00A12A14">
            <w:pPr>
              <w:spacing w:after="0" w:line="240" w:lineRule="auto"/>
            </w:pPr>
            <w:r>
              <w:t>Wal.</w:t>
            </w:r>
          </w:p>
          <w:p w14:paraId="457C8F0D" w14:textId="77777777" w:rsidR="004D1D69" w:rsidRPr="00795C28" w:rsidRDefault="7165B44B" w:rsidP="00A12A14">
            <w:pPr>
              <w:spacing w:after="0" w:line="240" w:lineRule="auto"/>
            </w:pPr>
            <w:r>
              <w:t>2.3.1</w:t>
            </w:r>
          </w:p>
          <w:p w14:paraId="5688D1F5" w14:textId="77777777" w:rsidR="004D1D69" w:rsidRPr="00795C28" w:rsidRDefault="7165B44B" w:rsidP="00A12A14">
            <w:pPr>
              <w:spacing w:after="0" w:line="240" w:lineRule="auto"/>
            </w:pPr>
            <w:r w:rsidRPr="7165B44B">
              <w:rPr>
                <w:sz w:val="16"/>
                <w:szCs w:val="16"/>
              </w:rPr>
              <w:t>(Wal.3.1)</w:t>
            </w:r>
          </w:p>
        </w:tc>
        <w:tc>
          <w:tcPr>
            <w:tcW w:w="4676" w:type="dxa"/>
            <w:tcBorders>
              <w:right w:val="dotted" w:sz="4" w:space="0" w:color="auto"/>
            </w:tcBorders>
            <w:shd w:val="clear" w:color="auto" w:fill="auto"/>
          </w:tcPr>
          <w:p w14:paraId="59EB7945" w14:textId="5020BE35" w:rsidR="004D1D69" w:rsidRPr="002F6757" w:rsidRDefault="7165B44B" w:rsidP="00A12A14">
            <w:pPr>
              <w:spacing w:after="0" w:line="240" w:lineRule="auto"/>
            </w:pPr>
            <w:r>
              <w:t>Procurer aux publics cibles un lieu d’information officielle, centrale, neutre et objective accessible à tous.</w:t>
            </w:r>
          </w:p>
        </w:tc>
        <w:tc>
          <w:tcPr>
            <w:tcW w:w="5133" w:type="dxa"/>
            <w:tcBorders>
              <w:left w:val="dotted" w:sz="4" w:space="0" w:color="auto"/>
              <w:right w:val="dotted" w:sz="4" w:space="0" w:color="auto"/>
            </w:tcBorders>
            <w:shd w:val="clear" w:color="auto" w:fill="auto"/>
          </w:tcPr>
          <w:p w14:paraId="39984108" w14:textId="5CA3AF6D" w:rsidR="004D1D69" w:rsidRPr="002F6757" w:rsidRDefault="7165B44B" w:rsidP="00A12A14">
            <w:pPr>
              <w:spacing w:after="0" w:line="240" w:lineRule="auto"/>
              <w:outlineLvl w:val="7"/>
            </w:pPr>
            <w:r>
              <w:t>Diffuser par le biais du portail du SPW une cartographie des acteurs diffusant de l’information relative aux PPP et biocides, l’inventaire des bonnes pratiques, une information objective sur l’état des connaissances relatives aux risques, ainsi que sur les actions de la Wallonie et de ses partenaires.</w:t>
            </w:r>
          </w:p>
        </w:tc>
        <w:tc>
          <w:tcPr>
            <w:tcW w:w="4676" w:type="dxa"/>
            <w:tcBorders>
              <w:left w:val="dotted" w:sz="4" w:space="0" w:color="auto"/>
            </w:tcBorders>
            <w:shd w:val="clear" w:color="auto" w:fill="auto"/>
          </w:tcPr>
          <w:p w14:paraId="21039824" w14:textId="77777777" w:rsidR="004D1D69" w:rsidRPr="002F6757" w:rsidRDefault="7165B44B" w:rsidP="00A12A14">
            <w:pPr>
              <w:spacing w:after="0" w:line="240" w:lineRule="auto"/>
            </w:pPr>
            <w:r>
              <w:t>Nombre de visites des pages « PPP et biocides » sur le portail Environnement-Santé.</w:t>
            </w:r>
          </w:p>
          <w:p w14:paraId="21F05474" w14:textId="77777777" w:rsidR="004D1D69" w:rsidRPr="002F6757" w:rsidRDefault="7165B44B" w:rsidP="7165B44B">
            <w:pPr>
              <w:spacing w:after="0" w:line="240" w:lineRule="auto"/>
              <w:rPr>
                <w:rStyle w:val="Marquedecommentaire"/>
              </w:rPr>
            </w:pPr>
            <w:r>
              <w:t>Lien entre le portail et les sites des partenaires.</w:t>
            </w:r>
          </w:p>
        </w:tc>
      </w:tr>
      <w:tr w:rsidR="004D1D69" w:rsidRPr="0009582C" w14:paraId="075AF3D2" w14:textId="77777777" w:rsidTr="7165B44B">
        <w:trPr>
          <w:jc w:val="center"/>
        </w:trPr>
        <w:tc>
          <w:tcPr>
            <w:tcW w:w="913" w:type="dxa"/>
            <w:vMerge/>
            <w:shd w:val="clear" w:color="auto" w:fill="auto"/>
          </w:tcPr>
          <w:p w14:paraId="2D3C24AF" w14:textId="77777777" w:rsidR="004D1D69" w:rsidRPr="008B7E11" w:rsidRDefault="004D1D69" w:rsidP="00A12A14">
            <w:pPr>
              <w:spacing w:after="0" w:line="240" w:lineRule="auto"/>
              <w:rPr>
                <w:highlight w:val="yellow"/>
              </w:rPr>
            </w:pPr>
          </w:p>
        </w:tc>
        <w:tc>
          <w:tcPr>
            <w:tcW w:w="14485" w:type="dxa"/>
            <w:gridSpan w:val="3"/>
            <w:shd w:val="clear" w:color="auto" w:fill="auto"/>
          </w:tcPr>
          <w:p w14:paraId="775808EA" w14:textId="77777777" w:rsidR="004D1D69" w:rsidRPr="000C184D" w:rsidRDefault="004D1D69" w:rsidP="00A12A14">
            <w:pPr>
              <w:spacing w:after="0" w:line="240" w:lineRule="auto"/>
              <w:rPr>
                <w:i/>
              </w:rPr>
            </w:pPr>
          </w:p>
        </w:tc>
      </w:tr>
      <w:tr w:rsidR="000E6B78" w:rsidRPr="00FC013A" w14:paraId="26FA6687" w14:textId="77777777" w:rsidTr="7165B44B">
        <w:trPr>
          <w:jc w:val="center"/>
        </w:trPr>
        <w:tc>
          <w:tcPr>
            <w:tcW w:w="913" w:type="dxa"/>
            <w:shd w:val="clear" w:color="auto" w:fill="auto"/>
          </w:tcPr>
          <w:p w14:paraId="474867AD" w14:textId="77777777" w:rsidR="004D1D69" w:rsidRDefault="7165B44B" w:rsidP="00A12A14">
            <w:pPr>
              <w:keepNext/>
              <w:keepLines/>
              <w:spacing w:after="0" w:line="240" w:lineRule="auto"/>
            </w:pPr>
            <w:r>
              <w:t>Wal.</w:t>
            </w:r>
          </w:p>
          <w:p w14:paraId="3FBE2E04" w14:textId="77777777" w:rsidR="004D1D69" w:rsidRPr="005844E5" w:rsidRDefault="7165B44B" w:rsidP="00A12A14">
            <w:pPr>
              <w:keepNext/>
              <w:keepLines/>
              <w:spacing w:after="0" w:line="240" w:lineRule="auto"/>
            </w:pPr>
            <w:r>
              <w:t>2.3.2</w:t>
            </w:r>
          </w:p>
          <w:p w14:paraId="7DF824F1" w14:textId="77777777" w:rsidR="004D1D69" w:rsidRPr="008B7E11" w:rsidRDefault="7165B44B" w:rsidP="7165B44B">
            <w:pPr>
              <w:keepNext/>
              <w:keepLines/>
              <w:spacing w:after="0" w:line="240" w:lineRule="auto"/>
              <w:rPr>
                <w:highlight w:val="yellow"/>
              </w:rPr>
            </w:pPr>
            <w:r w:rsidRPr="7165B44B">
              <w:rPr>
                <w:sz w:val="16"/>
                <w:szCs w:val="16"/>
              </w:rPr>
              <w:t>(Wal.3.2)</w:t>
            </w:r>
          </w:p>
        </w:tc>
        <w:tc>
          <w:tcPr>
            <w:tcW w:w="4676" w:type="dxa"/>
            <w:tcBorders>
              <w:right w:val="dotted" w:sz="4" w:space="0" w:color="auto"/>
            </w:tcBorders>
            <w:shd w:val="clear" w:color="auto" w:fill="auto"/>
          </w:tcPr>
          <w:p w14:paraId="33AE3B6B" w14:textId="77777777" w:rsidR="004D1D69" w:rsidRPr="005844E5" w:rsidRDefault="7165B44B" w:rsidP="00A12A14">
            <w:pPr>
              <w:keepNext/>
              <w:keepLines/>
              <w:spacing w:after="0" w:line="240" w:lineRule="auto"/>
            </w:pPr>
            <w:r>
              <w:t>Développer une communication structurée, active et permanente afin d’informer et de sensibiliser sur le risque et les alternatives des divers publics cibles.</w:t>
            </w:r>
          </w:p>
        </w:tc>
        <w:tc>
          <w:tcPr>
            <w:tcW w:w="5133" w:type="dxa"/>
            <w:tcBorders>
              <w:left w:val="dotted" w:sz="4" w:space="0" w:color="auto"/>
              <w:right w:val="dotted" w:sz="4" w:space="0" w:color="auto"/>
            </w:tcBorders>
            <w:shd w:val="clear" w:color="auto" w:fill="auto"/>
          </w:tcPr>
          <w:p w14:paraId="3E2A5A1A" w14:textId="1258F2D4" w:rsidR="004D1D69" w:rsidRPr="005844E5" w:rsidRDefault="7165B44B" w:rsidP="00A12A14">
            <w:pPr>
              <w:keepNext/>
              <w:keepLines/>
              <w:spacing w:after="0" w:line="240" w:lineRule="auto"/>
              <w:outlineLvl w:val="7"/>
            </w:pPr>
            <w:r>
              <w:t>Évaluer, structurer et coordonner le réseau de diffusion d’informations vers les particuliers et les professionnels. Les outils d’information/de formation existants seront complétés ou actualisés afin d’inclure les objectifs d’information sur les risques, de promotion des techniques alternatives et de réduction de l’usage de PPP et biocides, de changement des perceptions. Le traitement des demandes d’information par les membres du réseau sera coordonné et le cas échéant adapté. Un numéro d’appel unique et gratuit sera défini pour accueillir et dispatcher les questions des professionnels et des particuliers vers les services concernés en fonction de l’objet et/ou du public concerné.</w:t>
            </w:r>
          </w:p>
        </w:tc>
        <w:tc>
          <w:tcPr>
            <w:tcW w:w="4676" w:type="dxa"/>
            <w:tcBorders>
              <w:left w:val="dotted" w:sz="4" w:space="0" w:color="auto"/>
            </w:tcBorders>
            <w:shd w:val="clear" w:color="auto" w:fill="auto"/>
          </w:tcPr>
          <w:p w14:paraId="79CF764D" w14:textId="77777777" w:rsidR="004D1D69" w:rsidRPr="00155828" w:rsidRDefault="7165B44B" w:rsidP="00A12A14">
            <w:pPr>
              <w:keepNext/>
              <w:keepLines/>
              <w:spacing w:after="0" w:line="240" w:lineRule="auto"/>
            </w:pPr>
            <w:r>
              <w:t>Plan de communication.</w:t>
            </w:r>
          </w:p>
        </w:tc>
      </w:tr>
    </w:tbl>
    <w:p w14:paraId="6FE2577B" w14:textId="77777777" w:rsidR="0088193B" w:rsidRPr="002B23B2" w:rsidRDefault="0088193B" w:rsidP="002B23B2">
      <w:pPr>
        <w:pStyle w:val="Titre3"/>
      </w:pPr>
      <w:bookmarkStart w:id="31" w:name="_Toc468282669"/>
      <w:bookmarkStart w:id="32" w:name="_Toc474306122"/>
      <w:r w:rsidRPr="002B23B2">
        <w:t>Systèmes de collecte d’informations concernant les cas d’empoisonnement</w:t>
      </w:r>
      <w:bookmarkEnd w:id="31"/>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0E6B78" w14:paraId="292E8FE4" w14:textId="77777777" w:rsidTr="7165B44B">
        <w:trPr>
          <w:tblHeader/>
          <w:jc w:val="center"/>
        </w:trPr>
        <w:tc>
          <w:tcPr>
            <w:tcW w:w="907" w:type="dxa"/>
            <w:tcBorders>
              <w:top w:val="nil"/>
              <w:left w:val="nil"/>
              <w:bottom w:val="nil"/>
              <w:right w:val="nil"/>
            </w:tcBorders>
            <w:shd w:val="clear" w:color="auto" w:fill="D1E8FF"/>
          </w:tcPr>
          <w:p w14:paraId="5942F1E8" w14:textId="77777777" w:rsidR="00CF54AB" w:rsidRPr="00743A54" w:rsidRDefault="7165B44B" w:rsidP="00435E58">
            <w:pPr>
              <w:spacing w:after="0"/>
            </w:pPr>
            <w:r>
              <w:t>Réf.</w:t>
            </w:r>
          </w:p>
        </w:tc>
        <w:tc>
          <w:tcPr>
            <w:tcW w:w="4649" w:type="dxa"/>
            <w:tcBorders>
              <w:top w:val="nil"/>
              <w:left w:val="nil"/>
              <w:bottom w:val="nil"/>
              <w:right w:val="nil"/>
            </w:tcBorders>
            <w:shd w:val="clear" w:color="auto" w:fill="D1E8FF"/>
          </w:tcPr>
          <w:p w14:paraId="78474498" w14:textId="77777777" w:rsidR="00CF54AB" w:rsidRPr="00743A54" w:rsidRDefault="7165B44B" w:rsidP="00435E58">
            <w:pPr>
              <w:spacing w:after="0"/>
            </w:pPr>
            <w:r>
              <w:t>Objectif</w:t>
            </w:r>
          </w:p>
        </w:tc>
        <w:tc>
          <w:tcPr>
            <w:tcW w:w="5103" w:type="dxa"/>
            <w:tcBorders>
              <w:top w:val="nil"/>
              <w:left w:val="nil"/>
              <w:bottom w:val="nil"/>
              <w:right w:val="nil"/>
            </w:tcBorders>
            <w:shd w:val="clear" w:color="auto" w:fill="D1E8FF"/>
          </w:tcPr>
          <w:p w14:paraId="611F69F6" w14:textId="77777777" w:rsidR="00CF54AB"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0D30EE31" w14:textId="77777777" w:rsidR="00CF54AB" w:rsidRDefault="7165B44B" w:rsidP="7165B44B">
            <w:pPr>
              <w:spacing w:after="0"/>
              <w:rPr>
                <w:lang w:val="en-US"/>
              </w:rPr>
            </w:pPr>
            <w:r w:rsidRPr="7165B44B">
              <w:rPr>
                <w:lang w:val="en-US"/>
              </w:rPr>
              <w:t>FCS</w:t>
            </w:r>
          </w:p>
        </w:tc>
      </w:tr>
      <w:tr w:rsidR="000E6B78" w:rsidRPr="008A67D7" w14:paraId="4419491B" w14:textId="77777777" w:rsidTr="7165B44B">
        <w:trPr>
          <w:jc w:val="center"/>
        </w:trPr>
        <w:tc>
          <w:tcPr>
            <w:tcW w:w="907" w:type="dxa"/>
            <w:vMerge w:val="restart"/>
            <w:tcBorders>
              <w:top w:val="nil"/>
              <w:left w:val="nil"/>
              <w:bottom w:val="nil"/>
              <w:right w:val="nil"/>
            </w:tcBorders>
          </w:tcPr>
          <w:p w14:paraId="7A52D93E" w14:textId="77777777" w:rsidR="00CF54AB" w:rsidRDefault="7165B44B" w:rsidP="00435E58">
            <w:pPr>
              <w:spacing w:after="0"/>
            </w:pPr>
            <w:r>
              <w:t>Fed.</w:t>
            </w:r>
          </w:p>
          <w:p w14:paraId="5765214C" w14:textId="77777777" w:rsidR="00CF54AB" w:rsidRDefault="7165B44B" w:rsidP="00435E58">
            <w:pPr>
              <w:spacing w:after="0"/>
            </w:pPr>
            <w:r>
              <w:t>2.3.3</w:t>
            </w:r>
          </w:p>
          <w:p w14:paraId="5DBB5186" w14:textId="77777777" w:rsidR="00CF54AB" w:rsidRPr="00CF54AB" w:rsidRDefault="00812C03"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633779D" w14:textId="77777777" w:rsidR="00CF54AB" w:rsidRPr="005844E5" w:rsidRDefault="7165B44B" w:rsidP="00435E58">
            <w:pPr>
              <w:spacing w:after="0"/>
            </w:pPr>
            <w:r>
              <w:t>Suivi des intoxications aiguës des amateurs.</w:t>
            </w:r>
          </w:p>
        </w:tc>
        <w:tc>
          <w:tcPr>
            <w:tcW w:w="5103" w:type="dxa"/>
            <w:tcBorders>
              <w:top w:val="nil"/>
              <w:left w:val="dotted" w:sz="4" w:space="0" w:color="auto"/>
              <w:bottom w:val="nil"/>
              <w:right w:val="dotted" w:sz="4" w:space="0" w:color="auto"/>
            </w:tcBorders>
          </w:tcPr>
          <w:p w14:paraId="2F80BE7E" w14:textId="77777777" w:rsidR="00CF54AB" w:rsidRPr="005844E5" w:rsidRDefault="7165B44B" w:rsidP="00435E58">
            <w:pPr>
              <w:spacing w:after="0"/>
              <w:outlineLvl w:val="7"/>
            </w:pPr>
            <w:r>
              <w:t>Suivi de toxicovigilance. Rapport de suivi bisannuel.</w:t>
            </w:r>
          </w:p>
        </w:tc>
        <w:tc>
          <w:tcPr>
            <w:tcW w:w="4649" w:type="dxa"/>
            <w:tcBorders>
              <w:top w:val="nil"/>
              <w:left w:val="dotted" w:sz="4" w:space="0" w:color="auto"/>
              <w:bottom w:val="nil"/>
              <w:right w:val="nil"/>
            </w:tcBorders>
          </w:tcPr>
          <w:p w14:paraId="7918B65F" w14:textId="77777777" w:rsidR="00CF54AB" w:rsidRDefault="7165B44B" w:rsidP="00435E58">
            <w:pPr>
              <w:spacing w:after="0"/>
              <w:outlineLvl w:val="7"/>
            </w:pPr>
            <w:r>
              <w:t>Rapport de suivi bisannuel.</w:t>
            </w:r>
            <w:r w:rsidRPr="7165B44B">
              <w:rPr>
                <w:noProof/>
                <w:lang w:eastAsia="fr-BE"/>
              </w:rPr>
              <w:t xml:space="preserve"> </w:t>
            </w:r>
          </w:p>
        </w:tc>
      </w:tr>
      <w:tr w:rsidR="00CF54AB" w:rsidRPr="0009582C" w14:paraId="4B525986" w14:textId="77777777" w:rsidTr="7165B44B">
        <w:trPr>
          <w:jc w:val="center"/>
        </w:trPr>
        <w:tc>
          <w:tcPr>
            <w:tcW w:w="907" w:type="dxa"/>
            <w:vMerge/>
            <w:tcBorders>
              <w:top w:val="nil"/>
              <w:left w:val="nil"/>
              <w:bottom w:val="nil"/>
              <w:right w:val="nil"/>
            </w:tcBorders>
          </w:tcPr>
          <w:p w14:paraId="19166E8C" w14:textId="77777777" w:rsidR="00CF54AB" w:rsidRPr="00F74E05" w:rsidRDefault="00CF54AB" w:rsidP="00435E58">
            <w:pPr>
              <w:spacing w:after="0"/>
            </w:pPr>
          </w:p>
        </w:tc>
        <w:tc>
          <w:tcPr>
            <w:tcW w:w="4649" w:type="dxa"/>
            <w:gridSpan w:val="3"/>
            <w:tcBorders>
              <w:top w:val="nil"/>
              <w:left w:val="nil"/>
              <w:bottom w:val="nil"/>
              <w:right w:val="nil"/>
            </w:tcBorders>
          </w:tcPr>
          <w:p w14:paraId="0C9BAD41" w14:textId="77777777" w:rsidR="00CF54AB" w:rsidRPr="00987DED" w:rsidRDefault="7165B44B" w:rsidP="7165B44B">
            <w:pPr>
              <w:spacing w:after="0"/>
              <w:outlineLvl w:val="7"/>
              <w:rPr>
                <w:i/>
                <w:iCs/>
              </w:rPr>
            </w:pPr>
            <w:r w:rsidRPr="7165B44B">
              <w:rPr>
                <w:i/>
                <w:iCs/>
              </w:rPr>
              <w:t>Le suivi de toxicovigilance enregistre et analyse les appels au Centre Antipoisons consécutifs à une intoxication aux PPP. En accord avec la personne concernée, le suivi permet d’informer l’autorité sur les principaux cas d’intoxication aiguë. La procédure de toxicovigilance est renouvelée tous les deux ans.</w:t>
            </w:r>
          </w:p>
        </w:tc>
      </w:tr>
      <w:tr w:rsidR="00CF54AB" w:rsidRPr="0009582C" w14:paraId="65082FD1" w14:textId="77777777" w:rsidTr="7165B44B">
        <w:trPr>
          <w:jc w:val="center"/>
        </w:trPr>
        <w:tc>
          <w:tcPr>
            <w:tcW w:w="907" w:type="dxa"/>
            <w:vMerge/>
            <w:tcBorders>
              <w:top w:val="nil"/>
              <w:left w:val="nil"/>
              <w:bottom w:val="nil"/>
              <w:right w:val="nil"/>
            </w:tcBorders>
          </w:tcPr>
          <w:p w14:paraId="31414B63" w14:textId="77777777" w:rsidR="00CF54AB" w:rsidRPr="00F74E05" w:rsidRDefault="00CF54AB" w:rsidP="00435E58">
            <w:pPr>
              <w:spacing w:after="0"/>
            </w:pPr>
          </w:p>
        </w:tc>
        <w:tc>
          <w:tcPr>
            <w:tcW w:w="4649" w:type="dxa"/>
            <w:gridSpan w:val="3"/>
            <w:tcBorders>
              <w:top w:val="nil"/>
              <w:left w:val="nil"/>
              <w:bottom w:val="nil"/>
              <w:right w:val="nil"/>
            </w:tcBorders>
          </w:tcPr>
          <w:p w14:paraId="30F5E969" w14:textId="77777777" w:rsidR="00CF54AB" w:rsidRPr="000C184D" w:rsidRDefault="00CF54AB" w:rsidP="00435E58">
            <w:pPr>
              <w:spacing w:after="0"/>
              <w:outlineLvl w:val="7"/>
              <w:rPr>
                <w:i/>
              </w:rPr>
            </w:pPr>
          </w:p>
        </w:tc>
      </w:tr>
      <w:tr w:rsidR="000E6B78" w:rsidRPr="0009582C" w14:paraId="5AFD72BD" w14:textId="77777777" w:rsidTr="7165B44B">
        <w:trPr>
          <w:jc w:val="center"/>
        </w:trPr>
        <w:tc>
          <w:tcPr>
            <w:tcW w:w="907" w:type="dxa"/>
            <w:vMerge w:val="restart"/>
            <w:tcBorders>
              <w:top w:val="nil"/>
              <w:left w:val="nil"/>
              <w:bottom w:val="nil"/>
              <w:right w:val="nil"/>
            </w:tcBorders>
          </w:tcPr>
          <w:p w14:paraId="061F5A7E" w14:textId="77777777" w:rsidR="00CF54AB" w:rsidRDefault="7165B44B" w:rsidP="7165B44B">
            <w:pPr>
              <w:spacing w:after="0"/>
              <w:rPr>
                <w:lang w:val="en-GB"/>
              </w:rPr>
            </w:pPr>
            <w:r w:rsidRPr="7165B44B">
              <w:rPr>
                <w:lang w:val="en-GB"/>
              </w:rPr>
              <w:t>Fed.</w:t>
            </w:r>
          </w:p>
          <w:p w14:paraId="7BDF4705" w14:textId="77777777" w:rsidR="00CF54AB" w:rsidRDefault="7165B44B" w:rsidP="7165B44B">
            <w:pPr>
              <w:spacing w:after="0"/>
              <w:rPr>
                <w:lang w:val="en-GB"/>
              </w:rPr>
            </w:pPr>
            <w:r w:rsidRPr="7165B44B">
              <w:rPr>
                <w:lang w:val="en-GB"/>
              </w:rPr>
              <w:t>2.3.4</w:t>
            </w:r>
          </w:p>
          <w:p w14:paraId="3FB4944F" w14:textId="77777777" w:rsidR="00CF54AB" w:rsidRPr="00CF54AB" w:rsidRDefault="00812C03"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DAA8088" w14:textId="77777777" w:rsidR="00CF54AB" w:rsidRPr="005844E5" w:rsidRDefault="7165B44B" w:rsidP="00435E58">
            <w:pPr>
              <w:spacing w:after="0"/>
            </w:pPr>
            <w:r>
              <w:t>Suivi des cas d’intoxication chronique et aiguë chez les professionnels.</w:t>
            </w:r>
          </w:p>
        </w:tc>
        <w:tc>
          <w:tcPr>
            <w:tcW w:w="5103" w:type="dxa"/>
            <w:tcBorders>
              <w:top w:val="nil"/>
              <w:left w:val="dotted" w:sz="4" w:space="0" w:color="auto"/>
              <w:bottom w:val="nil"/>
              <w:right w:val="dotted" w:sz="4" w:space="0" w:color="auto"/>
            </w:tcBorders>
          </w:tcPr>
          <w:p w14:paraId="61118F1C" w14:textId="77777777" w:rsidR="00CF54AB" w:rsidRPr="005844E5" w:rsidRDefault="7165B44B" w:rsidP="00435E58">
            <w:pPr>
              <w:spacing w:after="0"/>
              <w:outlineLvl w:val="7"/>
            </w:pPr>
            <w:r>
              <w:t>Mise en place d’une veille scientifique.</w:t>
            </w:r>
          </w:p>
        </w:tc>
        <w:tc>
          <w:tcPr>
            <w:tcW w:w="4649" w:type="dxa"/>
            <w:tcBorders>
              <w:top w:val="nil"/>
              <w:left w:val="dotted" w:sz="4" w:space="0" w:color="auto"/>
              <w:bottom w:val="nil"/>
              <w:right w:val="nil"/>
            </w:tcBorders>
          </w:tcPr>
          <w:p w14:paraId="79AC1DBA" w14:textId="77777777" w:rsidR="00CF54AB" w:rsidRDefault="7165B44B" w:rsidP="00435E58">
            <w:pPr>
              <w:spacing w:after="0"/>
              <w:outlineLvl w:val="7"/>
            </w:pPr>
            <w:r>
              <w:t>Rapport annuel et publication sur le site Phytoweb.</w:t>
            </w:r>
          </w:p>
        </w:tc>
      </w:tr>
      <w:tr w:rsidR="00CF54AB" w:rsidRPr="0009582C" w14:paraId="70D2A26F" w14:textId="77777777" w:rsidTr="7165B44B">
        <w:trPr>
          <w:jc w:val="center"/>
        </w:trPr>
        <w:tc>
          <w:tcPr>
            <w:tcW w:w="907" w:type="dxa"/>
            <w:vMerge/>
            <w:tcBorders>
              <w:top w:val="nil"/>
              <w:left w:val="nil"/>
              <w:bottom w:val="nil"/>
              <w:right w:val="nil"/>
            </w:tcBorders>
          </w:tcPr>
          <w:p w14:paraId="48279467" w14:textId="77777777" w:rsidR="00CF54AB" w:rsidRPr="00F74E05" w:rsidRDefault="00CF54AB" w:rsidP="00435E58">
            <w:pPr>
              <w:spacing w:after="0"/>
            </w:pPr>
          </w:p>
        </w:tc>
        <w:tc>
          <w:tcPr>
            <w:tcW w:w="4649" w:type="dxa"/>
            <w:gridSpan w:val="3"/>
            <w:tcBorders>
              <w:top w:val="nil"/>
              <w:left w:val="nil"/>
              <w:bottom w:val="nil"/>
              <w:right w:val="nil"/>
            </w:tcBorders>
          </w:tcPr>
          <w:p w14:paraId="317501CB" w14:textId="77777777" w:rsidR="00CF54AB" w:rsidRPr="000C184D" w:rsidRDefault="7165B44B" w:rsidP="7165B44B">
            <w:pPr>
              <w:spacing w:after="0"/>
              <w:outlineLvl w:val="7"/>
              <w:rPr>
                <w:i/>
                <w:iCs/>
              </w:rPr>
            </w:pPr>
            <w:r w:rsidRPr="7165B44B">
              <w:rPr>
                <w:i/>
                <w:iCs/>
              </w:rPr>
              <w:t>Une veille des développements scientifiques sur cette question (exposition régulière, risques multiples, dommages professionnels, etc.) est assurée.</w:t>
            </w:r>
          </w:p>
        </w:tc>
      </w:tr>
      <w:tr w:rsidR="00CF54AB" w:rsidRPr="0009582C" w14:paraId="1C58F820" w14:textId="77777777" w:rsidTr="7165B44B">
        <w:trPr>
          <w:jc w:val="center"/>
        </w:trPr>
        <w:tc>
          <w:tcPr>
            <w:tcW w:w="907" w:type="dxa"/>
            <w:vMerge/>
            <w:tcBorders>
              <w:top w:val="nil"/>
              <w:left w:val="nil"/>
              <w:bottom w:val="nil"/>
              <w:right w:val="nil"/>
            </w:tcBorders>
          </w:tcPr>
          <w:p w14:paraId="5BAE666C" w14:textId="77777777" w:rsidR="00CF54AB" w:rsidRPr="00F74E05" w:rsidRDefault="00CF54AB" w:rsidP="00435E58">
            <w:pPr>
              <w:spacing w:after="0"/>
            </w:pPr>
          </w:p>
        </w:tc>
        <w:tc>
          <w:tcPr>
            <w:tcW w:w="4649" w:type="dxa"/>
            <w:gridSpan w:val="3"/>
            <w:tcBorders>
              <w:top w:val="nil"/>
              <w:left w:val="nil"/>
              <w:bottom w:val="nil"/>
              <w:right w:val="nil"/>
            </w:tcBorders>
          </w:tcPr>
          <w:p w14:paraId="4C9C1EDE" w14:textId="77777777" w:rsidR="00CF54AB" w:rsidRPr="000C184D" w:rsidRDefault="00CF54AB" w:rsidP="00435E58">
            <w:pPr>
              <w:spacing w:after="0"/>
              <w:outlineLvl w:val="7"/>
              <w:rPr>
                <w:i/>
              </w:rPr>
            </w:pPr>
          </w:p>
        </w:tc>
      </w:tr>
      <w:tr w:rsidR="000E6B78" w:rsidRPr="0009582C" w14:paraId="5C64F265" w14:textId="77777777" w:rsidTr="7165B44B">
        <w:trPr>
          <w:jc w:val="center"/>
        </w:trPr>
        <w:tc>
          <w:tcPr>
            <w:tcW w:w="907" w:type="dxa"/>
            <w:vMerge w:val="restart"/>
            <w:tcBorders>
              <w:top w:val="nil"/>
              <w:left w:val="nil"/>
              <w:bottom w:val="nil"/>
              <w:right w:val="nil"/>
            </w:tcBorders>
          </w:tcPr>
          <w:p w14:paraId="1C33B66C" w14:textId="77777777" w:rsidR="00CF54AB" w:rsidRDefault="7165B44B" w:rsidP="7165B44B">
            <w:pPr>
              <w:spacing w:after="0"/>
              <w:rPr>
                <w:lang w:val="en-GB"/>
              </w:rPr>
            </w:pPr>
            <w:r w:rsidRPr="7165B44B">
              <w:rPr>
                <w:lang w:val="en-GB"/>
              </w:rPr>
              <w:t>Fed.</w:t>
            </w:r>
          </w:p>
          <w:p w14:paraId="06EA1C10" w14:textId="77777777" w:rsidR="00CF54AB" w:rsidRDefault="7165B44B" w:rsidP="7165B44B">
            <w:pPr>
              <w:spacing w:after="0"/>
              <w:rPr>
                <w:lang w:val="en-GB"/>
              </w:rPr>
            </w:pPr>
            <w:r w:rsidRPr="7165B44B">
              <w:rPr>
                <w:lang w:val="en-GB"/>
              </w:rPr>
              <w:t>2.3.5</w:t>
            </w:r>
          </w:p>
          <w:p w14:paraId="5E434895" w14:textId="77777777" w:rsidR="00CF54AB" w:rsidRPr="00CF54AB" w:rsidRDefault="00812C03"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564473DD" w14:textId="77777777" w:rsidR="00CF54AB" w:rsidRPr="005844E5" w:rsidRDefault="7165B44B" w:rsidP="00435E58">
            <w:pPr>
              <w:spacing w:after="0"/>
            </w:pPr>
            <w:r>
              <w:t>Récolte et publication de l’information concernant l’exposition aux PPP des consommateurs de fruits et de légumes et les risques qui en résultent.</w:t>
            </w:r>
          </w:p>
        </w:tc>
        <w:tc>
          <w:tcPr>
            <w:tcW w:w="5103" w:type="dxa"/>
            <w:tcBorders>
              <w:top w:val="nil"/>
              <w:left w:val="dotted" w:sz="4" w:space="0" w:color="auto"/>
              <w:bottom w:val="nil"/>
              <w:right w:val="dotted" w:sz="4" w:space="0" w:color="auto"/>
            </w:tcBorders>
          </w:tcPr>
          <w:p w14:paraId="60BB2EF7" w14:textId="0BC53FED" w:rsidR="00CF54AB" w:rsidRPr="005844E5" w:rsidRDefault="7165B44B" w:rsidP="00435E58">
            <w:pPr>
              <w:spacing w:after="0"/>
            </w:pPr>
            <w:r>
              <w:t xml:space="preserve">L’analyse des résultats du </w:t>
            </w:r>
            <w:r w:rsidRPr="7165B44B">
              <w:rPr>
                <w:i/>
                <w:iCs/>
              </w:rPr>
              <w:t>monitoring</w:t>
            </w:r>
            <w:r>
              <w:t xml:space="preserve"> des résidus afin de vérifier si les consommateurs exposés aux PPP sont en sécurité. Lorsque qu’ils seront disponibles, les modèles relatifs aux risques cumulés seront testés sur ces résultats.</w:t>
            </w:r>
          </w:p>
        </w:tc>
        <w:tc>
          <w:tcPr>
            <w:tcW w:w="4649" w:type="dxa"/>
            <w:tcBorders>
              <w:top w:val="nil"/>
              <w:left w:val="dotted" w:sz="4" w:space="0" w:color="auto"/>
              <w:bottom w:val="nil"/>
              <w:right w:val="nil"/>
            </w:tcBorders>
          </w:tcPr>
          <w:p w14:paraId="0805AA5A" w14:textId="77777777" w:rsidR="00CF54AB" w:rsidRDefault="7165B44B" w:rsidP="00435E58">
            <w:pPr>
              <w:spacing w:after="0"/>
              <w:outlineLvl w:val="7"/>
            </w:pPr>
            <w:r>
              <w:t>Publication d’une évaluation tous les 4 à 5 ans.</w:t>
            </w:r>
            <w:r w:rsidRPr="7165B44B">
              <w:rPr>
                <w:noProof/>
                <w:lang w:eastAsia="fr-BE"/>
              </w:rPr>
              <w:t xml:space="preserve"> </w:t>
            </w:r>
          </w:p>
        </w:tc>
      </w:tr>
      <w:tr w:rsidR="00CF54AB" w:rsidRPr="008A67D7" w14:paraId="35814712" w14:textId="77777777" w:rsidTr="7165B44B">
        <w:trPr>
          <w:jc w:val="center"/>
        </w:trPr>
        <w:tc>
          <w:tcPr>
            <w:tcW w:w="907" w:type="dxa"/>
            <w:vMerge/>
            <w:tcBorders>
              <w:top w:val="nil"/>
              <w:left w:val="nil"/>
              <w:bottom w:val="nil"/>
              <w:right w:val="nil"/>
            </w:tcBorders>
          </w:tcPr>
          <w:p w14:paraId="27B3F345" w14:textId="77777777" w:rsidR="00CF54AB" w:rsidRPr="00F74E05" w:rsidRDefault="00CF54AB" w:rsidP="00435E58">
            <w:pPr>
              <w:spacing w:after="0"/>
            </w:pPr>
          </w:p>
        </w:tc>
        <w:tc>
          <w:tcPr>
            <w:tcW w:w="4649" w:type="dxa"/>
            <w:gridSpan w:val="3"/>
            <w:tcBorders>
              <w:top w:val="nil"/>
              <w:left w:val="nil"/>
              <w:bottom w:val="nil"/>
              <w:right w:val="nil"/>
            </w:tcBorders>
          </w:tcPr>
          <w:p w14:paraId="3D886B18" w14:textId="0F6B06EE" w:rsidR="00CF54AB" w:rsidRPr="000C184D" w:rsidRDefault="7165B44B" w:rsidP="7165B44B">
            <w:pPr>
              <w:widowControl w:val="0"/>
              <w:spacing w:after="0"/>
              <w:outlineLvl w:val="7"/>
              <w:rPr>
                <w:i/>
                <w:iCs/>
              </w:rPr>
            </w:pPr>
            <w:r w:rsidRPr="7165B44B">
              <w:rPr>
                <w:i/>
                <w:iCs/>
              </w:rPr>
              <w:t xml:space="preserve">La méthode élaborée précédemment dans les programmes PFRP et PRPB est mise en place de façon régulière pour évaluer les risques d’exposition via la consommation de fruits et de légumes provenant du marché belge. </w:t>
            </w:r>
            <w:hyperlink r:id="rId31">
              <w:r w:rsidRPr="7165B44B">
                <w:rPr>
                  <w:rStyle w:val="Lienhypertexte"/>
                  <w:i/>
                  <w:iCs/>
                </w:rPr>
                <w:t>(Plus d’infos)</w:t>
              </w:r>
            </w:hyperlink>
          </w:p>
        </w:tc>
      </w:tr>
      <w:tr w:rsidR="00CF54AB" w:rsidRPr="008A67D7" w14:paraId="088CAF02" w14:textId="77777777" w:rsidTr="7165B44B">
        <w:trPr>
          <w:jc w:val="center"/>
        </w:trPr>
        <w:tc>
          <w:tcPr>
            <w:tcW w:w="907" w:type="dxa"/>
            <w:vMerge/>
            <w:tcBorders>
              <w:top w:val="nil"/>
              <w:left w:val="nil"/>
              <w:bottom w:val="nil"/>
              <w:right w:val="nil"/>
            </w:tcBorders>
          </w:tcPr>
          <w:p w14:paraId="3B903EBA" w14:textId="77777777" w:rsidR="00CF54AB" w:rsidRPr="00F74E05" w:rsidRDefault="00CF54AB" w:rsidP="00435E58">
            <w:pPr>
              <w:spacing w:after="0"/>
            </w:pPr>
          </w:p>
        </w:tc>
        <w:tc>
          <w:tcPr>
            <w:tcW w:w="4649" w:type="dxa"/>
            <w:gridSpan w:val="3"/>
            <w:tcBorders>
              <w:top w:val="nil"/>
              <w:left w:val="nil"/>
              <w:bottom w:val="nil"/>
              <w:right w:val="nil"/>
            </w:tcBorders>
          </w:tcPr>
          <w:p w14:paraId="27C34076" w14:textId="77777777" w:rsidR="00CF54AB" w:rsidRPr="000C184D" w:rsidRDefault="00CF54AB" w:rsidP="00435E58">
            <w:pPr>
              <w:widowControl w:val="0"/>
              <w:spacing w:after="0"/>
              <w:outlineLvl w:val="7"/>
              <w:rPr>
                <w:i/>
              </w:rPr>
            </w:pPr>
          </w:p>
        </w:tc>
      </w:tr>
      <w:tr w:rsidR="00CF54AB" w:rsidRPr="0009582C" w14:paraId="043EE37E" w14:textId="77777777" w:rsidTr="7165B44B">
        <w:trPr>
          <w:jc w:val="center"/>
        </w:trPr>
        <w:tc>
          <w:tcPr>
            <w:tcW w:w="4649" w:type="dxa"/>
            <w:gridSpan w:val="4"/>
            <w:tcBorders>
              <w:top w:val="nil"/>
              <w:left w:val="nil"/>
              <w:bottom w:val="nil"/>
              <w:right w:val="nil"/>
            </w:tcBorders>
          </w:tcPr>
          <w:p w14:paraId="1822A5CA" w14:textId="03B1A98F" w:rsidR="00A36A88" w:rsidRDefault="7165B44B" w:rsidP="00435E58">
            <w:pPr>
              <w:spacing w:after="0"/>
              <w:outlineLvl w:val="7"/>
            </w:pPr>
            <w:r w:rsidRPr="7165B44B">
              <w:rPr>
                <w:i/>
                <w:iCs/>
              </w:rPr>
              <w:t>Wal.2.3.3 et Wal.2.3.4 : les mesures Wal.4.1 et Wal.4.2 du 1</w:t>
            </w:r>
            <w:r w:rsidRPr="7165B44B">
              <w:rPr>
                <w:i/>
                <w:iCs/>
                <w:vertAlign w:val="superscript"/>
              </w:rPr>
              <w:t>er</w:t>
            </w:r>
            <w:r w:rsidRPr="7165B44B">
              <w:rPr>
                <w:i/>
                <w:iCs/>
              </w:rPr>
              <w:t xml:space="preserve"> PWRP 2013-2017 ainsi que leurs mises à jour continuent de s’appliquer durant ce deuxième PWRP.</w:t>
            </w:r>
          </w:p>
        </w:tc>
      </w:tr>
      <w:tr w:rsidR="000E6B78" w:rsidRPr="0009582C" w14:paraId="247690E5" w14:textId="77777777" w:rsidTr="7165B44B">
        <w:trPr>
          <w:jc w:val="center"/>
        </w:trPr>
        <w:tc>
          <w:tcPr>
            <w:tcW w:w="907" w:type="dxa"/>
            <w:vMerge w:val="restart"/>
            <w:tcBorders>
              <w:top w:val="nil"/>
              <w:left w:val="nil"/>
              <w:right w:val="nil"/>
            </w:tcBorders>
          </w:tcPr>
          <w:p w14:paraId="7BAA1995" w14:textId="77777777" w:rsidR="00CF54AB" w:rsidRPr="00F74E05" w:rsidRDefault="7165B44B" w:rsidP="00435E58">
            <w:pPr>
              <w:spacing w:after="0"/>
            </w:pPr>
            <w:r>
              <w:t>Wal.</w:t>
            </w:r>
          </w:p>
          <w:p w14:paraId="47A46DE7" w14:textId="77777777" w:rsidR="00CF54AB" w:rsidRPr="00F74E05" w:rsidRDefault="7165B44B" w:rsidP="00435E58">
            <w:pPr>
              <w:spacing w:after="0"/>
            </w:pPr>
            <w:r>
              <w:t>2.3.3</w:t>
            </w:r>
          </w:p>
          <w:p w14:paraId="0A190BAA" w14:textId="77777777" w:rsidR="00CF54AB" w:rsidRPr="00F74E05" w:rsidRDefault="7165B44B" w:rsidP="00435E58">
            <w:pPr>
              <w:spacing w:after="0"/>
            </w:pPr>
            <w:r w:rsidRPr="7165B44B">
              <w:rPr>
                <w:sz w:val="16"/>
                <w:szCs w:val="16"/>
              </w:rPr>
              <w:t>(Wal.4.1)</w:t>
            </w:r>
          </w:p>
        </w:tc>
        <w:tc>
          <w:tcPr>
            <w:tcW w:w="4649" w:type="dxa"/>
            <w:tcBorders>
              <w:top w:val="nil"/>
              <w:left w:val="nil"/>
              <w:bottom w:val="nil"/>
              <w:right w:val="dotted" w:sz="4" w:space="0" w:color="auto"/>
            </w:tcBorders>
          </w:tcPr>
          <w:p w14:paraId="7DE13CF0" w14:textId="77777777" w:rsidR="00CF54AB" w:rsidRPr="005844E5" w:rsidRDefault="7165B44B" w:rsidP="00435E58">
            <w:pPr>
              <w:spacing w:after="0"/>
            </w:pPr>
            <w:r>
              <w:t>Développer les connaissances relatives à l’exposition externe/interne de groupes à risque de par leurs activités professionnelles, l’activité professionnelle de leur entourage familial et leur environnement de vie, et les effets chroniques de ces expositions.</w:t>
            </w:r>
          </w:p>
        </w:tc>
        <w:tc>
          <w:tcPr>
            <w:tcW w:w="5103" w:type="dxa"/>
            <w:tcBorders>
              <w:top w:val="nil"/>
              <w:left w:val="dotted" w:sz="4" w:space="0" w:color="auto"/>
              <w:bottom w:val="nil"/>
              <w:right w:val="dotted" w:sz="4" w:space="0" w:color="auto"/>
            </w:tcBorders>
          </w:tcPr>
          <w:p w14:paraId="44EBCEA1" w14:textId="77777777" w:rsidR="00CF54AB" w:rsidRPr="005844E5" w:rsidRDefault="7165B44B" w:rsidP="00435E58">
            <w:pPr>
              <w:spacing w:after="0"/>
              <w:outlineLvl w:val="7"/>
            </w:pPr>
            <w:r>
              <w:t>La Cellule Permanente Environnement-Santé jouera un rôle de veille sanitaire en établissant un recueil des études scientifiques publiées dans des revues reconnues afin de développer les connaissances de la Wallonie en la matière. Ce rapport bisannuel comprendra une analyse et sera coordonné par la CPES.</w:t>
            </w:r>
          </w:p>
          <w:p w14:paraId="2562D1AE" w14:textId="77777777" w:rsidR="00CF54AB" w:rsidRPr="005844E5" w:rsidRDefault="7165B44B" w:rsidP="7165B44B">
            <w:pPr>
              <w:spacing w:after="0"/>
              <w:outlineLvl w:val="7"/>
              <w:rPr>
                <w:sz w:val="18"/>
                <w:szCs w:val="18"/>
              </w:rPr>
            </w:pPr>
            <w:r>
              <w:t>Dans le cadre des travaux de la CIMES, la Wallonie examinera au travers de la Cellule nationale environnement-santé la faisabilité d’une étude scientifique sur le sujet.</w:t>
            </w:r>
          </w:p>
        </w:tc>
        <w:tc>
          <w:tcPr>
            <w:tcW w:w="4649" w:type="dxa"/>
            <w:tcBorders>
              <w:top w:val="nil"/>
              <w:left w:val="dotted" w:sz="4" w:space="0" w:color="auto"/>
              <w:bottom w:val="nil"/>
              <w:right w:val="nil"/>
            </w:tcBorders>
          </w:tcPr>
          <w:p w14:paraId="5B12B5DC" w14:textId="77777777" w:rsidR="00CF54AB" w:rsidRPr="005844E5" w:rsidRDefault="7165B44B" w:rsidP="00435E58">
            <w:pPr>
              <w:spacing w:after="0"/>
              <w:outlineLvl w:val="7"/>
            </w:pPr>
            <w:r>
              <w:t>Mise à jour du recueil.</w:t>
            </w:r>
          </w:p>
          <w:p w14:paraId="77D794DB" w14:textId="4B22774A" w:rsidR="00CF54AB" w:rsidRPr="00300686" w:rsidRDefault="7165B44B" w:rsidP="7165B44B">
            <w:pPr>
              <w:spacing w:after="0"/>
              <w:jc w:val="left"/>
              <w:rPr>
                <w:rFonts w:ascii="Times New Roman" w:eastAsia="Times New Roman" w:hAnsi="Times New Roman" w:cs="Times New Roman"/>
                <w:sz w:val="24"/>
                <w:szCs w:val="24"/>
                <w:lang w:eastAsia="fr-BE"/>
              </w:rPr>
            </w:pPr>
            <w:r>
              <w:t>État d’avancement des travaux de la CIMES.</w:t>
            </w:r>
            <w:r w:rsidRPr="7165B44B">
              <w:rPr>
                <w:rFonts w:ascii="Times New Roman" w:eastAsia="Times New Roman" w:hAnsi="Times New Roman" w:cs="Times New Roman"/>
                <w:sz w:val="24"/>
                <w:szCs w:val="24"/>
                <w:lang w:eastAsia="fr-BE"/>
              </w:rPr>
              <w:t xml:space="preserve"> </w:t>
            </w:r>
          </w:p>
        </w:tc>
      </w:tr>
      <w:tr w:rsidR="00CF54AB" w:rsidRPr="0009582C" w14:paraId="4B63F729" w14:textId="77777777" w:rsidTr="7165B44B">
        <w:trPr>
          <w:jc w:val="center"/>
        </w:trPr>
        <w:tc>
          <w:tcPr>
            <w:tcW w:w="907" w:type="dxa"/>
            <w:vMerge/>
            <w:tcBorders>
              <w:left w:val="nil"/>
              <w:bottom w:val="nil"/>
              <w:right w:val="nil"/>
            </w:tcBorders>
          </w:tcPr>
          <w:p w14:paraId="73A15411" w14:textId="77777777" w:rsidR="00CF54AB" w:rsidRPr="005844E5" w:rsidRDefault="00CF54AB" w:rsidP="00435E58">
            <w:pPr>
              <w:spacing w:after="0"/>
            </w:pPr>
          </w:p>
        </w:tc>
        <w:tc>
          <w:tcPr>
            <w:tcW w:w="4649" w:type="dxa"/>
            <w:gridSpan w:val="3"/>
            <w:tcBorders>
              <w:top w:val="nil"/>
              <w:left w:val="nil"/>
              <w:bottom w:val="nil"/>
              <w:right w:val="nil"/>
            </w:tcBorders>
          </w:tcPr>
          <w:p w14:paraId="0F22F6D5" w14:textId="77777777" w:rsidR="00CF54AB" w:rsidRPr="000C184D" w:rsidRDefault="00CF54AB" w:rsidP="00435E58">
            <w:pPr>
              <w:spacing w:after="0"/>
              <w:rPr>
                <w:i/>
              </w:rPr>
            </w:pPr>
          </w:p>
        </w:tc>
      </w:tr>
      <w:tr w:rsidR="000E6B78" w:rsidRPr="005844E5" w14:paraId="6EBFACEF" w14:textId="77777777" w:rsidTr="7165B44B">
        <w:trPr>
          <w:jc w:val="center"/>
        </w:trPr>
        <w:tc>
          <w:tcPr>
            <w:tcW w:w="907" w:type="dxa"/>
            <w:tcBorders>
              <w:top w:val="nil"/>
              <w:left w:val="nil"/>
              <w:bottom w:val="nil"/>
              <w:right w:val="nil"/>
            </w:tcBorders>
          </w:tcPr>
          <w:p w14:paraId="550DB90F" w14:textId="77777777" w:rsidR="00CF54AB" w:rsidRDefault="7165B44B" w:rsidP="00435E58">
            <w:pPr>
              <w:keepNext/>
              <w:keepLines/>
              <w:spacing w:after="0"/>
            </w:pPr>
            <w:r>
              <w:t>Wal.</w:t>
            </w:r>
          </w:p>
          <w:p w14:paraId="0A815423" w14:textId="77777777" w:rsidR="00CF54AB" w:rsidRPr="00795C28" w:rsidRDefault="7165B44B" w:rsidP="00435E58">
            <w:pPr>
              <w:keepNext/>
              <w:keepLines/>
              <w:spacing w:after="0"/>
            </w:pPr>
            <w:r>
              <w:t>2.3.4</w:t>
            </w:r>
          </w:p>
          <w:p w14:paraId="1E857478" w14:textId="77777777" w:rsidR="00CF54AB" w:rsidRPr="00795C28" w:rsidRDefault="7165B44B" w:rsidP="00435E58">
            <w:pPr>
              <w:keepNext/>
              <w:keepLines/>
              <w:spacing w:after="0"/>
            </w:pPr>
            <w:r w:rsidRPr="7165B44B">
              <w:rPr>
                <w:sz w:val="16"/>
                <w:szCs w:val="16"/>
              </w:rPr>
              <w:t>(Wal.4.2)</w:t>
            </w:r>
          </w:p>
        </w:tc>
        <w:tc>
          <w:tcPr>
            <w:tcW w:w="4649" w:type="dxa"/>
            <w:tcBorders>
              <w:top w:val="nil"/>
              <w:left w:val="nil"/>
              <w:bottom w:val="nil"/>
              <w:right w:val="dotted" w:sz="4" w:space="0" w:color="auto"/>
            </w:tcBorders>
          </w:tcPr>
          <w:p w14:paraId="00D1EA74" w14:textId="77777777" w:rsidR="00CF54AB" w:rsidRPr="005844E5" w:rsidRDefault="7165B44B" w:rsidP="00435E58">
            <w:pPr>
              <w:keepNext/>
              <w:keepLines/>
              <w:spacing w:after="0"/>
            </w:pPr>
            <w:r>
              <w:t>Développer et structurer le recueil d’informations sur les incidents relatifs aux PPP et biocides.</w:t>
            </w:r>
          </w:p>
          <w:p w14:paraId="101C02DD" w14:textId="77777777" w:rsidR="00CF54AB" w:rsidRPr="005844E5" w:rsidRDefault="7165B44B" w:rsidP="00435E58">
            <w:pPr>
              <w:keepNext/>
              <w:keepLines/>
              <w:spacing w:after="0"/>
            </w:pPr>
            <w:r>
              <w:t>On entend par incident relatif à un PPP ou un biocide, tout effet fortuit ou imprévu sur la santé humaine, la santé des animaux domestiques ou l’environnement qui résulte de l’exposition momentanée ou chronique à un PPP ou à un biocide ou de son utilisation et qui est observé par le déclarant.</w:t>
            </w:r>
          </w:p>
        </w:tc>
        <w:tc>
          <w:tcPr>
            <w:tcW w:w="5103" w:type="dxa"/>
            <w:tcBorders>
              <w:top w:val="nil"/>
              <w:left w:val="dotted" w:sz="4" w:space="0" w:color="auto"/>
              <w:bottom w:val="nil"/>
              <w:right w:val="dotted" w:sz="4" w:space="0" w:color="auto"/>
            </w:tcBorders>
          </w:tcPr>
          <w:p w14:paraId="1DA69DE6" w14:textId="38B45B69" w:rsidR="00CF54AB" w:rsidRPr="005844E5" w:rsidRDefault="7165B44B" w:rsidP="00435E58">
            <w:pPr>
              <w:keepNext/>
              <w:keepLines/>
              <w:spacing w:after="0"/>
              <w:outlineLvl w:val="7"/>
            </w:pPr>
            <w:r>
              <w:t xml:space="preserve">La Wallonie proposera </w:t>
            </w:r>
            <w:r w:rsidR="00CF24A8">
              <w:t>au Centre Antipoisons</w:t>
            </w:r>
            <w:r>
              <w:t xml:space="preserve"> de mettre en place une collaboration quant à l’enregistrement des incidents liés à l’exposition aux PPP et aux biocides.</w:t>
            </w:r>
          </w:p>
          <w:p w14:paraId="1C0435B8" w14:textId="77777777" w:rsidR="00CF54AB" w:rsidRDefault="00CF54AB" w:rsidP="00435E58">
            <w:pPr>
              <w:keepNext/>
              <w:keepLines/>
              <w:spacing w:after="0"/>
              <w:outlineLvl w:val="7"/>
            </w:pPr>
          </w:p>
          <w:p w14:paraId="688D95AB" w14:textId="77777777" w:rsidR="00CF54AB" w:rsidRPr="005844E5" w:rsidRDefault="7165B44B" w:rsidP="00435E58">
            <w:pPr>
              <w:keepNext/>
              <w:keepLines/>
              <w:spacing w:after="0"/>
              <w:outlineLvl w:val="7"/>
            </w:pPr>
            <w:r>
              <w:t>Le Centre Antipoisons effectue déjà une compilation des expositions aiguës aux PPP et biocides. À cet effet, il communique un rapport quinquennal au SPF Santé publique.</w:t>
            </w:r>
          </w:p>
        </w:tc>
        <w:tc>
          <w:tcPr>
            <w:tcW w:w="4649" w:type="dxa"/>
            <w:tcBorders>
              <w:top w:val="nil"/>
              <w:left w:val="dotted" w:sz="4" w:space="0" w:color="auto"/>
              <w:bottom w:val="nil"/>
              <w:right w:val="nil"/>
            </w:tcBorders>
          </w:tcPr>
          <w:p w14:paraId="1AB39DB3" w14:textId="38A1ACDB" w:rsidR="00CF54AB" w:rsidRPr="005844E5" w:rsidRDefault="7165B44B" w:rsidP="00435E58">
            <w:pPr>
              <w:keepNext/>
              <w:keepLines/>
              <w:spacing w:after="0"/>
              <w:outlineLvl w:val="7"/>
            </w:pPr>
            <w:r>
              <w:t>Préparation d’un protocole de collaboration entre le Centre Antipoisons et le CPES (Wallonie).</w:t>
            </w:r>
          </w:p>
          <w:p w14:paraId="77B58C47" w14:textId="77777777" w:rsidR="00CF54AB" w:rsidRPr="005844E5" w:rsidRDefault="00CF54AB" w:rsidP="00435E58">
            <w:pPr>
              <w:keepNext/>
              <w:keepLines/>
              <w:spacing w:after="0"/>
              <w:outlineLvl w:val="7"/>
            </w:pPr>
          </w:p>
          <w:p w14:paraId="0AD37F1A" w14:textId="77777777" w:rsidR="00CF54AB" w:rsidRPr="00AD1FDF" w:rsidRDefault="7165B44B" w:rsidP="00435E58">
            <w:pPr>
              <w:keepNext/>
              <w:keepLines/>
              <w:spacing w:after="0"/>
              <w:outlineLvl w:val="7"/>
            </w:pPr>
            <w:r>
              <w:t>Nombre de déclarations d’incidents.</w:t>
            </w:r>
          </w:p>
        </w:tc>
      </w:tr>
    </w:tbl>
    <w:p w14:paraId="022D9B31" w14:textId="77777777" w:rsidR="0088193B" w:rsidRDefault="0088193B" w:rsidP="0088193B">
      <w:pPr>
        <w:pStyle w:val="Titre2"/>
      </w:pPr>
      <w:bookmarkStart w:id="33" w:name="_Toc468282670"/>
      <w:bookmarkStart w:id="34" w:name="_Toc474306123"/>
      <w:r w:rsidRPr="00743A54">
        <w:t>Inspection de l’équipement pour l’application de PPP</w:t>
      </w:r>
      <w:bookmarkEnd w:id="33"/>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CF54AB" w14:paraId="07A9B544" w14:textId="77777777" w:rsidTr="7165B44B">
        <w:trPr>
          <w:cantSplit/>
          <w:tblHeader/>
          <w:jc w:val="center"/>
        </w:trPr>
        <w:tc>
          <w:tcPr>
            <w:tcW w:w="907" w:type="dxa"/>
            <w:tcBorders>
              <w:top w:val="nil"/>
              <w:left w:val="nil"/>
              <w:bottom w:val="nil"/>
              <w:right w:val="nil"/>
            </w:tcBorders>
            <w:shd w:val="clear" w:color="auto" w:fill="D1E8FF"/>
          </w:tcPr>
          <w:p w14:paraId="2AA75E66" w14:textId="77777777" w:rsidR="00CF54AB" w:rsidRPr="00743A54" w:rsidRDefault="7165B44B" w:rsidP="00435E58">
            <w:pPr>
              <w:keepNext/>
              <w:spacing w:after="0"/>
            </w:pPr>
            <w:r>
              <w:t>Réf.</w:t>
            </w:r>
          </w:p>
        </w:tc>
        <w:tc>
          <w:tcPr>
            <w:tcW w:w="4649" w:type="dxa"/>
            <w:tcBorders>
              <w:top w:val="nil"/>
              <w:left w:val="nil"/>
              <w:bottom w:val="nil"/>
              <w:right w:val="nil"/>
            </w:tcBorders>
            <w:shd w:val="clear" w:color="auto" w:fill="D1E8FF"/>
          </w:tcPr>
          <w:p w14:paraId="71DD405A" w14:textId="77777777" w:rsidR="00CF54AB" w:rsidRPr="00743A54" w:rsidRDefault="7165B44B" w:rsidP="00435E58">
            <w:pPr>
              <w:keepNext/>
              <w:spacing w:after="0"/>
            </w:pPr>
            <w:r>
              <w:t>Objectif</w:t>
            </w:r>
          </w:p>
        </w:tc>
        <w:tc>
          <w:tcPr>
            <w:tcW w:w="5103" w:type="dxa"/>
            <w:tcBorders>
              <w:top w:val="nil"/>
              <w:left w:val="nil"/>
              <w:bottom w:val="nil"/>
              <w:right w:val="nil"/>
            </w:tcBorders>
            <w:shd w:val="clear" w:color="auto" w:fill="D1E8FF"/>
          </w:tcPr>
          <w:p w14:paraId="4FFAB09C" w14:textId="77777777" w:rsidR="00CF54AB" w:rsidRDefault="7165B44B" w:rsidP="7165B44B">
            <w:pPr>
              <w:keepNext/>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5F562A82" w14:textId="77777777" w:rsidR="00CF54AB" w:rsidRDefault="7165B44B" w:rsidP="7165B44B">
            <w:pPr>
              <w:keepNext/>
              <w:spacing w:after="0"/>
              <w:rPr>
                <w:lang w:val="en-US"/>
              </w:rPr>
            </w:pPr>
            <w:r w:rsidRPr="7165B44B">
              <w:rPr>
                <w:lang w:val="en-US"/>
              </w:rPr>
              <w:t>FCS</w:t>
            </w:r>
          </w:p>
        </w:tc>
      </w:tr>
      <w:tr w:rsidR="00CF54AB" w:rsidRPr="0009582C" w14:paraId="1831DCBF" w14:textId="77777777" w:rsidTr="7165B44B">
        <w:trPr>
          <w:cantSplit/>
          <w:jc w:val="center"/>
        </w:trPr>
        <w:tc>
          <w:tcPr>
            <w:tcW w:w="907" w:type="dxa"/>
            <w:vMerge w:val="restart"/>
            <w:tcBorders>
              <w:top w:val="nil"/>
              <w:left w:val="nil"/>
              <w:bottom w:val="nil"/>
              <w:right w:val="nil"/>
            </w:tcBorders>
          </w:tcPr>
          <w:p w14:paraId="149BA4BB" w14:textId="77777777" w:rsidR="00CF54AB" w:rsidRDefault="7165B44B" w:rsidP="7165B44B">
            <w:pPr>
              <w:keepNext/>
              <w:spacing w:after="0"/>
              <w:rPr>
                <w:lang w:val="en-GB"/>
              </w:rPr>
            </w:pPr>
            <w:r w:rsidRPr="7165B44B">
              <w:rPr>
                <w:lang w:val="en-GB"/>
              </w:rPr>
              <w:t>Fed.</w:t>
            </w:r>
          </w:p>
          <w:p w14:paraId="320B6829" w14:textId="77777777" w:rsidR="00CF54AB" w:rsidRDefault="7165B44B" w:rsidP="7165B44B">
            <w:pPr>
              <w:keepNext/>
              <w:spacing w:after="0"/>
              <w:rPr>
                <w:lang w:val="en-GB"/>
              </w:rPr>
            </w:pPr>
            <w:r w:rsidRPr="7165B44B">
              <w:rPr>
                <w:lang w:val="en-GB"/>
              </w:rPr>
              <w:t>2.4.1</w:t>
            </w:r>
          </w:p>
          <w:p w14:paraId="7AA7B8A5" w14:textId="77777777" w:rsidR="00CF54AB" w:rsidRPr="00CF54AB" w:rsidRDefault="00812C03" w:rsidP="00435E58">
            <w:pPr>
              <w:keepNext/>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F638449" w14:textId="77777777" w:rsidR="00CF54AB" w:rsidRPr="00B74ADF" w:rsidRDefault="7165B44B" w:rsidP="00435E58">
            <w:pPr>
              <w:keepNext/>
              <w:spacing w:after="0"/>
            </w:pPr>
            <w:r>
              <w:t>Inspection à intervalles réguliers de l’équipement à usage professionnel.</w:t>
            </w:r>
          </w:p>
        </w:tc>
        <w:tc>
          <w:tcPr>
            <w:tcW w:w="5103" w:type="dxa"/>
            <w:tcBorders>
              <w:top w:val="nil"/>
              <w:left w:val="dotted" w:sz="4" w:space="0" w:color="auto"/>
              <w:bottom w:val="nil"/>
              <w:right w:val="dotted" w:sz="4" w:space="0" w:color="auto"/>
            </w:tcBorders>
          </w:tcPr>
          <w:p w14:paraId="77D69F2F" w14:textId="77777777" w:rsidR="00CF54AB" w:rsidRPr="00B74ADF" w:rsidRDefault="7165B44B" w:rsidP="00435E58">
            <w:pPr>
              <w:keepNext/>
              <w:spacing w:after="0"/>
            </w:pPr>
            <w:r>
              <w:t>Maintien du système de contrôle existant.</w:t>
            </w:r>
          </w:p>
        </w:tc>
        <w:tc>
          <w:tcPr>
            <w:tcW w:w="4649" w:type="dxa"/>
            <w:tcBorders>
              <w:top w:val="nil"/>
              <w:left w:val="dotted" w:sz="4" w:space="0" w:color="auto"/>
              <w:bottom w:val="nil"/>
              <w:right w:val="nil"/>
            </w:tcBorders>
          </w:tcPr>
          <w:p w14:paraId="7FA5D6E4" w14:textId="77777777" w:rsidR="00CF54AB" w:rsidRPr="00B74ADF" w:rsidRDefault="7165B44B" w:rsidP="00435E58">
            <w:pPr>
              <w:keepNext/>
              <w:spacing w:after="0"/>
            </w:pPr>
            <w:r>
              <w:t>100% du matériel d’application est contrôlé à intervalles réguliers.</w:t>
            </w:r>
            <w:r w:rsidRPr="7165B44B">
              <w:rPr>
                <w:noProof/>
                <w:lang w:eastAsia="fr-BE"/>
              </w:rPr>
              <w:t xml:space="preserve"> </w:t>
            </w:r>
          </w:p>
        </w:tc>
      </w:tr>
      <w:tr w:rsidR="00CF54AB" w:rsidRPr="00842EE7" w14:paraId="10301166" w14:textId="77777777" w:rsidTr="7165B44B">
        <w:trPr>
          <w:cantSplit/>
          <w:jc w:val="center"/>
        </w:trPr>
        <w:tc>
          <w:tcPr>
            <w:tcW w:w="907" w:type="dxa"/>
            <w:vMerge/>
            <w:tcBorders>
              <w:top w:val="nil"/>
              <w:left w:val="nil"/>
              <w:bottom w:val="nil"/>
              <w:right w:val="nil"/>
            </w:tcBorders>
          </w:tcPr>
          <w:p w14:paraId="4BEE3EDD" w14:textId="77777777" w:rsidR="00CF54AB" w:rsidRPr="00F97699" w:rsidRDefault="00CF54AB" w:rsidP="00435E58">
            <w:pPr>
              <w:spacing w:after="0"/>
            </w:pPr>
          </w:p>
        </w:tc>
        <w:tc>
          <w:tcPr>
            <w:tcW w:w="4649" w:type="dxa"/>
            <w:gridSpan w:val="3"/>
            <w:tcBorders>
              <w:top w:val="nil"/>
              <w:left w:val="nil"/>
              <w:bottom w:val="nil"/>
              <w:right w:val="nil"/>
            </w:tcBorders>
          </w:tcPr>
          <w:p w14:paraId="0DEE75F6" w14:textId="4C101A2D" w:rsidR="00CF54AB" w:rsidRPr="00D90604" w:rsidRDefault="7165B44B" w:rsidP="7165B44B">
            <w:pPr>
              <w:spacing w:after="0"/>
              <w:rPr>
                <w:i/>
                <w:iCs/>
              </w:rPr>
            </w:pPr>
            <w:r w:rsidRPr="7165B44B">
              <w:rPr>
                <w:i/>
                <w:iCs/>
              </w:rPr>
              <w:t>L’inspection de l’équipement à usage professionnel est effectuée tous les 3 ans depuis 1995. L’étalonnage régulier de la part des professionnels est inséré dans les guides d’autocontrôles depuis 2013. Les services de contrôle responsables ont été désignés par les autorités en 2011 et accrédités. Une reconnaissance mutuelle des certificats d’inspection étrangers est insérée dans la législation à partir de 2017. Les critères d’inspection de la Belgique sont mis à jour, si nécessaire, en conformité avec ceux de l’UE. Durant le programme 2013/2017 du PFRP, un projet de recherche visant à compléter les méthodologies de contrôle de certains types de pulvérisateurs a débuté. Pour 2022, au plus tard, ces méthodes de contrôles doivent être mises place.</w:t>
            </w:r>
          </w:p>
        </w:tc>
      </w:tr>
      <w:tr w:rsidR="00CF54AB" w:rsidRPr="00842EE7" w14:paraId="764C7399" w14:textId="77777777" w:rsidTr="7165B44B">
        <w:trPr>
          <w:cantSplit/>
          <w:jc w:val="center"/>
        </w:trPr>
        <w:tc>
          <w:tcPr>
            <w:tcW w:w="907" w:type="dxa"/>
            <w:vMerge/>
            <w:tcBorders>
              <w:top w:val="nil"/>
              <w:left w:val="nil"/>
              <w:bottom w:val="nil"/>
              <w:right w:val="nil"/>
            </w:tcBorders>
          </w:tcPr>
          <w:p w14:paraId="1F181DEB" w14:textId="77777777" w:rsidR="00CF54AB" w:rsidRPr="00D90604" w:rsidRDefault="00CF54AB" w:rsidP="00435E58">
            <w:pPr>
              <w:spacing w:after="0"/>
            </w:pPr>
          </w:p>
        </w:tc>
        <w:tc>
          <w:tcPr>
            <w:tcW w:w="4649" w:type="dxa"/>
            <w:gridSpan w:val="3"/>
            <w:tcBorders>
              <w:top w:val="nil"/>
              <w:left w:val="nil"/>
              <w:bottom w:val="nil"/>
              <w:right w:val="nil"/>
            </w:tcBorders>
          </w:tcPr>
          <w:p w14:paraId="7B408C1F" w14:textId="77777777" w:rsidR="00CF54AB" w:rsidRPr="00D90604" w:rsidRDefault="00CF54AB" w:rsidP="00435E58">
            <w:pPr>
              <w:spacing w:after="0"/>
              <w:rPr>
                <w:i/>
              </w:rPr>
            </w:pPr>
          </w:p>
        </w:tc>
      </w:tr>
      <w:tr w:rsidR="00CF54AB" w:rsidRPr="0009582C" w14:paraId="11DF9BD1" w14:textId="77777777" w:rsidTr="7165B44B">
        <w:trPr>
          <w:cantSplit/>
          <w:jc w:val="center"/>
        </w:trPr>
        <w:tc>
          <w:tcPr>
            <w:tcW w:w="907" w:type="dxa"/>
            <w:vMerge w:val="restart"/>
            <w:tcBorders>
              <w:top w:val="nil"/>
              <w:left w:val="nil"/>
              <w:right w:val="nil"/>
            </w:tcBorders>
          </w:tcPr>
          <w:p w14:paraId="6DFBBBFA" w14:textId="77777777" w:rsidR="00CF54AB" w:rsidRDefault="7165B44B" w:rsidP="00435E58">
            <w:pPr>
              <w:spacing w:after="0"/>
            </w:pPr>
            <w:r>
              <w:t>Fed.</w:t>
            </w:r>
          </w:p>
          <w:p w14:paraId="6D674859" w14:textId="77777777" w:rsidR="00CF54AB" w:rsidRDefault="7165B44B" w:rsidP="00435E58">
            <w:pPr>
              <w:spacing w:after="0"/>
            </w:pPr>
            <w:r>
              <w:t>2.4.2</w:t>
            </w:r>
          </w:p>
          <w:p w14:paraId="2E4F7924" w14:textId="77777777" w:rsidR="00CF54AB" w:rsidRDefault="00CF54AB" w:rsidP="00435E58">
            <w:pPr>
              <w:spacing w:after="0"/>
              <w:rPr>
                <w:b/>
                <w:noProof/>
                <w:color w:val="FF0000"/>
                <w:lang w:val="en-GB"/>
              </w:rPr>
            </w:pPr>
            <w:r>
              <w:rPr>
                <w:b/>
                <w:noProof/>
                <w:color w:val="FF0000"/>
                <w:lang w:val="en-GB"/>
              </w:rPr>
              <w:t>NEW</w:t>
            </w:r>
          </w:p>
          <w:p w14:paraId="39E728D4" w14:textId="77777777" w:rsidR="00CF54AB" w:rsidRPr="00CF54AB" w:rsidRDefault="00812C03"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416232E" w14:textId="77777777" w:rsidR="00CF54AB" w:rsidRPr="00B74ADF" w:rsidRDefault="7165B44B" w:rsidP="00435E58">
            <w:pPr>
              <w:spacing w:after="0"/>
            </w:pPr>
            <w:r>
              <w:t>Guides pour l’achat de nouveau matériel d’application de PPP à usage professionnel et amateur.</w:t>
            </w:r>
          </w:p>
        </w:tc>
        <w:tc>
          <w:tcPr>
            <w:tcW w:w="5103" w:type="dxa"/>
            <w:tcBorders>
              <w:top w:val="nil"/>
              <w:left w:val="dotted" w:sz="4" w:space="0" w:color="auto"/>
              <w:bottom w:val="nil"/>
              <w:right w:val="dotted" w:sz="4" w:space="0" w:color="auto"/>
            </w:tcBorders>
          </w:tcPr>
          <w:p w14:paraId="10509792" w14:textId="77777777" w:rsidR="00CF54AB" w:rsidRPr="00B74ADF" w:rsidRDefault="7165B44B" w:rsidP="00435E58">
            <w:pPr>
              <w:spacing w:after="0"/>
            </w:pPr>
            <w:r>
              <w:t>Publication et diffusion de listes reprenant les points de contrôle essentiels pour tout nouveau matériel d’application de PPP.</w:t>
            </w:r>
          </w:p>
        </w:tc>
        <w:tc>
          <w:tcPr>
            <w:tcW w:w="4649" w:type="dxa"/>
            <w:tcBorders>
              <w:top w:val="nil"/>
              <w:left w:val="dotted" w:sz="4" w:space="0" w:color="auto"/>
              <w:bottom w:val="nil"/>
              <w:right w:val="nil"/>
            </w:tcBorders>
          </w:tcPr>
          <w:p w14:paraId="7ED37941" w14:textId="77777777" w:rsidR="00CF54AB" w:rsidRPr="00B74ADF" w:rsidRDefault="7165B44B" w:rsidP="00435E58">
            <w:pPr>
              <w:spacing w:after="0"/>
            </w:pPr>
            <w:r>
              <w:t xml:space="preserve">Disponibilité de la </w:t>
            </w:r>
            <w:r w:rsidRPr="7165B44B">
              <w:rPr>
                <w:i/>
                <w:iCs/>
              </w:rPr>
              <w:t>checklist</w:t>
            </w:r>
            <w:r>
              <w:t xml:space="preserve"> sur Internet et dans les journaux pour 2020.</w:t>
            </w:r>
            <w:r w:rsidRPr="7165B44B">
              <w:rPr>
                <w:noProof/>
                <w:lang w:eastAsia="fr-BE"/>
              </w:rPr>
              <w:t xml:space="preserve"> </w:t>
            </w:r>
          </w:p>
        </w:tc>
      </w:tr>
      <w:tr w:rsidR="00CF54AB" w:rsidRPr="0009582C" w14:paraId="2CFDD36F" w14:textId="77777777" w:rsidTr="7165B44B">
        <w:trPr>
          <w:cantSplit/>
          <w:jc w:val="center"/>
        </w:trPr>
        <w:tc>
          <w:tcPr>
            <w:tcW w:w="907" w:type="dxa"/>
            <w:vMerge/>
            <w:tcBorders>
              <w:left w:val="nil"/>
              <w:right w:val="nil"/>
            </w:tcBorders>
          </w:tcPr>
          <w:p w14:paraId="4A69554D" w14:textId="77777777" w:rsidR="00CF54AB" w:rsidRPr="00F97699" w:rsidRDefault="00CF54AB" w:rsidP="00435E58">
            <w:pPr>
              <w:spacing w:after="0"/>
            </w:pPr>
          </w:p>
        </w:tc>
        <w:tc>
          <w:tcPr>
            <w:tcW w:w="4649" w:type="dxa"/>
            <w:gridSpan w:val="3"/>
            <w:tcBorders>
              <w:top w:val="nil"/>
              <w:left w:val="nil"/>
              <w:bottom w:val="nil"/>
              <w:right w:val="nil"/>
            </w:tcBorders>
          </w:tcPr>
          <w:p w14:paraId="45FA438A" w14:textId="093F312D" w:rsidR="00CF54AB" w:rsidRPr="000C184D" w:rsidRDefault="7165B44B" w:rsidP="7165B44B">
            <w:pPr>
              <w:spacing w:after="0"/>
              <w:rPr>
                <w:i/>
                <w:iCs/>
              </w:rPr>
            </w:pPr>
            <w:r w:rsidRPr="7165B44B">
              <w:rPr>
                <w:i/>
                <w:iCs/>
              </w:rPr>
              <w:t>Certaines caractéristiques du matériel d’application de PPP, comme la présence et la taille d’une cuve annexe ou la disponibilité de pièces de rechange, sont essentielles pour réduire les risques pour la santé et pour l’environnement. La mesure a pour objectif de développer une checklist de ces caractéristiques et de la rendre disponible pour les acheteurs potentiels afin de les aiguiller dans leur choix de nouveau matériel d’application de PPP.</w:t>
            </w:r>
          </w:p>
        </w:tc>
      </w:tr>
      <w:tr w:rsidR="00CF54AB" w:rsidRPr="0009582C" w14:paraId="04A7DF3E" w14:textId="77777777" w:rsidTr="7165B44B">
        <w:trPr>
          <w:cantSplit/>
          <w:jc w:val="center"/>
        </w:trPr>
        <w:tc>
          <w:tcPr>
            <w:tcW w:w="907" w:type="dxa"/>
            <w:vMerge/>
            <w:tcBorders>
              <w:left w:val="nil"/>
              <w:bottom w:val="nil"/>
              <w:right w:val="nil"/>
            </w:tcBorders>
          </w:tcPr>
          <w:p w14:paraId="20A51C0C" w14:textId="77777777" w:rsidR="00CF54AB" w:rsidRPr="00F97699" w:rsidRDefault="00CF54AB" w:rsidP="00435E58">
            <w:pPr>
              <w:spacing w:after="0"/>
            </w:pPr>
          </w:p>
        </w:tc>
        <w:tc>
          <w:tcPr>
            <w:tcW w:w="4649" w:type="dxa"/>
            <w:gridSpan w:val="3"/>
            <w:tcBorders>
              <w:top w:val="nil"/>
              <w:left w:val="nil"/>
              <w:bottom w:val="nil"/>
              <w:right w:val="nil"/>
            </w:tcBorders>
          </w:tcPr>
          <w:p w14:paraId="7931C036" w14:textId="77777777" w:rsidR="00CF54AB" w:rsidRPr="000C184D" w:rsidRDefault="00CF54AB" w:rsidP="00435E58">
            <w:pPr>
              <w:spacing w:after="0"/>
              <w:rPr>
                <w:i/>
              </w:rPr>
            </w:pPr>
          </w:p>
        </w:tc>
      </w:tr>
      <w:tr w:rsidR="00CF54AB" w:rsidRPr="0009582C" w14:paraId="217E90DC" w14:textId="77777777" w:rsidTr="7165B44B">
        <w:trPr>
          <w:cantSplit/>
          <w:jc w:val="center"/>
        </w:trPr>
        <w:tc>
          <w:tcPr>
            <w:tcW w:w="907" w:type="dxa"/>
            <w:vMerge w:val="restart"/>
            <w:tcBorders>
              <w:top w:val="nil"/>
              <w:left w:val="nil"/>
              <w:bottom w:val="nil"/>
              <w:right w:val="nil"/>
            </w:tcBorders>
          </w:tcPr>
          <w:p w14:paraId="372BF84F" w14:textId="77777777" w:rsidR="00CF54AB" w:rsidRDefault="7165B44B" w:rsidP="00435E58">
            <w:pPr>
              <w:keepNext/>
              <w:keepLines/>
              <w:spacing w:after="0"/>
            </w:pPr>
            <w:r>
              <w:t>Vla.</w:t>
            </w:r>
          </w:p>
          <w:p w14:paraId="2CE1BDAD" w14:textId="77777777" w:rsidR="00CF54AB" w:rsidRDefault="7165B44B" w:rsidP="7165B44B">
            <w:pPr>
              <w:keepNext/>
              <w:keepLines/>
              <w:spacing w:after="0"/>
              <w:rPr>
                <w:lang w:val="en-US"/>
              </w:rPr>
            </w:pPr>
            <w:r>
              <w:t>2.4.1</w:t>
            </w:r>
          </w:p>
        </w:tc>
        <w:tc>
          <w:tcPr>
            <w:tcW w:w="4649" w:type="dxa"/>
            <w:tcBorders>
              <w:top w:val="nil"/>
              <w:left w:val="nil"/>
              <w:bottom w:val="nil"/>
              <w:right w:val="dotted" w:sz="4" w:space="0" w:color="auto"/>
            </w:tcBorders>
          </w:tcPr>
          <w:p w14:paraId="6B365A8E" w14:textId="527CD7FF" w:rsidR="00CF54AB" w:rsidRPr="00B74ADF" w:rsidRDefault="7165B44B" w:rsidP="00435E58">
            <w:pPr>
              <w:keepNext/>
              <w:keepLines/>
              <w:spacing w:after="0"/>
            </w:pPr>
            <w:r>
              <w:t>Utilisation générale de buses anti-dérive (minimum 50 % de réduction) sur les pulvérisateurs de champs et d</w:t>
            </w:r>
            <w:r w:rsidRPr="7165B44B">
              <w:rPr>
                <w:rFonts w:ascii="Calibri" w:eastAsia="Calibri" w:hAnsi="Calibri" w:cs="Calibri"/>
              </w:rPr>
              <w:t>’</w:t>
            </w:r>
            <w:r>
              <w:t>arboriculture.</w:t>
            </w:r>
          </w:p>
        </w:tc>
        <w:tc>
          <w:tcPr>
            <w:tcW w:w="5103" w:type="dxa"/>
            <w:tcBorders>
              <w:top w:val="nil"/>
              <w:left w:val="dotted" w:sz="4" w:space="0" w:color="auto"/>
              <w:bottom w:val="nil"/>
              <w:right w:val="dotted" w:sz="4" w:space="0" w:color="auto"/>
            </w:tcBorders>
          </w:tcPr>
          <w:p w14:paraId="1F3CE915" w14:textId="73E092D2" w:rsidR="00CF54AB" w:rsidRPr="00B74ADF" w:rsidRDefault="7165B44B" w:rsidP="001B3226">
            <w:pPr>
              <w:keepNext/>
              <w:keepLines/>
              <w:spacing w:after="0"/>
            </w:pPr>
            <w:r>
              <w:t>Adaptation de la directive IPM qui impose la technique adaptée à cette réduction de dérive.</w:t>
            </w:r>
          </w:p>
        </w:tc>
        <w:tc>
          <w:tcPr>
            <w:tcW w:w="4649" w:type="dxa"/>
            <w:tcBorders>
              <w:top w:val="nil"/>
              <w:left w:val="dotted" w:sz="4" w:space="0" w:color="auto"/>
              <w:bottom w:val="nil"/>
              <w:right w:val="nil"/>
            </w:tcBorders>
          </w:tcPr>
          <w:p w14:paraId="7EC688E4" w14:textId="77442065" w:rsidR="00CF54AB" w:rsidRPr="00B74ADF" w:rsidRDefault="7165B44B" w:rsidP="00435E58">
            <w:pPr>
              <w:keepNext/>
              <w:keepLines/>
              <w:spacing w:after="0"/>
            </w:pPr>
            <w:r>
              <w:t>100 % des pulvérisateurs sont dotés de buses anti-dérive (minimum 50 % de réduction).</w:t>
            </w:r>
          </w:p>
        </w:tc>
      </w:tr>
      <w:tr w:rsidR="00CF54AB" w:rsidRPr="0009582C" w14:paraId="6D0418A8" w14:textId="77777777" w:rsidTr="7165B44B">
        <w:trPr>
          <w:cantSplit/>
          <w:jc w:val="center"/>
        </w:trPr>
        <w:tc>
          <w:tcPr>
            <w:tcW w:w="907" w:type="dxa"/>
            <w:vMerge/>
            <w:tcBorders>
              <w:top w:val="nil"/>
              <w:left w:val="nil"/>
              <w:bottom w:val="nil"/>
              <w:right w:val="nil"/>
            </w:tcBorders>
          </w:tcPr>
          <w:p w14:paraId="0F880F7B" w14:textId="77777777" w:rsidR="00CF54AB" w:rsidRPr="00B74ADF" w:rsidRDefault="00CF54AB" w:rsidP="00435E58">
            <w:pPr>
              <w:keepNext/>
              <w:keepLines/>
              <w:spacing w:after="0"/>
            </w:pPr>
          </w:p>
        </w:tc>
        <w:tc>
          <w:tcPr>
            <w:tcW w:w="4649" w:type="dxa"/>
            <w:gridSpan w:val="3"/>
            <w:tcBorders>
              <w:top w:val="nil"/>
              <w:left w:val="nil"/>
              <w:bottom w:val="nil"/>
              <w:right w:val="nil"/>
            </w:tcBorders>
          </w:tcPr>
          <w:p w14:paraId="71C6A711" w14:textId="03F833F5" w:rsidR="00CF54AB" w:rsidRPr="00987DED" w:rsidRDefault="7165B44B" w:rsidP="7165B44B">
            <w:pPr>
              <w:keepNext/>
              <w:keepLines/>
              <w:spacing w:after="0"/>
              <w:rPr>
                <w:i/>
                <w:iCs/>
              </w:rPr>
            </w:pPr>
            <w:r w:rsidRPr="7165B44B">
              <w:rPr>
                <w:i/>
                <w:iCs/>
              </w:rPr>
              <w:t>L</w:t>
            </w:r>
            <w:r w:rsidRPr="7165B44B">
              <w:rPr>
                <w:rFonts w:ascii="Calibri" w:eastAsia="Calibri" w:hAnsi="Calibri" w:cs="Calibri"/>
                <w:i/>
                <w:iCs/>
              </w:rPr>
              <w:t>’</w:t>
            </w:r>
            <w:r w:rsidRPr="7165B44B">
              <w:rPr>
                <w:i/>
                <w:iCs/>
              </w:rPr>
              <w:t>utilisation de techniques anti-dérive qui réduisent l’émission aérienne est essentielle pour limiter les risques pour les riverains, les piétons présents par hasard, l</w:t>
            </w:r>
            <w:r w:rsidRPr="7165B44B">
              <w:rPr>
                <w:rFonts w:ascii="Calibri" w:eastAsia="Calibri" w:hAnsi="Calibri" w:cs="Calibri"/>
                <w:i/>
                <w:iCs/>
              </w:rPr>
              <w:t>’</w:t>
            </w:r>
            <w:r w:rsidRPr="7165B44B">
              <w:rPr>
                <w:i/>
                <w:iCs/>
              </w:rPr>
              <w:t>environnement et les parcelles environnantes. Dans ce cadre, imposer l</w:t>
            </w:r>
            <w:r w:rsidRPr="7165B44B">
              <w:rPr>
                <w:rFonts w:ascii="Calibri" w:eastAsia="Calibri" w:hAnsi="Calibri" w:cs="Calibri"/>
                <w:i/>
                <w:iCs/>
              </w:rPr>
              <w:t>’</w:t>
            </w:r>
            <w:r w:rsidRPr="7165B44B">
              <w:rPr>
                <w:i/>
                <w:iCs/>
              </w:rPr>
              <w:t>utilisation de buses anti-dérive (minimum 50 % de réduction) peut y contribuer largement.</w:t>
            </w:r>
          </w:p>
        </w:tc>
      </w:tr>
    </w:tbl>
    <w:p w14:paraId="24A2EDCF" w14:textId="77777777" w:rsidR="0088193B" w:rsidRDefault="0088193B" w:rsidP="0088193B">
      <w:pPr>
        <w:pStyle w:val="Titre2"/>
      </w:pPr>
      <w:bookmarkStart w:id="35" w:name="_Toc468282671"/>
      <w:bookmarkStart w:id="36" w:name="_Toc474306124"/>
      <w:r w:rsidRPr="00606871">
        <w:t xml:space="preserve">Annonce </w:t>
      </w:r>
      <w:r w:rsidRPr="0088193B">
        <w:t>préalable</w:t>
      </w:r>
      <w:r w:rsidRPr="00606871">
        <w:t xml:space="preserve"> des pulvérisations aux personnes potentiellement exposées</w:t>
      </w:r>
      <w:bookmarkEnd w:id="35"/>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B71683" w14:paraId="6B6C9308" w14:textId="77777777" w:rsidTr="7165B44B">
        <w:trPr>
          <w:cantSplit/>
          <w:tblHeader/>
          <w:jc w:val="center"/>
        </w:trPr>
        <w:tc>
          <w:tcPr>
            <w:tcW w:w="913" w:type="dxa"/>
            <w:tcBorders>
              <w:top w:val="nil"/>
              <w:left w:val="nil"/>
              <w:bottom w:val="nil"/>
              <w:right w:val="nil"/>
            </w:tcBorders>
            <w:shd w:val="clear" w:color="auto" w:fill="D1E8FF"/>
          </w:tcPr>
          <w:p w14:paraId="2576C611" w14:textId="77777777" w:rsidR="00B71683" w:rsidRPr="00606871" w:rsidRDefault="7165B44B" w:rsidP="00435E58">
            <w:pPr>
              <w:keepNext/>
              <w:spacing w:after="0"/>
            </w:pPr>
            <w:r>
              <w:t>Réf.</w:t>
            </w:r>
          </w:p>
        </w:tc>
        <w:tc>
          <w:tcPr>
            <w:tcW w:w="4676" w:type="dxa"/>
            <w:tcBorders>
              <w:top w:val="nil"/>
              <w:left w:val="nil"/>
              <w:bottom w:val="nil"/>
              <w:right w:val="nil"/>
            </w:tcBorders>
            <w:shd w:val="clear" w:color="auto" w:fill="D1E8FF"/>
          </w:tcPr>
          <w:p w14:paraId="589937B1" w14:textId="77777777" w:rsidR="00B71683" w:rsidRPr="00606871" w:rsidRDefault="7165B44B" w:rsidP="00435E58">
            <w:pPr>
              <w:keepNext/>
              <w:spacing w:after="0"/>
            </w:pPr>
            <w:r>
              <w:t>Objectif</w:t>
            </w:r>
          </w:p>
        </w:tc>
        <w:tc>
          <w:tcPr>
            <w:tcW w:w="5133" w:type="dxa"/>
            <w:tcBorders>
              <w:top w:val="nil"/>
              <w:left w:val="nil"/>
              <w:bottom w:val="nil"/>
              <w:right w:val="nil"/>
            </w:tcBorders>
            <w:shd w:val="clear" w:color="auto" w:fill="D1E8FF"/>
          </w:tcPr>
          <w:p w14:paraId="08FA6004" w14:textId="77777777" w:rsidR="00B71683" w:rsidRDefault="7165B44B" w:rsidP="7165B44B">
            <w:pPr>
              <w:keepNext/>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08421D59" w14:textId="77777777" w:rsidR="00B71683" w:rsidRDefault="7165B44B" w:rsidP="7165B44B">
            <w:pPr>
              <w:keepNext/>
              <w:spacing w:after="0"/>
              <w:rPr>
                <w:lang w:val="en-US"/>
              </w:rPr>
            </w:pPr>
            <w:r w:rsidRPr="7165B44B">
              <w:rPr>
                <w:lang w:val="en-US"/>
              </w:rPr>
              <w:t>FCS</w:t>
            </w:r>
          </w:p>
        </w:tc>
      </w:tr>
      <w:tr w:rsidR="00372CA8" w:rsidRPr="0009582C" w14:paraId="09C9C8A3" w14:textId="77777777" w:rsidTr="7165B44B">
        <w:trPr>
          <w:cantSplit/>
          <w:jc w:val="center"/>
        </w:trPr>
        <w:tc>
          <w:tcPr>
            <w:tcW w:w="913" w:type="dxa"/>
            <w:vMerge w:val="restart"/>
            <w:tcBorders>
              <w:top w:val="nil"/>
              <w:left w:val="nil"/>
              <w:right w:val="nil"/>
            </w:tcBorders>
          </w:tcPr>
          <w:p w14:paraId="1F0A8A0D" w14:textId="333E9F39" w:rsidR="00372CA8" w:rsidRDefault="7165B44B" w:rsidP="00435E58">
            <w:pPr>
              <w:widowControl w:val="0"/>
              <w:spacing w:after="0"/>
            </w:pPr>
            <w:r>
              <w:t>RBC</w:t>
            </w:r>
          </w:p>
          <w:p w14:paraId="725EC978" w14:textId="77777777" w:rsidR="00372CA8" w:rsidRDefault="7165B44B" w:rsidP="00435E58">
            <w:pPr>
              <w:widowControl w:val="0"/>
              <w:spacing w:after="0"/>
            </w:pPr>
            <w:r>
              <w:t>2.5.1</w:t>
            </w:r>
          </w:p>
          <w:p w14:paraId="20AE493E" w14:textId="77777777" w:rsidR="00EC213B" w:rsidRDefault="00EC213B" w:rsidP="00EC213B">
            <w:pPr>
              <w:widowControl w:val="0"/>
              <w:spacing w:after="0"/>
              <w:rPr>
                <w:b/>
                <w:noProof/>
                <w:color w:val="FF0000"/>
                <w:lang w:val="en-GB"/>
              </w:rPr>
            </w:pPr>
            <w:r>
              <w:rPr>
                <w:b/>
                <w:noProof/>
                <w:color w:val="FF0000"/>
                <w:lang w:val="en-GB"/>
              </w:rPr>
              <w:t>NEW</w:t>
            </w:r>
          </w:p>
          <w:p w14:paraId="0B9E4863" w14:textId="149E7730" w:rsidR="00372CA8" w:rsidRDefault="00812C03" w:rsidP="00435E58">
            <w:pPr>
              <w:widowControl w:val="0"/>
              <w:spacing w:after="0"/>
            </w:pPr>
            <w:hyperlink w:anchor="avis_1" w:history="1">
              <w:r w:rsidR="00372CA8"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24BC260" w14:textId="348CB738" w:rsidR="00372CA8" w:rsidRPr="004D1E9F" w:rsidRDefault="7165B44B" w:rsidP="00435E58">
            <w:pPr>
              <w:widowControl w:val="0"/>
              <w:spacing w:after="0"/>
            </w:pPr>
            <w:r>
              <w:t>Fournir une information appropriée sur les pulvérisations les plus problématiques.</w:t>
            </w:r>
          </w:p>
        </w:tc>
        <w:tc>
          <w:tcPr>
            <w:tcW w:w="5133" w:type="dxa"/>
            <w:tcBorders>
              <w:top w:val="nil"/>
              <w:left w:val="dotted" w:sz="4" w:space="0" w:color="auto"/>
              <w:bottom w:val="nil"/>
              <w:right w:val="dotted" w:sz="4" w:space="0" w:color="auto"/>
            </w:tcBorders>
          </w:tcPr>
          <w:p w14:paraId="3F6CB07F" w14:textId="2BEFDD78" w:rsidR="00372CA8" w:rsidRPr="004D1E9F" w:rsidRDefault="7165B44B" w:rsidP="00435E58">
            <w:pPr>
              <w:widowControl w:val="0"/>
              <w:spacing w:after="0"/>
            </w:pPr>
            <w:r>
              <w:t>Faciliter la mise en œuvre des obligations d’affichage dans les espaces fréquentés par le public.</w:t>
            </w:r>
          </w:p>
        </w:tc>
        <w:tc>
          <w:tcPr>
            <w:tcW w:w="4676" w:type="dxa"/>
            <w:tcBorders>
              <w:top w:val="nil"/>
              <w:left w:val="dotted" w:sz="4" w:space="0" w:color="auto"/>
              <w:bottom w:val="nil"/>
              <w:right w:val="nil"/>
            </w:tcBorders>
          </w:tcPr>
          <w:p w14:paraId="47BBC6E3" w14:textId="7C0914C8" w:rsidR="00372CA8" w:rsidRDefault="7165B44B" w:rsidP="00435E58">
            <w:pPr>
              <w:widowControl w:val="0"/>
              <w:spacing w:after="0"/>
            </w:pPr>
            <w:r>
              <w:t>Disponibilité de templates appropriés.</w:t>
            </w:r>
          </w:p>
        </w:tc>
      </w:tr>
      <w:tr w:rsidR="00372CA8" w:rsidRPr="0009582C" w14:paraId="426B0D09" w14:textId="77777777" w:rsidTr="7165B44B">
        <w:trPr>
          <w:cantSplit/>
          <w:jc w:val="center"/>
        </w:trPr>
        <w:tc>
          <w:tcPr>
            <w:tcW w:w="913" w:type="dxa"/>
            <w:vMerge/>
            <w:tcBorders>
              <w:left w:val="nil"/>
              <w:right w:val="nil"/>
            </w:tcBorders>
          </w:tcPr>
          <w:p w14:paraId="49E3C780" w14:textId="0CD14653" w:rsidR="00372CA8" w:rsidRDefault="00372CA8" w:rsidP="00435E58">
            <w:pPr>
              <w:widowControl w:val="0"/>
              <w:spacing w:after="0"/>
            </w:pPr>
          </w:p>
        </w:tc>
        <w:tc>
          <w:tcPr>
            <w:tcW w:w="14485" w:type="dxa"/>
            <w:gridSpan w:val="3"/>
            <w:tcBorders>
              <w:top w:val="nil"/>
              <w:left w:val="nil"/>
              <w:bottom w:val="nil"/>
              <w:right w:val="nil"/>
            </w:tcBorders>
          </w:tcPr>
          <w:p w14:paraId="2B85ADD8" w14:textId="3329C947" w:rsidR="00372CA8" w:rsidRPr="000C17D5" w:rsidRDefault="7165B44B" w:rsidP="7165B44B">
            <w:pPr>
              <w:widowControl w:val="0"/>
              <w:spacing w:after="0"/>
              <w:rPr>
                <w:rFonts w:eastAsia="Arial" w:cstheme="minorHAnsi"/>
                <w:i/>
                <w:iCs/>
              </w:rPr>
            </w:pPr>
            <w:r w:rsidRPr="000C17D5">
              <w:rPr>
                <w:rFonts w:eastAsiaTheme="minorEastAsia" w:cstheme="minorHAnsi"/>
                <w:i/>
                <w:iCs/>
              </w:rPr>
              <w:t>La Région veillera à mettre à disposition des professionnels des outils suffisants leur permettant de respecter au mieux leurs obligations d'affichage</w:t>
            </w:r>
            <w:r w:rsidRPr="000C17D5">
              <w:rPr>
                <w:rFonts w:eastAsia="Arial" w:cstheme="minorHAnsi"/>
                <w:i/>
                <w:iCs/>
              </w:rPr>
              <w:t>.</w:t>
            </w:r>
          </w:p>
        </w:tc>
      </w:tr>
      <w:tr w:rsidR="00372CA8" w:rsidRPr="0009582C" w14:paraId="0CCA9916" w14:textId="77777777" w:rsidTr="7165B44B">
        <w:trPr>
          <w:cantSplit/>
          <w:jc w:val="center"/>
        </w:trPr>
        <w:tc>
          <w:tcPr>
            <w:tcW w:w="913" w:type="dxa"/>
            <w:vMerge/>
            <w:tcBorders>
              <w:left w:val="nil"/>
              <w:bottom w:val="nil"/>
              <w:right w:val="nil"/>
            </w:tcBorders>
          </w:tcPr>
          <w:p w14:paraId="71857BAF" w14:textId="5B62D1CA" w:rsidR="00372CA8" w:rsidRDefault="00372CA8" w:rsidP="00435E58">
            <w:pPr>
              <w:widowControl w:val="0"/>
              <w:spacing w:after="0"/>
            </w:pPr>
          </w:p>
        </w:tc>
        <w:tc>
          <w:tcPr>
            <w:tcW w:w="14485" w:type="dxa"/>
            <w:gridSpan w:val="3"/>
            <w:tcBorders>
              <w:top w:val="nil"/>
              <w:left w:val="nil"/>
              <w:bottom w:val="nil"/>
              <w:right w:val="nil"/>
            </w:tcBorders>
          </w:tcPr>
          <w:p w14:paraId="678C4F49" w14:textId="77777777" w:rsidR="00372CA8" w:rsidRDefault="00372CA8" w:rsidP="00435E58">
            <w:pPr>
              <w:widowControl w:val="0"/>
              <w:spacing w:after="0"/>
            </w:pPr>
          </w:p>
        </w:tc>
      </w:tr>
      <w:tr w:rsidR="00372CA8" w:rsidRPr="0009582C" w14:paraId="2FCEA960" w14:textId="77777777" w:rsidTr="7165B44B">
        <w:trPr>
          <w:cantSplit/>
          <w:jc w:val="center"/>
        </w:trPr>
        <w:tc>
          <w:tcPr>
            <w:tcW w:w="913" w:type="dxa"/>
            <w:vMerge w:val="restart"/>
            <w:tcBorders>
              <w:top w:val="nil"/>
              <w:left w:val="nil"/>
              <w:right w:val="nil"/>
            </w:tcBorders>
          </w:tcPr>
          <w:p w14:paraId="278CAD96" w14:textId="601E1B10" w:rsidR="00372CA8" w:rsidRDefault="7165B44B" w:rsidP="00435E58">
            <w:pPr>
              <w:widowControl w:val="0"/>
              <w:spacing w:after="0"/>
            </w:pPr>
            <w:r>
              <w:t>RBC</w:t>
            </w:r>
          </w:p>
          <w:p w14:paraId="5AEC2503" w14:textId="77777777" w:rsidR="00372CA8" w:rsidRDefault="7165B44B" w:rsidP="00435E58">
            <w:pPr>
              <w:widowControl w:val="0"/>
              <w:spacing w:after="0"/>
            </w:pPr>
            <w:r>
              <w:t>2.5.2</w:t>
            </w:r>
          </w:p>
          <w:p w14:paraId="7BB69E4F" w14:textId="77777777" w:rsidR="00EC213B" w:rsidRDefault="00EC213B" w:rsidP="00EC213B">
            <w:pPr>
              <w:widowControl w:val="0"/>
              <w:spacing w:after="0"/>
              <w:rPr>
                <w:b/>
                <w:noProof/>
                <w:color w:val="FF0000"/>
                <w:lang w:val="en-GB"/>
              </w:rPr>
            </w:pPr>
            <w:r>
              <w:rPr>
                <w:b/>
                <w:noProof/>
                <w:color w:val="FF0000"/>
                <w:lang w:val="en-GB"/>
              </w:rPr>
              <w:t>NEW</w:t>
            </w:r>
          </w:p>
          <w:p w14:paraId="4DA57CC9" w14:textId="548706E6" w:rsidR="00372CA8" w:rsidRDefault="00812C03" w:rsidP="00435E58">
            <w:pPr>
              <w:widowControl w:val="0"/>
              <w:spacing w:after="0"/>
            </w:pPr>
            <w:hyperlink w:anchor="avis_1" w:history="1">
              <w:r w:rsidR="00372CA8"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0B106E1" w14:textId="23068789" w:rsidR="00372CA8" w:rsidRPr="004D1E9F" w:rsidRDefault="7165B44B" w:rsidP="00435E58">
            <w:pPr>
              <w:widowControl w:val="0"/>
              <w:spacing w:after="0"/>
            </w:pPr>
            <w:r>
              <w:t>Fournir une information appropriée sur les pulvérisations les plus problématiques.</w:t>
            </w:r>
          </w:p>
        </w:tc>
        <w:tc>
          <w:tcPr>
            <w:tcW w:w="5133" w:type="dxa"/>
            <w:tcBorders>
              <w:top w:val="nil"/>
              <w:left w:val="dotted" w:sz="4" w:space="0" w:color="auto"/>
              <w:bottom w:val="nil"/>
              <w:right w:val="dotted" w:sz="4" w:space="0" w:color="auto"/>
            </w:tcBorders>
          </w:tcPr>
          <w:p w14:paraId="0261DA1B" w14:textId="6AFE7053" w:rsidR="00372CA8" w:rsidRPr="004D1E9F" w:rsidRDefault="7165B44B" w:rsidP="00435E58">
            <w:pPr>
              <w:widowControl w:val="0"/>
              <w:spacing w:after="0"/>
            </w:pPr>
            <w:r>
              <w:t>Mettre en place un projet-pilote d’information des riverains de parcelles agricoles.</w:t>
            </w:r>
          </w:p>
        </w:tc>
        <w:tc>
          <w:tcPr>
            <w:tcW w:w="4676" w:type="dxa"/>
            <w:tcBorders>
              <w:top w:val="nil"/>
              <w:left w:val="dotted" w:sz="4" w:space="0" w:color="auto"/>
              <w:bottom w:val="nil"/>
              <w:right w:val="nil"/>
            </w:tcBorders>
          </w:tcPr>
          <w:p w14:paraId="7EF8F4A7" w14:textId="2A533B11" w:rsidR="00372CA8" w:rsidRDefault="7165B44B" w:rsidP="00435E58">
            <w:pPr>
              <w:widowControl w:val="0"/>
              <w:spacing w:after="0"/>
            </w:pPr>
            <w:r>
              <w:t>Coordination avec la stratégie Good Food.</w:t>
            </w:r>
          </w:p>
        </w:tc>
      </w:tr>
      <w:tr w:rsidR="00372CA8" w:rsidRPr="0009582C" w14:paraId="73E717FD" w14:textId="77777777" w:rsidTr="7165B44B">
        <w:trPr>
          <w:cantSplit/>
          <w:jc w:val="center"/>
        </w:trPr>
        <w:tc>
          <w:tcPr>
            <w:tcW w:w="913" w:type="dxa"/>
            <w:vMerge/>
            <w:tcBorders>
              <w:left w:val="nil"/>
              <w:right w:val="nil"/>
            </w:tcBorders>
          </w:tcPr>
          <w:p w14:paraId="1523ACCC" w14:textId="55DF1399" w:rsidR="00372CA8" w:rsidRDefault="00372CA8" w:rsidP="00435E58">
            <w:pPr>
              <w:widowControl w:val="0"/>
              <w:spacing w:after="0"/>
            </w:pPr>
          </w:p>
        </w:tc>
        <w:tc>
          <w:tcPr>
            <w:tcW w:w="14485" w:type="dxa"/>
            <w:gridSpan w:val="3"/>
            <w:tcBorders>
              <w:top w:val="nil"/>
              <w:left w:val="nil"/>
              <w:bottom w:val="nil"/>
              <w:right w:val="nil"/>
            </w:tcBorders>
          </w:tcPr>
          <w:p w14:paraId="7C37633D" w14:textId="79F52925" w:rsidR="00372CA8" w:rsidRDefault="7165B44B" w:rsidP="00435E58">
            <w:pPr>
              <w:widowControl w:val="0"/>
              <w:spacing w:after="0"/>
            </w:pPr>
            <w:r w:rsidRPr="7165B44B">
              <w:rPr>
                <w:i/>
                <w:iCs/>
              </w:rPr>
              <w:t>La Région mettra en place un projet-pilote d'information des riverains des parcelles pulvérisées, en bonne entente avec les agriculteurs.</w:t>
            </w:r>
          </w:p>
        </w:tc>
      </w:tr>
      <w:tr w:rsidR="00372CA8" w:rsidRPr="0009582C" w14:paraId="22DD7415" w14:textId="77777777" w:rsidTr="7165B44B">
        <w:trPr>
          <w:cantSplit/>
          <w:jc w:val="center"/>
        </w:trPr>
        <w:tc>
          <w:tcPr>
            <w:tcW w:w="913" w:type="dxa"/>
            <w:vMerge/>
            <w:tcBorders>
              <w:left w:val="nil"/>
              <w:bottom w:val="nil"/>
              <w:right w:val="nil"/>
            </w:tcBorders>
          </w:tcPr>
          <w:p w14:paraId="3489E893" w14:textId="38B61E57" w:rsidR="00372CA8" w:rsidRDefault="00372CA8" w:rsidP="00435E58">
            <w:pPr>
              <w:widowControl w:val="0"/>
              <w:spacing w:after="0"/>
            </w:pPr>
          </w:p>
        </w:tc>
        <w:tc>
          <w:tcPr>
            <w:tcW w:w="14485" w:type="dxa"/>
            <w:gridSpan w:val="3"/>
            <w:tcBorders>
              <w:top w:val="nil"/>
              <w:left w:val="nil"/>
              <w:bottom w:val="nil"/>
              <w:right w:val="nil"/>
            </w:tcBorders>
          </w:tcPr>
          <w:p w14:paraId="7CD21786" w14:textId="579B87E4" w:rsidR="00372CA8" w:rsidRDefault="00372CA8" w:rsidP="00435E58">
            <w:pPr>
              <w:widowControl w:val="0"/>
              <w:spacing w:after="0"/>
            </w:pPr>
          </w:p>
        </w:tc>
      </w:tr>
      <w:tr w:rsidR="00B71683" w:rsidRPr="0009582C" w14:paraId="121FB1CC" w14:textId="77777777" w:rsidTr="7165B44B">
        <w:trPr>
          <w:cantSplit/>
          <w:jc w:val="center"/>
        </w:trPr>
        <w:tc>
          <w:tcPr>
            <w:tcW w:w="913" w:type="dxa"/>
            <w:vMerge w:val="restart"/>
            <w:tcBorders>
              <w:top w:val="nil"/>
              <w:left w:val="nil"/>
              <w:bottom w:val="nil"/>
              <w:right w:val="nil"/>
            </w:tcBorders>
          </w:tcPr>
          <w:p w14:paraId="3F51807C" w14:textId="77777777" w:rsidR="00B71683" w:rsidRDefault="7165B44B" w:rsidP="00CD5005">
            <w:pPr>
              <w:keepNext/>
              <w:keepLines/>
              <w:spacing w:after="0"/>
            </w:pPr>
            <w:r>
              <w:t>Vla.</w:t>
            </w:r>
          </w:p>
          <w:p w14:paraId="403F6802" w14:textId="77777777" w:rsidR="00B71683" w:rsidRDefault="7165B44B" w:rsidP="00CD5005">
            <w:pPr>
              <w:keepNext/>
              <w:keepLines/>
              <w:spacing w:after="0"/>
            </w:pPr>
            <w:r>
              <w:t>2.5.1</w:t>
            </w:r>
          </w:p>
          <w:p w14:paraId="34BAE226" w14:textId="0FF46A1B" w:rsidR="003F3B3D" w:rsidRPr="00286906" w:rsidRDefault="003F3B3D" w:rsidP="00CD5005">
            <w:pPr>
              <w:keepNext/>
              <w:keepLines/>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0082A220" w14:textId="77777777" w:rsidR="00B71683" w:rsidRPr="004D1E9F" w:rsidRDefault="7165B44B" w:rsidP="00CD5005">
            <w:pPr>
              <w:keepNext/>
              <w:keepLines/>
              <w:spacing w:after="0"/>
            </w:pPr>
            <w:r>
              <w:t>Protection des personnes potentiellement exposées aux pulvérisations de produits phytopharmaceutiques.</w:t>
            </w:r>
          </w:p>
        </w:tc>
        <w:tc>
          <w:tcPr>
            <w:tcW w:w="5133" w:type="dxa"/>
            <w:tcBorders>
              <w:top w:val="nil"/>
              <w:left w:val="dotted" w:sz="4" w:space="0" w:color="auto"/>
              <w:bottom w:val="nil"/>
              <w:right w:val="dotted" w:sz="4" w:space="0" w:color="auto"/>
            </w:tcBorders>
          </w:tcPr>
          <w:p w14:paraId="2E9262B1" w14:textId="77777777" w:rsidR="00B71683" w:rsidRPr="004D1E9F" w:rsidRDefault="7165B44B" w:rsidP="00CD5005">
            <w:pPr>
              <w:keepNext/>
              <w:keepLines/>
              <w:spacing w:after="0"/>
            </w:pPr>
            <w:r>
              <w:t>Tests de systèmes adaptés visant à avertir les personnes potentiellement exposées.</w:t>
            </w:r>
          </w:p>
        </w:tc>
        <w:tc>
          <w:tcPr>
            <w:tcW w:w="4676" w:type="dxa"/>
            <w:tcBorders>
              <w:top w:val="nil"/>
              <w:left w:val="dotted" w:sz="4" w:space="0" w:color="auto"/>
              <w:bottom w:val="nil"/>
              <w:right w:val="nil"/>
            </w:tcBorders>
          </w:tcPr>
          <w:p w14:paraId="40E0FB91" w14:textId="77777777" w:rsidR="00B71683" w:rsidRPr="004D1E9F" w:rsidRDefault="00B71683" w:rsidP="00CD5005">
            <w:pPr>
              <w:keepNext/>
              <w:keepLines/>
              <w:spacing w:after="0"/>
            </w:pPr>
            <w:r w:rsidRPr="004D1E9F">
              <w:t>Décision concernant les systèmes d</w:t>
            </w:r>
            <w:r w:rsidRPr="7165B44B">
              <w:rPr>
                <w:rFonts w:ascii="Calibri" w:eastAsia="Calibri" w:hAnsi="Calibri" w:cs="Calibri"/>
                <w:cs/>
              </w:rPr>
              <w:t>’</w:t>
            </w:r>
            <w:r w:rsidRPr="004D1E9F">
              <w:t>avertissement éventuels</w:t>
            </w:r>
            <w:r>
              <w:t>.</w:t>
            </w:r>
          </w:p>
        </w:tc>
      </w:tr>
      <w:tr w:rsidR="00B71683" w:rsidRPr="0009582C" w14:paraId="687C3ACC" w14:textId="77777777" w:rsidTr="7165B44B">
        <w:trPr>
          <w:cantSplit/>
          <w:jc w:val="center"/>
        </w:trPr>
        <w:tc>
          <w:tcPr>
            <w:tcW w:w="913" w:type="dxa"/>
            <w:vMerge/>
            <w:tcBorders>
              <w:top w:val="nil"/>
              <w:left w:val="nil"/>
              <w:bottom w:val="nil"/>
              <w:right w:val="nil"/>
            </w:tcBorders>
          </w:tcPr>
          <w:p w14:paraId="64F49F3F" w14:textId="77777777" w:rsidR="00B71683" w:rsidRPr="004A3F8A" w:rsidRDefault="00B71683" w:rsidP="00CD5005">
            <w:pPr>
              <w:keepNext/>
              <w:keepLines/>
              <w:spacing w:after="0"/>
            </w:pPr>
          </w:p>
        </w:tc>
        <w:tc>
          <w:tcPr>
            <w:tcW w:w="14485" w:type="dxa"/>
            <w:gridSpan w:val="3"/>
            <w:tcBorders>
              <w:top w:val="nil"/>
              <w:left w:val="nil"/>
              <w:bottom w:val="nil"/>
              <w:right w:val="nil"/>
            </w:tcBorders>
          </w:tcPr>
          <w:p w14:paraId="178E2050" w14:textId="77777777" w:rsidR="00B71683" w:rsidRPr="005E6BAE" w:rsidRDefault="00B71683" w:rsidP="00CD5005">
            <w:pPr>
              <w:keepNext/>
              <w:keepLines/>
              <w:spacing w:after="0"/>
              <w:rPr>
                <w:i/>
                <w:iCs/>
              </w:rPr>
            </w:pPr>
            <w:r w:rsidRPr="7165B44B">
              <w:rPr>
                <w:i/>
                <w:iCs/>
              </w:rPr>
              <w:t>Compte tenu de la réalité en matière d</w:t>
            </w:r>
            <w:r w:rsidRPr="7165B44B">
              <w:rPr>
                <w:rFonts w:ascii="Calibri" w:eastAsia="Calibri" w:hAnsi="Calibri" w:cs="Calibri"/>
                <w:i/>
                <w:iCs/>
                <w:cs/>
              </w:rPr>
              <w:t>’</w:t>
            </w:r>
            <w:r w:rsidRPr="7165B44B">
              <w:rPr>
                <w:i/>
                <w:iCs/>
              </w:rPr>
              <w:t>aménagement du territoire en Flandre, il arrive fréquemment que des habitations qui ne font pas partie des exploitations agricoles concernées soient exposées aux pulvérisations de produits phytopharmaceutiques. En pratique, les habitants confrontés à cette problématique ont déjà signalé qu</w:t>
            </w:r>
            <w:r w:rsidRPr="7165B44B">
              <w:rPr>
                <w:rFonts w:ascii="Calibri" w:eastAsia="Calibri" w:hAnsi="Calibri" w:cs="Calibri"/>
                <w:i/>
                <w:iCs/>
                <w:cs/>
              </w:rPr>
              <w:t>’</w:t>
            </w:r>
            <w:r w:rsidRPr="7165B44B">
              <w:rPr>
                <w:i/>
                <w:iCs/>
              </w:rPr>
              <w:t>ils apprécieraient d</w:t>
            </w:r>
            <w:r w:rsidRPr="7165B44B">
              <w:rPr>
                <w:rFonts w:ascii="Calibri" w:eastAsia="Calibri" w:hAnsi="Calibri" w:cs="Calibri"/>
                <w:i/>
                <w:iCs/>
                <w:cs/>
              </w:rPr>
              <w:t>’</w:t>
            </w:r>
            <w:r w:rsidRPr="7165B44B">
              <w:rPr>
                <w:i/>
                <w:iCs/>
              </w:rPr>
              <w:t>être informés au préalable des pulvérisations concernées afin de pouvoir, le cas échéant, adapter leurs activités extérieures en fonction de celles-ci.</w:t>
            </w:r>
          </w:p>
          <w:p w14:paraId="427A4A2B" w14:textId="77777777" w:rsidR="00B71683" w:rsidRPr="00B74ADF" w:rsidRDefault="00B71683" w:rsidP="00CD5005">
            <w:pPr>
              <w:keepNext/>
              <w:keepLines/>
              <w:spacing w:after="0"/>
            </w:pPr>
            <w:r w:rsidRPr="7165B44B">
              <w:rPr>
                <w:i/>
                <w:iCs/>
              </w:rPr>
              <w:t>Il convient de procéder à des tests afin de définir quel système d</w:t>
            </w:r>
            <w:r w:rsidRPr="7165B44B">
              <w:rPr>
                <w:rFonts w:ascii="Calibri" w:eastAsia="Calibri" w:hAnsi="Calibri" w:cs="Calibri"/>
                <w:i/>
                <w:iCs/>
                <w:cs/>
              </w:rPr>
              <w:t>’</w:t>
            </w:r>
            <w:r w:rsidRPr="7165B44B">
              <w:rPr>
                <w:i/>
                <w:iCs/>
              </w:rPr>
              <w:t>avertissement semble le plus approprié pour tenir compte de cette demande en gardant également à l</w:t>
            </w:r>
            <w:r w:rsidRPr="7165B44B">
              <w:rPr>
                <w:rFonts w:ascii="Calibri" w:eastAsia="Calibri" w:hAnsi="Calibri" w:cs="Calibri"/>
                <w:i/>
                <w:iCs/>
                <w:cs/>
              </w:rPr>
              <w:t>’</w:t>
            </w:r>
            <w:r w:rsidRPr="7165B44B">
              <w:rPr>
                <w:i/>
                <w:iCs/>
              </w:rPr>
              <w:t>esprit son applicabilité pour les agriculteurs et les horticulteurs concernés.</w:t>
            </w:r>
          </w:p>
        </w:tc>
      </w:tr>
    </w:tbl>
    <w:p w14:paraId="1989EF20" w14:textId="2C19945F" w:rsidR="0088193B" w:rsidRDefault="00741282" w:rsidP="0088193B">
      <w:pPr>
        <w:pStyle w:val="Titre2"/>
      </w:pPr>
      <w:bookmarkStart w:id="37" w:name="_Toc468282672"/>
      <w:bookmarkStart w:id="38" w:name="_Toc474306125"/>
      <w:r>
        <w:t>Protection du milieu aquatiqu</w:t>
      </w:r>
      <w:bookmarkEnd w:id="37"/>
      <w:r>
        <w:t>e</w:t>
      </w:r>
      <w:bookmarkEnd w:id="38"/>
    </w:p>
    <w:tbl>
      <w:tblPr>
        <w:tblW w:w="5000" w:type="pct"/>
        <w:jc w:val="center"/>
        <w:tblBorders>
          <w:top w:val="single" w:sz="4" w:space="0" w:color="auto"/>
        </w:tblBorders>
        <w:tblLayout w:type="fixed"/>
        <w:tblLook w:val="04A0" w:firstRow="1" w:lastRow="0" w:firstColumn="1" w:lastColumn="0" w:noHBand="0" w:noVBand="1"/>
      </w:tblPr>
      <w:tblGrid>
        <w:gridCol w:w="913"/>
        <w:gridCol w:w="4676"/>
        <w:gridCol w:w="5133"/>
        <w:gridCol w:w="4676"/>
      </w:tblGrid>
      <w:tr w:rsidR="00B71683" w14:paraId="52A87D53" w14:textId="77777777" w:rsidTr="7165B44B">
        <w:trPr>
          <w:tblHeader/>
          <w:jc w:val="center"/>
        </w:trPr>
        <w:tc>
          <w:tcPr>
            <w:tcW w:w="913" w:type="dxa"/>
            <w:tcBorders>
              <w:top w:val="nil"/>
              <w:bottom w:val="nil"/>
            </w:tcBorders>
            <w:shd w:val="clear" w:color="auto" w:fill="D1E8FF"/>
          </w:tcPr>
          <w:p w14:paraId="1926E59C" w14:textId="77777777" w:rsidR="00B71683" w:rsidRPr="00743A54" w:rsidRDefault="7165B44B" w:rsidP="00435E58">
            <w:pPr>
              <w:spacing w:after="0"/>
            </w:pPr>
            <w:r>
              <w:t>Réf.</w:t>
            </w:r>
          </w:p>
        </w:tc>
        <w:tc>
          <w:tcPr>
            <w:tcW w:w="4676" w:type="dxa"/>
            <w:tcBorders>
              <w:top w:val="nil"/>
              <w:bottom w:val="nil"/>
            </w:tcBorders>
            <w:shd w:val="clear" w:color="auto" w:fill="D1E8FF"/>
          </w:tcPr>
          <w:p w14:paraId="04435FC0" w14:textId="77777777" w:rsidR="00B71683" w:rsidRPr="00743A54" w:rsidRDefault="7165B44B" w:rsidP="00435E58">
            <w:pPr>
              <w:spacing w:after="0"/>
            </w:pPr>
            <w:r>
              <w:t>Objectif</w:t>
            </w:r>
          </w:p>
        </w:tc>
        <w:tc>
          <w:tcPr>
            <w:tcW w:w="5133" w:type="dxa"/>
            <w:tcBorders>
              <w:top w:val="nil"/>
              <w:bottom w:val="nil"/>
            </w:tcBorders>
            <w:shd w:val="clear" w:color="auto" w:fill="D1E8FF"/>
          </w:tcPr>
          <w:p w14:paraId="27BD0691" w14:textId="77777777" w:rsidR="00B71683" w:rsidRDefault="7165B44B" w:rsidP="7165B44B">
            <w:pPr>
              <w:spacing w:after="0"/>
              <w:rPr>
                <w:lang w:val="en-US"/>
              </w:rPr>
            </w:pPr>
            <w:r w:rsidRPr="7165B44B">
              <w:rPr>
                <w:lang w:val="en-US"/>
              </w:rPr>
              <w:t>Action</w:t>
            </w:r>
          </w:p>
        </w:tc>
        <w:tc>
          <w:tcPr>
            <w:tcW w:w="4676" w:type="dxa"/>
            <w:tcBorders>
              <w:top w:val="nil"/>
              <w:bottom w:val="nil"/>
            </w:tcBorders>
            <w:shd w:val="clear" w:color="auto" w:fill="D1E8FF"/>
          </w:tcPr>
          <w:p w14:paraId="19B1BCE6" w14:textId="77777777" w:rsidR="00B71683" w:rsidRDefault="7165B44B" w:rsidP="7165B44B">
            <w:pPr>
              <w:spacing w:after="0"/>
              <w:rPr>
                <w:lang w:val="en-US"/>
              </w:rPr>
            </w:pPr>
            <w:r w:rsidRPr="7165B44B">
              <w:rPr>
                <w:lang w:val="en-US"/>
              </w:rPr>
              <w:t>FCS</w:t>
            </w:r>
          </w:p>
        </w:tc>
      </w:tr>
      <w:tr w:rsidR="00ED464B" w:rsidRPr="0009582C" w14:paraId="043B0555" w14:textId="77777777" w:rsidTr="7165B44B">
        <w:trPr>
          <w:jc w:val="center"/>
        </w:trPr>
        <w:tc>
          <w:tcPr>
            <w:tcW w:w="913" w:type="dxa"/>
            <w:vMerge w:val="restart"/>
          </w:tcPr>
          <w:p w14:paraId="054213F5" w14:textId="77777777" w:rsidR="00ED464B" w:rsidRDefault="7165B44B" w:rsidP="00435E58">
            <w:pPr>
              <w:widowControl w:val="0"/>
              <w:spacing w:after="0"/>
            </w:pPr>
            <w:r w:rsidRPr="7165B44B">
              <w:rPr>
                <w:b/>
                <w:bCs/>
              </w:rPr>
              <w:t>B</w:t>
            </w:r>
            <w:r w:rsidRPr="7165B44B">
              <w:rPr>
                <w:b/>
                <w:bCs/>
                <w:color w:val="FFFF00"/>
              </w:rPr>
              <w:t>e</w:t>
            </w:r>
            <w:r w:rsidRPr="7165B44B">
              <w:rPr>
                <w:b/>
                <w:bCs/>
                <w:color w:val="FF0000"/>
              </w:rPr>
              <w:t>l</w:t>
            </w:r>
            <w:r>
              <w:t>.</w:t>
            </w:r>
          </w:p>
          <w:p w14:paraId="530456B9" w14:textId="77777777" w:rsidR="00ED464B" w:rsidRPr="001532CA" w:rsidRDefault="7165B44B" w:rsidP="00435E58">
            <w:pPr>
              <w:widowControl w:val="0"/>
              <w:spacing w:after="0"/>
            </w:pPr>
            <w:r>
              <w:t>2.6.1</w:t>
            </w:r>
          </w:p>
          <w:p w14:paraId="687FE44D" w14:textId="77777777" w:rsidR="00ED464B" w:rsidRDefault="7165B44B" w:rsidP="7165B44B">
            <w:pPr>
              <w:widowControl w:val="0"/>
              <w:spacing w:after="0"/>
              <w:rPr>
                <w:b/>
                <w:bCs/>
                <w:color w:val="FF0000"/>
              </w:rPr>
            </w:pPr>
            <w:r w:rsidRPr="7165B44B">
              <w:rPr>
                <w:b/>
                <w:bCs/>
                <w:color w:val="FF0000"/>
              </w:rPr>
              <w:t>NEW</w:t>
            </w:r>
          </w:p>
          <w:p w14:paraId="6839D4F0" w14:textId="04273FC6" w:rsidR="00ED464B" w:rsidRPr="0071695B" w:rsidRDefault="00812C03" w:rsidP="00435E58">
            <w:pPr>
              <w:widowControl w:val="0"/>
              <w:spacing w:after="0"/>
              <w:rPr>
                <w:b/>
              </w:rPr>
            </w:pPr>
            <w:hyperlink w:anchor="avis_1" w:history="1">
              <w:r w:rsidR="00ED464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DAAD82D" w14:textId="1E9F98A5" w:rsidR="00ED464B" w:rsidRPr="00CE5AAE" w:rsidRDefault="00ED464B" w:rsidP="7165B44B">
            <w:pPr>
              <w:widowControl w:val="0"/>
              <w:spacing w:after="0"/>
              <w:rPr>
                <w:lang w:eastAsia="fr-BE"/>
              </w:rPr>
            </w:pPr>
            <w:r w:rsidRPr="00CE5AAE">
              <w:rPr>
                <w:lang w:eastAsia="fr-BE"/>
              </w:rPr>
              <w:t>H</w:t>
            </w:r>
            <w:r w:rsidRPr="00155579">
              <w:rPr>
                <w:lang w:eastAsia="fr-BE"/>
              </w:rPr>
              <w:t>armo</w:t>
            </w:r>
            <w:r w:rsidRPr="00CE5AAE">
              <w:rPr>
                <w:lang w:eastAsia="fr-BE"/>
              </w:rPr>
              <w:t>niser l’</w:t>
            </w:r>
            <w:r w:rsidRPr="00CE5AAE">
              <w:rPr>
                <w:shd w:val="clear" w:color="auto" w:fill="FFFFFF"/>
                <w:lang w:eastAsia="fr-BE"/>
              </w:rPr>
              <w:t>approche</w:t>
            </w:r>
            <w:r w:rsidRPr="00CE5AAE">
              <w:rPr>
                <w:lang w:eastAsia="fr-BE"/>
              </w:rPr>
              <w:t xml:space="preserve"> de l’utilisation de pesticides pour l’entretien des voies de chemin de fer </w:t>
            </w:r>
            <w:r>
              <w:rPr>
                <w:lang w:eastAsia="fr-BE"/>
              </w:rPr>
              <w:t>et échange de bonnes pratiques</w:t>
            </w:r>
            <w:r w:rsidR="00EC213B">
              <w:rPr>
                <w:rStyle w:val="Appelnotedebasdep"/>
                <w:lang w:eastAsia="fr-BE"/>
              </w:rPr>
              <w:footnoteReference w:id="3"/>
            </w:r>
            <w:r>
              <w:rPr>
                <w:lang w:eastAsia="fr-BE"/>
              </w:rPr>
              <w:t>.</w:t>
            </w:r>
          </w:p>
        </w:tc>
        <w:tc>
          <w:tcPr>
            <w:tcW w:w="5133" w:type="dxa"/>
            <w:tcBorders>
              <w:left w:val="dotted" w:sz="4" w:space="0" w:color="auto"/>
              <w:right w:val="dotted" w:sz="4" w:space="0" w:color="auto"/>
            </w:tcBorders>
          </w:tcPr>
          <w:p w14:paraId="0704B5D5" w14:textId="24C20A1C" w:rsidR="00ED464B" w:rsidRDefault="1D45000D" w:rsidP="7165B44B">
            <w:pPr>
              <w:widowControl w:val="0"/>
              <w:spacing w:after="0"/>
              <w:rPr>
                <w:lang w:eastAsia="fr-BE"/>
              </w:rPr>
            </w:pPr>
            <w:r w:rsidRPr="1D45000D">
              <w:rPr>
                <w:lang w:eastAsia="fr-BE"/>
              </w:rPr>
              <w:t>État des lieux et échange d’expérience au sujet de l’entretien des voies de chemin de fer (au moins une réunion annuelle, interrégionale)</w:t>
            </w:r>
            <w:r w:rsidR="00EC213B">
              <w:rPr>
                <w:rStyle w:val="Appelnotedebasdep"/>
                <w:lang w:eastAsia="fr-BE"/>
              </w:rPr>
              <w:footnoteReference w:id="4"/>
            </w:r>
            <w:r w:rsidRPr="1D45000D">
              <w:rPr>
                <w:lang w:eastAsia="fr-BE"/>
              </w:rPr>
              <w:t>.</w:t>
            </w:r>
          </w:p>
          <w:p w14:paraId="6E33F9C8" w14:textId="5AC0561D" w:rsidR="00ED464B" w:rsidRDefault="00ED464B" w:rsidP="00435E58">
            <w:pPr>
              <w:widowControl w:val="0"/>
              <w:spacing w:after="0"/>
              <w:jc w:val="center"/>
              <w:rPr>
                <w:lang w:eastAsia="fr-BE"/>
              </w:rPr>
            </w:pPr>
            <w:r>
              <w:rPr>
                <w:noProof/>
                <w:lang w:eastAsia="fr-BE"/>
              </w:rPr>
              <w:drawing>
                <wp:inline distT="0" distB="0" distL="0" distR="0" wp14:anchorId="1FB4770C" wp14:editId="6947B909">
                  <wp:extent cx="307538" cy="242955"/>
                  <wp:effectExtent l="0" t="0" r="0" b="5080"/>
                  <wp:docPr id="12821160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Pr>
                <w:noProof/>
                <w:lang w:eastAsia="fr-BE"/>
              </w:rPr>
              <w:drawing>
                <wp:inline distT="0" distB="0" distL="0" distR="0" wp14:anchorId="7F927884" wp14:editId="31264F86">
                  <wp:extent cx="453130" cy="215852"/>
                  <wp:effectExtent l="0" t="0" r="4445" b="0"/>
                  <wp:docPr id="3229947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53130" cy="215852"/>
                          </a:xfrm>
                          <a:prstGeom prst="rect">
                            <a:avLst/>
                          </a:prstGeom>
                        </pic:spPr>
                      </pic:pic>
                    </a:graphicData>
                  </a:graphic>
                </wp:inline>
              </w:drawing>
            </w:r>
            <w:r>
              <w:rPr>
                <w:noProof/>
                <w:lang w:eastAsia="fr-BE"/>
              </w:rPr>
              <w:drawing>
                <wp:inline distT="0" distB="0" distL="0" distR="0" wp14:anchorId="25C58CFE" wp14:editId="26BEA06D">
                  <wp:extent cx="173839" cy="239920"/>
                  <wp:effectExtent l="0" t="0" r="0" b="8255"/>
                  <wp:docPr id="1594822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3839" cy="239920"/>
                          </a:xfrm>
                          <a:prstGeom prst="rect">
                            <a:avLst/>
                          </a:prstGeom>
                        </pic:spPr>
                      </pic:pic>
                    </a:graphicData>
                  </a:graphic>
                </wp:inline>
              </w:drawing>
            </w:r>
          </w:p>
        </w:tc>
        <w:tc>
          <w:tcPr>
            <w:tcW w:w="4676" w:type="dxa"/>
            <w:tcBorders>
              <w:left w:val="dotted" w:sz="4" w:space="0" w:color="auto"/>
            </w:tcBorders>
          </w:tcPr>
          <w:p w14:paraId="5CEB5E06" w14:textId="77777777" w:rsidR="00ED464B" w:rsidRPr="00CE5AAE" w:rsidRDefault="7165B44B" w:rsidP="7165B44B">
            <w:pPr>
              <w:widowControl w:val="0"/>
              <w:spacing w:after="0"/>
              <w:rPr>
                <w:lang w:eastAsia="fr-BE"/>
              </w:rPr>
            </w:pPr>
            <w:r w:rsidRPr="7165B44B">
              <w:rPr>
                <w:lang w:eastAsia="fr-BE"/>
              </w:rPr>
              <w:t>Harmonisation des dérogations si nécessaire.</w:t>
            </w:r>
          </w:p>
          <w:p w14:paraId="5B0259C7" w14:textId="4C82E2CC" w:rsidR="00ED464B" w:rsidRPr="00CE5AAE" w:rsidRDefault="7165B44B" w:rsidP="7165B44B">
            <w:pPr>
              <w:widowControl w:val="0"/>
              <w:spacing w:after="0"/>
              <w:rPr>
                <w:lang w:eastAsia="fr-BE"/>
              </w:rPr>
            </w:pPr>
            <w:r w:rsidRPr="7165B44B">
              <w:rPr>
                <w:lang w:eastAsia="fr-BE"/>
              </w:rPr>
              <w:t>Échange de connaissances au sujet des techniques alternatives.</w:t>
            </w:r>
          </w:p>
        </w:tc>
      </w:tr>
      <w:tr w:rsidR="00ED464B" w:rsidRPr="0009582C" w14:paraId="2BFB4E59" w14:textId="77777777" w:rsidTr="7165B44B">
        <w:trPr>
          <w:jc w:val="center"/>
        </w:trPr>
        <w:tc>
          <w:tcPr>
            <w:tcW w:w="913" w:type="dxa"/>
            <w:vMerge/>
          </w:tcPr>
          <w:p w14:paraId="48AE1142" w14:textId="625CFF31" w:rsidR="00ED464B" w:rsidRDefault="00ED464B" w:rsidP="00435E58">
            <w:pPr>
              <w:widowControl w:val="0"/>
              <w:spacing w:after="0"/>
              <w:rPr>
                <w:b/>
              </w:rPr>
            </w:pPr>
          </w:p>
        </w:tc>
        <w:tc>
          <w:tcPr>
            <w:tcW w:w="14485" w:type="dxa"/>
            <w:gridSpan w:val="3"/>
          </w:tcPr>
          <w:p w14:paraId="6CC3BB74" w14:textId="61D5A8B5" w:rsidR="00ED464B" w:rsidRDefault="7165B44B" w:rsidP="7165B44B">
            <w:pPr>
              <w:widowControl w:val="0"/>
              <w:spacing w:after="0"/>
              <w:rPr>
                <w:lang w:eastAsia="fr-BE"/>
              </w:rPr>
            </w:pPr>
            <w:r w:rsidRPr="7165B44B">
              <w:rPr>
                <w:i/>
                <w:iCs/>
              </w:rPr>
              <w:t>Les trois régions vont échanger leur avis quant à l’utilisation de pesticide pour l’entretien du réseau ferroviaire : les pesticides sont-ils nécessaires, quelles sont les circonstances et les lieux dans lesquels l’utilisation peut être autorisée…</w:t>
            </w:r>
            <w:r w:rsidR="00E015CE">
              <w:rPr>
                <w:i/>
                <w:iCs/>
              </w:rPr>
              <w:t> ?</w:t>
            </w:r>
            <w:r w:rsidRPr="7165B44B">
              <w:rPr>
                <w:i/>
                <w:iCs/>
              </w:rPr>
              <w:t xml:space="preserve"> Étant donné qu’Infrabel est une compagnie fédérale, il est souhaitable, mais peut-être illusoire, de disposer d’une position commune pour tout le territoire belge. L’échange de opinions et des bonnes pratiques devrait cependant favoriser une utilisation plus durable des pesticides.</w:t>
            </w:r>
          </w:p>
        </w:tc>
      </w:tr>
      <w:tr w:rsidR="00ED464B" w:rsidRPr="0009582C" w14:paraId="48945181" w14:textId="77777777" w:rsidTr="7165B44B">
        <w:trPr>
          <w:jc w:val="center"/>
        </w:trPr>
        <w:tc>
          <w:tcPr>
            <w:tcW w:w="913" w:type="dxa"/>
            <w:vMerge/>
          </w:tcPr>
          <w:p w14:paraId="476D1785" w14:textId="19D22072" w:rsidR="00ED464B" w:rsidRDefault="00ED464B" w:rsidP="00435E58">
            <w:pPr>
              <w:widowControl w:val="0"/>
              <w:spacing w:after="0"/>
              <w:rPr>
                <w:b/>
              </w:rPr>
            </w:pPr>
          </w:p>
        </w:tc>
        <w:tc>
          <w:tcPr>
            <w:tcW w:w="14485" w:type="dxa"/>
            <w:gridSpan w:val="3"/>
          </w:tcPr>
          <w:p w14:paraId="2C1BFBB6" w14:textId="77777777" w:rsidR="00ED464B" w:rsidRDefault="00ED464B" w:rsidP="00435E58">
            <w:pPr>
              <w:widowControl w:val="0"/>
              <w:spacing w:after="0"/>
              <w:rPr>
                <w:lang w:eastAsia="fr-BE"/>
              </w:rPr>
            </w:pPr>
          </w:p>
        </w:tc>
      </w:tr>
      <w:tr w:rsidR="00ED464B" w:rsidRPr="0009582C" w14:paraId="648A1452" w14:textId="77777777" w:rsidTr="7165B44B">
        <w:trPr>
          <w:jc w:val="center"/>
        </w:trPr>
        <w:tc>
          <w:tcPr>
            <w:tcW w:w="913" w:type="dxa"/>
            <w:vMerge w:val="restart"/>
          </w:tcPr>
          <w:p w14:paraId="39393C5A" w14:textId="7DE03810" w:rsidR="00ED464B" w:rsidRDefault="7165B44B" w:rsidP="00435E58">
            <w:pPr>
              <w:widowControl w:val="0"/>
              <w:spacing w:after="0"/>
            </w:pPr>
            <w:r>
              <w:t>RBC</w:t>
            </w:r>
          </w:p>
          <w:p w14:paraId="63CD0B01" w14:textId="77777777" w:rsidR="00ED464B" w:rsidRDefault="7165B44B" w:rsidP="00435E58">
            <w:pPr>
              <w:widowControl w:val="0"/>
              <w:spacing w:after="0"/>
            </w:pPr>
            <w:r>
              <w:t>2.6.1</w:t>
            </w:r>
          </w:p>
          <w:p w14:paraId="0B987BBA" w14:textId="4E4811A9" w:rsidR="00ED464B" w:rsidRDefault="00812C03" w:rsidP="00435E58">
            <w:pPr>
              <w:widowControl w:val="0"/>
              <w:spacing w:after="0"/>
              <w:rPr>
                <w:b/>
              </w:rPr>
            </w:pPr>
            <w:hyperlink w:anchor="avis_1" w:history="1">
              <w:r w:rsidR="00ED464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73CF35AE" w14:textId="5EEE340B" w:rsidR="00ED464B" w:rsidRPr="00CE5AAE" w:rsidRDefault="7165B44B" w:rsidP="7165B44B">
            <w:pPr>
              <w:widowControl w:val="0"/>
              <w:spacing w:after="0"/>
              <w:rPr>
                <w:lang w:eastAsia="fr-BE"/>
              </w:rPr>
            </w:pPr>
            <w:r>
              <w:t>Préserver les eaux souterraines et eaux destinées à la consommation.</w:t>
            </w:r>
          </w:p>
        </w:tc>
        <w:tc>
          <w:tcPr>
            <w:tcW w:w="5133" w:type="dxa"/>
            <w:tcBorders>
              <w:left w:val="dotted" w:sz="4" w:space="0" w:color="auto"/>
              <w:right w:val="dotted" w:sz="4" w:space="0" w:color="auto"/>
            </w:tcBorders>
          </w:tcPr>
          <w:p w14:paraId="6F4B4D5E" w14:textId="3F9FDA20" w:rsidR="00ED464B" w:rsidRDefault="7165B44B" w:rsidP="7165B44B">
            <w:pPr>
              <w:widowControl w:val="0"/>
              <w:spacing w:after="0"/>
              <w:rPr>
                <w:lang w:eastAsia="fr-BE"/>
              </w:rPr>
            </w:pPr>
            <w:r>
              <w:t>Sensibiliser les occupants et utilisateurs de biens situés dans les zones de protection des captages d’eau destinée à la consommation.</w:t>
            </w:r>
          </w:p>
        </w:tc>
        <w:tc>
          <w:tcPr>
            <w:tcW w:w="4676" w:type="dxa"/>
            <w:tcBorders>
              <w:left w:val="dotted" w:sz="4" w:space="0" w:color="auto"/>
            </w:tcBorders>
          </w:tcPr>
          <w:p w14:paraId="1DA4498E" w14:textId="77777777" w:rsidR="00ED464B" w:rsidRPr="00173CD6" w:rsidRDefault="7165B44B" w:rsidP="00435E58">
            <w:pPr>
              <w:spacing w:after="0"/>
            </w:pPr>
            <w:r>
              <w:t>Disponibilité d’une liste des habitants et utilisateurs ;</w:t>
            </w:r>
          </w:p>
          <w:p w14:paraId="36E40469" w14:textId="42A67CC4" w:rsidR="00ED464B" w:rsidRDefault="7165B44B" w:rsidP="7165B44B">
            <w:pPr>
              <w:widowControl w:val="0"/>
              <w:spacing w:after="0"/>
              <w:rPr>
                <w:lang w:eastAsia="fr-BE"/>
              </w:rPr>
            </w:pPr>
            <w:r>
              <w:t>Collaboration avec les autorités communales concernées.</w:t>
            </w:r>
          </w:p>
        </w:tc>
      </w:tr>
      <w:tr w:rsidR="00ED464B" w:rsidRPr="0009582C" w14:paraId="25FE074C" w14:textId="77777777" w:rsidTr="7165B44B">
        <w:trPr>
          <w:jc w:val="center"/>
        </w:trPr>
        <w:tc>
          <w:tcPr>
            <w:tcW w:w="913" w:type="dxa"/>
            <w:vMerge/>
          </w:tcPr>
          <w:p w14:paraId="3959C7F2" w14:textId="4743C93A" w:rsidR="00ED464B" w:rsidRDefault="00ED464B" w:rsidP="00435E58">
            <w:pPr>
              <w:widowControl w:val="0"/>
              <w:spacing w:after="0"/>
              <w:rPr>
                <w:b/>
              </w:rPr>
            </w:pPr>
          </w:p>
        </w:tc>
        <w:tc>
          <w:tcPr>
            <w:tcW w:w="14485" w:type="dxa"/>
            <w:gridSpan w:val="3"/>
          </w:tcPr>
          <w:p w14:paraId="06091883" w14:textId="160D289C" w:rsidR="00ED464B" w:rsidRPr="00313E92" w:rsidRDefault="7165B44B" w:rsidP="7165B44B">
            <w:pPr>
              <w:widowControl w:val="0"/>
              <w:spacing w:after="0"/>
              <w:rPr>
                <w:rFonts w:cstheme="minorHAnsi"/>
                <w:lang w:eastAsia="fr-BE"/>
              </w:rPr>
            </w:pPr>
            <w:r w:rsidRPr="00313E92">
              <w:rPr>
                <w:rFonts w:eastAsia="Arial" w:cstheme="minorHAnsi"/>
                <w:i/>
                <w:iCs/>
              </w:rPr>
              <w:t>Les occupants et utilisateurs de biens situés dans ces zones bénéficieront de mesures d’information et de sensibilisation adaptées.</w:t>
            </w:r>
          </w:p>
        </w:tc>
      </w:tr>
      <w:tr w:rsidR="00ED464B" w:rsidRPr="0009582C" w14:paraId="5AD91DEA" w14:textId="77777777" w:rsidTr="7165B44B">
        <w:trPr>
          <w:jc w:val="center"/>
        </w:trPr>
        <w:tc>
          <w:tcPr>
            <w:tcW w:w="913" w:type="dxa"/>
            <w:vMerge/>
          </w:tcPr>
          <w:p w14:paraId="3CE615B7" w14:textId="2478BA41" w:rsidR="00ED464B" w:rsidRDefault="00ED464B" w:rsidP="00435E58">
            <w:pPr>
              <w:widowControl w:val="0"/>
              <w:spacing w:after="0"/>
              <w:rPr>
                <w:b/>
              </w:rPr>
            </w:pPr>
          </w:p>
        </w:tc>
        <w:tc>
          <w:tcPr>
            <w:tcW w:w="14485" w:type="dxa"/>
            <w:gridSpan w:val="3"/>
          </w:tcPr>
          <w:p w14:paraId="613C215F" w14:textId="3DDA5477" w:rsidR="00ED464B" w:rsidRDefault="00ED464B" w:rsidP="00435E58">
            <w:pPr>
              <w:widowControl w:val="0"/>
              <w:spacing w:after="0"/>
              <w:rPr>
                <w:lang w:eastAsia="fr-BE"/>
              </w:rPr>
            </w:pPr>
          </w:p>
        </w:tc>
      </w:tr>
      <w:tr w:rsidR="00ED464B" w:rsidRPr="0009582C" w14:paraId="73212D07" w14:textId="77777777" w:rsidTr="7165B44B">
        <w:trPr>
          <w:jc w:val="center"/>
        </w:trPr>
        <w:tc>
          <w:tcPr>
            <w:tcW w:w="913" w:type="dxa"/>
            <w:vMerge w:val="restart"/>
          </w:tcPr>
          <w:p w14:paraId="67C3A94E" w14:textId="2211BCAD" w:rsidR="00ED464B" w:rsidRDefault="7165B44B" w:rsidP="001B3226">
            <w:pPr>
              <w:keepNext/>
              <w:keepLines/>
              <w:spacing w:after="0"/>
            </w:pPr>
            <w:r>
              <w:t>RBC</w:t>
            </w:r>
          </w:p>
          <w:p w14:paraId="58430F8B" w14:textId="77777777" w:rsidR="00ED464B" w:rsidRDefault="7165B44B" w:rsidP="001B3226">
            <w:pPr>
              <w:keepNext/>
              <w:keepLines/>
              <w:spacing w:after="0"/>
            </w:pPr>
            <w:r>
              <w:t>2.6.2</w:t>
            </w:r>
          </w:p>
          <w:p w14:paraId="568E96E3" w14:textId="3D4374C3" w:rsidR="00ED464B" w:rsidRDefault="00812C03" w:rsidP="001B3226">
            <w:pPr>
              <w:keepNext/>
              <w:keepLines/>
              <w:spacing w:after="0"/>
              <w:rPr>
                <w:b/>
              </w:rPr>
            </w:pPr>
            <w:hyperlink w:anchor="avis_1" w:history="1">
              <w:r w:rsidR="00ED464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73F6F7D" w14:textId="2ABF2F5C" w:rsidR="00ED464B" w:rsidRPr="00CE5AAE" w:rsidRDefault="7165B44B" w:rsidP="7165B44B">
            <w:pPr>
              <w:keepNext/>
              <w:keepLines/>
              <w:spacing w:after="0"/>
              <w:rPr>
                <w:lang w:eastAsia="fr-BE"/>
              </w:rPr>
            </w:pPr>
            <w:r>
              <w:t>Préserver les eaux de surface.</w:t>
            </w:r>
          </w:p>
        </w:tc>
        <w:tc>
          <w:tcPr>
            <w:tcW w:w="5133" w:type="dxa"/>
            <w:tcBorders>
              <w:left w:val="dotted" w:sz="4" w:space="0" w:color="auto"/>
              <w:right w:val="dotted" w:sz="4" w:space="0" w:color="auto"/>
            </w:tcBorders>
          </w:tcPr>
          <w:p w14:paraId="17A4CCE7" w14:textId="565678E8" w:rsidR="00ED464B" w:rsidRDefault="7165B44B" w:rsidP="7165B44B">
            <w:pPr>
              <w:keepNext/>
              <w:keepLines/>
              <w:spacing w:after="0"/>
              <w:rPr>
                <w:lang w:eastAsia="fr-BE"/>
              </w:rPr>
            </w:pPr>
            <w:r>
              <w:t>Sensibiliser les particuliers et les professionnels au respect des zones à risques et zones tampons établies pour protéger le milieu aquatique.</w:t>
            </w:r>
          </w:p>
        </w:tc>
        <w:tc>
          <w:tcPr>
            <w:tcW w:w="4676" w:type="dxa"/>
            <w:tcBorders>
              <w:left w:val="dotted" w:sz="4" w:space="0" w:color="auto"/>
            </w:tcBorders>
          </w:tcPr>
          <w:p w14:paraId="28558021" w14:textId="11AB0C7F" w:rsidR="00ED464B" w:rsidRDefault="7165B44B" w:rsidP="7165B44B">
            <w:pPr>
              <w:keepNext/>
              <w:keepLines/>
              <w:spacing w:after="0"/>
              <w:rPr>
                <w:lang w:eastAsia="fr-BE"/>
              </w:rPr>
            </w:pPr>
            <w:r>
              <w:t>Disponibilité de documents d’information.</w:t>
            </w:r>
          </w:p>
        </w:tc>
      </w:tr>
      <w:tr w:rsidR="00ED464B" w:rsidRPr="0009582C" w14:paraId="09E1E07D" w14:textId="77777777" w:rsidTr="7165B44B">
        <w:trPr>
          <w:jc w:val="center"/>
        </w:trPr>
        <w:tc>
          <w:tcPr>
            <w:tcW w:w="913" w:type="dxa"/>
            <w:vMerge/>
          </w:tcPr>
          <w:p w14:paraId="60CE8C7C" w14:textId="3495D99F" w:rsidR="00ED464B" w:rsidRDefault="00ED464B" w:rsidP="001B3226">
            <w:pPr>
              <w:keepNext/>
              <w:keepLines/>
              <w:spacing w:after="0"/>
              <w:rPr>
                <w:b/>
              </w:rPr>
            </w:pPr>
          </w:p>
        </w:tc>
        <w:tc>
          <w:tcPr>
            <w:tcW w:w="14485" w:type="dxa"/>
            <w:gridSpan w:val="3"/>
          </w:tcPr>
          <w:p w14:paraId="64F44402" w14:textId="791D4769" w:rsidR="00ED464B" w:rsidRDefault="7165B44B" w:rsidP="7165B44B">
            <w:pPr>
              <w:keepNext/>
              <w:keepLines/>
              <w:spacing w:after="0"/>
              <w:rPr>
                <w:lang w:eastAsia="fr-BE"/>
              </w:rPr>
            </w:pPr>
            <w:r w:rsidRPr="7165B44B">
              <w:rPr>
                <w:i/>
                <w:iCs/>
              </w:rPr>
              <w:t>Des actions de sensibilisation au respect des zones à risques et des zones tampons déterminées afin de protéger le milieu aquatique et les organismes aquatiques non cibles seront entreprises à destination des particuliers et des professionnels.</w:t>
            </w:r>
          </w:p>
        </w:tc>
      </w:tr>
      <w:tr w:rsidR="00ED464B" w:rsidRPr="0009582C" w14:paraId="191CDCD5" w14:textId="77777777" w:rsidTr="7165B44B">
        <w:trPr>
          <w:jc w:val="center"/>
        </w:trPr>
        <w:tc>
          <w:tcPr>
            <w:tcW w:w="913" w:type="dxa"/>
            <w:vMerge/>
          </w:tcPr>
          <w:p w14:paraId="3300A08D" w14:textId="5D652A63" w:rsidR="00ED464B" w:rsidRDefault="00ED464B" w:rsidP="001B3226">
            <w:pPr>
              <w:keepNext/>
              <w:keepLines/>
              <w:spacing w:after="0"/>
              <w:rPr>
                <w:b/>
              </w:rPr>
            </w:pPr>
          </w:p>
        </w:tc>
        <w:tc>
          <w:tcPr>
            <w:tcW w:w="14485" w:type="dxa"/>
            <w:gridSpan w:val="3"/>
          </w:tcPr>
          <w:p w14:paraId="4A9033B7" w14:textId="77777777" w:rsidR="00ED464B" w:rsidRDefault="00ED464B" w:rsidP="001B3226">
            <w:pPr>
              <w:keepNext/>
              <w:keepLines/>
              <w:spacing w:after="0"/>
              <w:rPr>
                <w:lang w:eastAsia="fr-BE"/>
              </w:rPr>
            </w:pPr>
          </w:p>
        </w:tc>
      </w:tr>
      <w:tr w:rsidR="00AA3F07" w:rsidRPr="0009582C" w14:paraId="18AD57DA" w14:textId="77777777" w:rsidTr="7165B44B">
        <w:trPr>
          <w:jc w:val="center"/>
        </w:trPr>
        <w:tc>
          <w:tcPr>
            <w:tcW w:w="913" w:type="dxa"/>
            <w:vMerge w:val="restart"/>
          </w:tcPr>
          <w:p w14:paraId="3FA5BD9E" w14:textId="708B17DD" w:rsidR="00AA3F07" w:rsidRDefault="7165B44B" w:rsidP="00435E58">
            <w:pPr>
              <w:widowControl w:val="0"/>
              <w:spacing w:after="0"/>
            </w:pPr>
            <w:r>
              <w:t>RBC</w:t>
            </w:r>
          </w:p>
          <w:p w14:paraId="5468260C" w14:textId="77777777" w:rsidR="00AA3F07" w:rsidRDefault="7165B44B" w:rsidP="00435E58">
            <w:pPr>
              <w:widowControl w:val="0"/>
              <w:spacing w:after="0"/>
            </w:pPr>
            <w:r>
              <w:t>2.6.3</w:t>
            </w:r>
          </w:p>
          <w:p w14:paraId="22BC111F" w14:textId="0A3C79E2" w:rsidR="00AA3F07" w:rsidRDefault="00812C03" w:rsidP="00435E58">
            <w:pPr>
              <w:widowControl w:val="0"/>
              <w:spacing w:after="0"/>
              <w:rPr>
                <w:b/>
              </w:rPr>
            </w:pPr>
            <w:hyperlink w:anchor="avis_1" w:history="1">
              <w:r w:rsidR="00AA3F07"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23E99A45" w14:textId="7422C23E" w:rsidR="00AA3F07" w:rsidRPr="00CE5AAE" w:rsidRDefault="7165B44B" w:rsidP="7165B44B">
            <w:pPr>
              <w:widowControl w:val="0"/>
              <w:spacing w:after="0"/>
              <w:rPr>
                <w:lang w:eastAsia="fr-BE"/>
              </w:rPr>
            </w:pPr>
            <w:r>
              <w:t>Surveiller la contamination des eaux et remédier aux pollutions.</w:t>
            </w:r>
          </w:p>
        </w:tc>
        <w:tc>
          <w:tcPr>
            <w:tcW w:w="5133" w:type="dxa"/>
            <w:tcBorders>
              <w:left w:val="dotted" w:sz="4" w:space="0" w:color="auto"/>
              <w:right w:val="dotted" w:sz="4" w:space="0" w:color="auto"/>
            </w:tcBorders>
          </w:tcPr>
          <w:p w14:paraId="53D011E5" w14:textId="15C9EF90" w:rsidR="00AA3F07" w:rsidRDefault="7165B44B" w:rsidP="7165B44B">
            <w:pPr>
              <w:widowControl w:val="0"/>
              <w:spacing w:after="0"/>
              <w:rPr>
                <w:lang w:eastAsia="fr-BE"/>
              </w:rPr>
            </w:pPr>
            <w:r>
              <w:t>Surveiller la contamination des eaux souterraines et de surface, et déterminer les causes de pollutions constatées afin de proposer des mesures de remédiation.</w:t>
            </w:r>
          </w:p>
        </w:tc>
        <w:tc>
          <w:tcPr>
            <w:tcW w:w="4676" w:type="dxa"/>
            <w:tcBorders>
              <w:left w:val="dotted" w:sz="4" w:space="0" w:color="auto"/>
            </w:tcBorders>
          </w:tcPr>
          <w:p w14:paraId="704B6D4F" w14:textId="66234540" w:rsidR="00AA3F07" w:rsidRDefault="7165B44B" w:rsidP="7165B44B">
            <w:pPr>
              <w:widowControl w:val="0"/>
              <w:spacing w:after="0"/>
              <w:rPr>
                <w:lang w:eastAsia="fr-BE"/>
              </w:rPr>
            </w:pPr>
            <w:r>
              <w:t>Mise en œuvre des programmes de surveillance du plan de gestion de l’eau.</w:t>
            </w:r>
          </w:p>
        </w:tc>
      </w:tr>
      <w:tr w:rsidR="00AA3F07" w:rsidRPr="0009582C" w14:paraId="53DA2A0D" w14:textId="77777777" w:rsidTr="7165B44B">
        <w:trPr>
          <w:jc w:val="center"/>
        </w:trPr>
        <w:tc>
          <w:tcPr>
            <w:tcW w:w="913" w:type="dxa"/>
            <w:vMerge/>
          </w:tcPr>
          <w:p w14:paraId="4ABE3782" w14:textId="77777777" w:rsidR="00AA3F07" w:rsidRDefault="00AA3F07" w:rsidP="00435E58">
            <w:pPr>
              <w:widowControl w:val="0"/>
              <w:spacing w:after="0"/>
              <w:rPr>
                <w:b/>
              </w:rPr>
            </w:pPr>
          </w:p>
        </w:tc>
        <w:tc>
          <w:tcPr>
            <w:tcW w:w="14485" w:type="dxa"/>
            <w:gridSpan w:val="3"/>
          </w:tcPr>
          <w:p w14:paraId="7E746F2E" w14:textId="4CCD60BE" w:rsidR="00AA3F07" w:rsidRDefault="7165B44B" w:rsidP="7165B44B">
            <w:pPr>
              <w:widowControl w:val="0"/>
              <w:spacing w:after="0"/>
              <w:rPr>
                <w:lang w:eastAsia="fr-BE"/>
              </w:rPr>
            </w:pPr>
            <w:r w:rsidRPr="7165B44B">
              <w:rPr>
                <w:rFonts w:eastAsiaTheme="minorEastAsia"/>
                <w:i/>
                <w:iCs/>
              </w:rPr>
              <w:t>Le Programme de surveillance sera mis en œuvre dans le cadre du PGE. En cas de pollutions constatées dans les eaux souterraines ou de surface, les causes de celles-ci seront déterminées afin de proposer des mesures de remédiation.</w:t>
            </w:r>
          </w:p>
        </w:tc>
      </w:tr>
      <w:tr w:rsidR="00AA3F07" w:rsidRPr="0009582C" w14:paraId="035DD3FF" w14:textId="77777777" w:rsidTr="7165B44B">
        <w:trPr>
          <w:jc w:val="center"/>
        </w:trPr>
        <w:tc>
          <w:tcPr>
            <w:tcW w:w="913" w:type="dxa"/>
            <w:vMerge/>
          </w:tcPr>
          <w:p w14:paraId="2BADBC1E" w14:textId="77777777" w:rsidR="00AA3F07" w:rsidRDefault="00AA3F07" w:rsidP="00435E58">
            <w:pPr>
              <w:widowControl w:val="0"/>
              <w:spacing w:after="0"/>
              <w:rPr>
                <w:b/>
              </w:rPr>
            </w:pPr>
          </w:p>
        </w:tc>
        <w:tc>
          <w:tcPr>
            <w:tcW w:w="14485" w:type="dxa"/>
            <w:gridSpan w:val="3"/>
          </w:tcPr>
          <w:p w14:paraId="52578A34" w14:textId="77777777" w:rsidR="00AA3F07" w:rsidRDefault="00AA3F07" w:rsidP="00435E58">
            <w:pPr>
              <w:widowControl w:val="0"/>
              <w:spacing w:after="0"/>
              <w:rPr>
                <w:lang w:eastAsia="fr-BE"/>
              </w:rPr>
            </w:pPr>
          </w:p>
        </w:tc>
      </w:tr>
      <w:tr w:rsidR="00B71683" w:rsidRPr="0009582C" w14:paraId="59B0E6C6" w14:textId="77777777" w:rsidTr="7165B44B">
        <w:trPr>
          <w:jc w:val="center"/>
        </w:trPr>
        <w:tc>
          <w:tcPr>
            <w:tcW w:w="15398" w:type="dxa"/>
            <w:gridSpan w:val="4"/>
            <w:tcBorders>
              <w:top w:val="nil"/>
            </w:tcBorders>
          </w:tcPr>
          <w:p w14:paraId="54F59047" w14:textId="73C9C270" w:rsidR="00B71683" w:rsidRPr="005E6BAE" w:rsidRDefault="7165B44B" w:rsidP="7165B44B">
            <w:pPr>
              <w:keepNext/>
              <w:keepLines/>
              <w:spacing w:after="0"/>
              <w:rPr>
                <w:i/>
                <w:iCs/>
              </w:rPr>
            </w:pPr>
            <w:r w:rsidRPr="7165B44B">
              <w:rPr>
                <w:i/>
                <w:iCs/>
              </w:rPr>
              <w:t xml:space="preserve">Vla.2.6.1 à Vla.2.6.14 : Les actions reprises sous ce point font partie intégrante du programme de mesures pour la Flandre lié au plan de gestion des bassins hydrographiques pour l’Escaut et la Meuse 2016-2021. La numérotation « SGBP » reprise sous la Réf. fournit un accès direct aux actions de ce plan. </w:t>
            </w:r>
            <w:hyperlink r:id="rId35">
              <w:r w:rsidRPr="7165B44B">
                <w:rPr>
                  <w:rStyle w:val="Lienhypertexte"/>
                  <w:i/>
                  <w:iCs/>
                </w:rPr>
                <w:t>Plus d’infos</w:t>
              </w:r>
            </w:hyperlink>
          </w:p>
          <w:p w14:paraId="6BACDF76" w14:textId="77777777" w:rsidR="00B71683" w:rsidRPr="005E6BAE" w:rsidRDefault="7165B44B" w:rsidP="7165B44B">
            <w:pPr>
              <w:keepNext/>
              <w:keepLines/>
              <w:spacing w:after="0"/>
              <w:rPr>
                <w:i/>
                <w:iCs/>
              </w:rPr>
            </w:pPr>
            <w:r w:rsidRPr="7165B44B">
              <w:rPr>
                <w:i/>
                <w:iCs/>
              </w:rPr>
              <w:t>Ces plans résultent d’un travail de préparation et d’une concertation intensifs au sein de la CPIE et des structures de bassins. Ils ont été présentés au public et aux conseils consultatifs par le biais d’une enquête publique entre le 9 juillet 2014 et le 8 janvier 2015. L’Arrêté du Gouvernement flamand fixant ces plans a été publié le 2 mars 2016 dans le Moniteur belge.</w:t>
            </w:r>
          </w:p>
          <w:p w14:paraId="2544C11B" w14:textId="5ED0CA6F" w:rsidR="009C3DFE" w:rsidRPr="004C4F5B" w:rsidRDefault="7165B44B" w:rsidP="7165B44B">
            <w:pPr>
              <w:keepNext/>
              <w:keepLines/>
              <w:spacing w:after="0"/>
              <w:rPr>
                <w:i/>
                <w:iCs/>
              </w:rPr>
            </w:pPr>
            <w:r w:rsidRPr="7165B44B">
              <w:rPr>
                <w:i/>
                <w:iCs/>
              </w:rPr>
              <w:t>Les mesures spécifiées ci-dessous ont déjà été approuvées par le Gouvernement flamand. Ces actions ont été reprises dans le NAPAN afin de fournir un récapitulatif de l’ensemble des mesures prises pour réduire la quantité de pesticides dans l’environnement.</w:t>
            </w:r>
          </w:p>
        </w:tc>
      </w:tr>
      <w:tr w:rsidR="00B71683" w:rsidRPr="0009582C" w14:paraId="00844B85" w14:textId="77777777" w:rsidTr="7165B44B">
        <w:trPr>
          <w:jc w:val="center"/>
        </w:trPr>
        <w:tc>
          <w:tcPr>
            <w:tcW w:w="913" w:type="dxa"/>
            <w:tcBorders>
              <w:top w:val="nil"/>
            </w:tcBorders>
          </w:tcPr>
          <w:p w14:paraId="24DCB4B7" w14:textId="77777777" w:rsidR="00B71683" w:rsidRDefault="7165B44B" w:rsidP="00435E58">
            <w:pPr>
              <w:keepNext/>
              <w:keepLines/>
              <w:spacing w:after="0"/>
            </w:pPr>
            <w:r>
              <w:t>Vla.</w:t>
            </w:r>
          </w:p>
          <w:p w14:paraId="420DA8F9" w14:textId="77777777" w:rsidR="00B71683" w:rsidRPr="00570635" w:rsidRDefault="7165B44B" w:rsidP="00435E58">
            <w:pPr>
              <w:keepNext/>
              <w:keepLines/>
              <w:spacing w:after="0"/>
            </w:pPr>
            <w:r>
              <w:t>2.6.1</w:t>
            </w:r>
          </w:p>
          <w:p w14:paraId="21181FCA" w14:textId="77777777" w:rsidR="00B71683" w:rsidRPr="00570635" w:rsidRDefault="7165B44B" w:rsidP="7165B44B">
            <w:pPr>
              <w:keepNext/>
              <w:keepLines/>
              <w:spacing w:after="0"/>
              <w:rPr>
                <w:sz w:val="16"/>
                <w:szCs w:val="16"/>
              </w:rPr>
            </w:pPr>
            <w:r w:rsidRPr="7165B44B">
              <w:rPr>
                <w:sz w:val="16"/>
                <w:szCs w:val="16"/>
              </w:rPr>
              <w:t xml:space="preserve">SGBP </w:t>
            </w:r>
          </w:p>
          <w:p w14:paraId="35885F3A" w14:textId="77777777" w:rsidR="00B71683" w:rsidRPr="007D6C03" w:rsidRDefault="7165B44B" w:rsidP="7165B44B">
            <w:pPr>
              <w:keepNext/>
              <w:keepLines/>
              <w:spacing w:after="0"/>
              <w:rPr>
                <w:lang w:val="en-GB"/>
              </w:rPr>
            </w:pPr>
            <w:r w:rsidRPr="7165B44B">
              <w:rPr>
                <w:sz w:val="16"/>
                <w:szCs w:val="16"/>
              </w:rPr>
              <w:t>7A_C_003</w:t>
            </w:r>
          </w:p>
        </w:tc>
        <w:tc>
          <w:tcPr>
            <w:tcW w:w="4676" w:type="dxa"/>
            <w:tcBorders>
              <w:top w:val="nil"/>
              <w:bottom w:val="nil"/>
              <w:right w:val="dotted" w:sz="4" w:space="0" w:color="auto"/>
            </w:tcBorders>
          </w:tcPr>
          <w:p w14:paraId="4BB9FB8D" w14:textId="77777777" w:rsidR="00B71683" w:rsidRPr="004D1E9F" w:rsidRDefault="7165B44B" w:rsidP="00435E58">
            <w:pPr>
              <w:keepNext/>
              <w:keepLines/>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0BA2269B" w14:textId="2EA055CA" w:rsidR="00B71683" w:rsidRPr="00313E92" w:rsidRDefault="0046592D" w:rsidP="00435E58">
            <w:pPr>
              <w:keepNext/>
              <w:keepLines/>
              <w:spacing w:after="0"/>
              <w:rPr>
                <w:rFonts w:cstheme="minorHAnsi"/>
              </w:rPr>
            </w:pPr>
            <w:r w:rsidRPr="00313E92">
              <w:rPr>
                <w:rFonts w:eastAsiaTheme="minorEastAsia" w:cstheme="minorHAnsi"/>
              </w:rPr>
              <w:t xml:space="preserve">Indication des </w:t>
            </w:r>
            <w:r w:rsidR="00B71683" w:rsidRPr="00313E92">
              <w:rPr>
                <w:rFonts w:eastAsiaTheme="minorEastAsia" w:cstheme="minorHAnsi"/>
              </w:rPr>
              <w:t>zones sensibles d</w:t>
            </w:r>
            <w:r w:rsidR="00B71683" w:rsidRPr="00313E92">
              <w:rPr>
                <w:rFonts w:eastAsiaTheme="minorEastAsia" w:cstheme="minorHAnsi"/>
                <w:cs/>
              </w:rPr>
              <w:t>’</w:t>
            </w:r>
            <w:r w:rsidR="00B71683" w:rsidRPr="00313E92">
              <w:rPr>
                <w:rFonts w:eastAsiaTheme="minorEastAsia" w:cstheme="minorHAnsi"/>
              </w:rPr>
              <w:t>eaux souterraines présentes dans la région.</w:t>
            </w:r>
            <w:r w:rsidR="00E50192" w:rsidRPr="00313E92">
              <w:rPr>
                <w:rFonts w:eastAsiaTheme="minorEastAsia" w:cstheme="minorHAnsi"/>
              </w:rPr>
              <w:t xml:space="preserve"> </w:t>
            </w:r>
            <w:hyperlink r:id="rId36" w:history="1">
              <w:r w:rsidR="00E66BD9" w:rsidRPr="00313E92">
                <w:rPr>
                  <w:rStyle w:val="Lienhypertexte"/>
                  <w:rFonts w:cstheme="minorHAnsi"/>
                </w:rPr>
                <w:t>Plus d'infos</w:t>
              </w:r>
            </w:hyperlink>
          </w:p>
        </w:tc>
        <w:tc>
          <w:tcPr>
            <w:tcW w:w="4676" w:type="dxa"/>
            <w:tcBorders>
              <w:top w:val="nil"/>
              <w:left w:val="dotted" w:sz="4" w:space="0" w:color="auto"/>
              <w:bottom w:val="nil"/>
            </w:tcBorders>
          </w:tcPr>
          <w:p w14:paraId="66AFC779" w14:textId="77777777" w:rsidR="00B71683" w:rsidRPr="004D1E9F" w:rsidRDefault="7165B44B" w:rsidP="00435E58">
            <w:pPr>
              <w:keepNext/>
              <w:keepLines/>
              <w:spacing w:after="0"/>
            </w:pPr>
            <w:r>
              <w:t>Les zones sensibles sont indiquées.</w:t>
            </w:r>
          </w:p>
        </w:tc>
      </w:tr>
      <w:tr w:rsidR="00B71683" w:rsidRPr="0009582C" w14:paraId="713B61D3" w14:textId="77777777" w:rsidTr="7165B44B">
        <w:trPr>
          <w:jc w:val="center"/>
        </w:trPr>
        <w:tc>
          <w:tcPr>
            <w:tcW w:w="15398" w:type="dxa"/>
            <w:gridSpan w:val="4"/>
          </w:tcPr>
          <w:p w14:paraId="28877FB7" w14:textId="77777777" w:rsidR="00B71683" w:rsidRPr="004D1E9F" w:rsidRDefault="00B71683" w:rsidP="00435E58">
            <w:pPr>
              <w:keepNext/>
              <w:keepLines/>
              <w:spacing w:after="0"/>
            </w:pPr>
          </w:p>
        </w:tc>
      </w:tr>
      <w:tr w:rsidR="00B71683" w:rsidRPr="0009582C" w14:paraId="5D8863D3" w14:textId="77777777" w:rsidTr="7165B44B">
        <w:trPr>
          <w:jc w:val="center"/>
        </w:trPr>
        <w:tc>
          <w:tcPr>
            <w:tcW w:w="913" w:type="dxa"/>
            <w:vMerge w:val="restart"/>
            <w:tcBorders>
              <w:top w:val="nil"/>
            </w:tcBorders>
          </w:tcPr>
          <w:p w14:paraId="6614F005" w14:textId="77777777" w:rsidR="00B71683" w:rsidRDefault="7165B44B" w:rsidP="00435E58">
            <w:pPr>
              <w:keepNext/>
              <w:spacing w:after="0"/>
            </w:pPr>
            <w:r>
              <w:t>Vla.</w:t>
            </w:r>
          </w:p>
          <w:p w14:paraId="4C48E60E" w14:textId="77777777" w:rsidR="00B71683" w:rsidRPr="004D1E9F" w:rsidRDefault="7165B44B" w:rsidP="00435E58">
            <w:pPr>
              <w:keepNext/>
              <w:spacing w:after="0"/>
            </w:pPr>
            <w:r>
              <w:t>2.6.2</w:t>
            </w:r>
          </w:p>
          <w:p w14:paraId="23AE72B1" w14:textId="77777777" w:rsidR="00B71683" w:rsidRPr="004D1E9F" w:rsidRDefault="7165B44B" w:rsidP="7165B44B">
            <w:pPr>
              <w:keepNext/>
              <w:spacing w:after="0"/>
              <w:rPr>
                <w:sz w:val="16"/>
                <w:szCs w:val="16"/>
              </w:rPr>
            </w:pPr>
            <w:r w:rsidRPr="7165B44B">
              <w:rPr>
                <w:sz w:val="16"/>
                <w:szCs w:val="16"/>
              </w:rPr>
              <w:t xml:space="preserve">SGBP </w:t>
            </w:r>
          </w:p>
          <w:p w14:paraId="289728BB" w14:textId="1374DAA2" w:rsidR="00B71683" w:rsidRPr="000E6B78" w:rsidRDefault="7165B44B" w:rsidP="7165B44B">
            <w:pPr>
              <w:keepNext/>
              <w:spacing w:after="0"/>
              <w:rPr>
                <w:sz w:val="16"/>
                <w:szCs w:val="16"/>
              </w:rPr>
            </w:pPr>
            <w:r w:rsidRPr="7165B44B">
              <w:rPr>
                <w:sz w:val="16"/>
                <w:szCs w:val="16"/>
              </w:rPr>
              <w:t>7A_C_004</w:t>
            </w:r>
          </w:p>
        </w:tc>
        <w:tc>
          <w:tcPr>
            <w:tcW w:w="4676" w:type="dxa"/>
            <w:tcBorders>
              <w:top w:val="nil"/>
              <w:bottom w:val="nil"/>
              <w:right w:val="dotted" w:sz="4" w:space="0" w:color="auto"/>
            </w:tcBorders>
          </w:tcPr>
          <w:p w14:paraId="4A0261C7" w14:textId="77777777" w:rsidR="00B71683" w:rsidRPr="004D1E9F" w:rsidRDefault="7165B44B" w:rsidP="00435E58">
            <w:pPr>
              <w:keepNext/>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0D0E1E16" w14:textId="3FA61107" w:rsidR="00B71683" w:rsidRPr="0094586E" w:rsidRDefault="00B71683" w:rsidP="00435E58">
            <w:pPr>
              <w:keepNext/>
              <w:spacing w:after="0"/>
              <w:rPr>
                <w:rFonts w:cstheme="minorHAnsi"/>
              </w:rPr>
            </w:pPr>
            <w:r w:rsidRPr="0094586E">
              <w:rPr>
                <w:rFonts w:eastAsiaTheme="minorEastAsia" w:cstheme="minorHAnsi"/>
              </w:rPr>
              <w:t>Propositions en faveur de l</w:t>
            </w:r>
            <w:r w:rsidRPr="0094586E">
              <w:rPr>
                <w:rFonts w:eastAsiaTheme="minorEastAsia" w:cstheme="minorHAnsi"/>
                <w:cs/>
              </w:rPr>
              <w:t>’</w:t>
            </w:r>
            <w:r w:rsidRPr="0094586E">
              <w:rPr>
                <w:rFonts w:eastAsiaTheme="minorEastAsia" w:cstheme="minorHAnsi"/>
              </w:rPr>
              <w:t>extension de l</w:t>
            </w:r>
            <w:r w:rsidRPr="0094586E">
              <w:rPr>
                <w:rFonts w:eastAsiaTheme="minorEastAsia" w:cstheme="minorHAnsi"/>
                <w:cs/>
              </w:rPr>
              <w:t>’</w:t>
            </w:r>
            <w:r w:rsidRPr="0094586E">
              <w:rPr>
                <w:rFonts w:eastAsiaTheme="minorEastAsia" w:cstheme="minorHAnsi"/>
              </w:rPr>
              <w:t>interdiction de l</w:t>
            </w:r>
            <w:r w:rsidRPr="0094586E">
              <w:rPr>
                <w:rFonts w:eastAsiaTheme="minorEastAsia" w:cstheme="minorHAnsi"/>
                <w:cs/>
              </w:rPr>
              <w:t>’</w:t>
            </w:r>
            <w:r w:rsidRPr="0094586E">
              <w:rPr>
                <w:rFonts w:eastAsiaTheme="minorEastAsia" w:cstheme="minorHAnsi"/>
              </w:rPr>
              <w:t>utilisation de pesticides persistants et de métabolites.</w:t>
            </w:r>
            <w:r w:rsidR="00E50192" w:rsidRPr="0094586E">
              <w:rPr>
                <w:rFonts w:eastAsiaTheme="minorEastAsia" w:cstheme="minorHAnsi"/>
              </w:rPr>
              <w:t xml:space="preserve"> </w:t>
            </w:r>
            <w:hyperlink r:id="rId37" w:history="1">
              <w:r w:rsidR="00E66BD9" w:rsidRPr="0094586E">
                <w:rPr>
                  <w:rStyle w:val="Lienhypertexte"/>
                  <w:rFonts w:cstheme="minorHAnsi"/>
                </w:rPr>
                <w:t>Plus d'infos</w:t>
              </w:r>
            </w:hyperlink>
          </w:p>
        </w:tc>
        <w:tc>
          <w:tcPr>
            <w:tcW w:w="4676" w:type="dxa"/>
            <w:tcBorders>
              <w:top w:val="nil"/>
              <w:left w:val="dotted" w:sz="4" w:space="0" w:color="auto"/>
              <w:bottom w:val="nil"/>
            </w:tcBorders>
          </w:tcPr>
          <w:p w14:paraId="71A4E23E" w14:textId="77777777" w:rsidR="00B71683" w:rsidRPr="004D1E9F" w:rsidRDefault="7165B44B" w:rsidP="00435E58">
            <w:pPr>
              <w:keepNext/>
              <w:spacing w:after="0"/>
            </w:pPr>
            <w:r>
              <w:t>Réduire les concentrations mesurées de pesticides ou de métabolites dans les eaux souterraines.</w:t>
            </w:r>
          </w:p>
        </w:tc>
      </w:tr>
      <w:tr w:rsidR="000E6B78" w:rsidRPr="0009582C" w14:paraId="3C892AB1" w14:textId="77777777" w:rsidTr="7165B44B">
        <w:trPr>
          <w:jc w:val="center"/>
        </w:trPr>
        <w:tc>
          <w:tcPr>
            <w:tcW w:w="913" w:type="dxa"/>
            <w:vMerge/>
          </w:tcPr>
          <w:p w14:paraId="546A86DE" w14:textId="77777777" w:rsidR="00B71683" w:rsidRPr="00293264" w:rsidRDefault="00B71683" w:rsidP="00435E58">
            <w:pPr>
              <w:spacing w:after="0"/>
            </w:pPr>
          </w:p>
        </w:tc>
        <w:tc>
          <w:tcPr>
            <w:tcW w:w="14485" w:type="dxa"/>
            <w:gridSpan w:val="3"/>
            <w:tcBorders>
              <w:top w:val="nil"/>
              <w:bottom w:val="nil"/>
            </w:tcBorders>
          </w:tcPr>
          <w:p w14:paraId="15C4DE19" w14:textId="77777777" w:rsidR="00B71683" w:rsidRPr="004D1E9F" w:rsidRDefault="00B71683" w:rsidP="00435E58">
            <w:pPr>
              <w:spacing w:after="0"/>
            </w:pPr>
          </w:p>
        </w:tc>
      </w:tr>
      <w:tr w:rsidR="00B71683" w:rsidRPr="0009582C" w14:paraId="1ED02618" w14:textId="77777777" w:rsidTr="7165B44B">
        <w:trPr>
          <w:jc w:val="center"/>
        </w:trPr>
        <w:tc>
          <w:tcPr>
            <w:tcW w:w="913" w:type="dxa"/>
            <w:tcBorders>
              <w:top w:val="nil"/>
              <w:bottom w:val="nil"/>
            </w:tcBorders>
          </w:tcPr>
          <w:p w14:paraId="75379852" w14:textId="77777777" w:rsidR="00B71683" w:rsidRDefault="7165B44B" w:rsidP="001B3226">
            <w:pPr>
              <w:keepNext/>
              <w:keepLines/>
              <w:spacing w:after="0"/>
            </w:pPr>
            <w:r>
              <w:t>Vla.</w:t>
            </w:r>
          </w:p>
          <w:p w14:paraId="70DB81B0" w14:textId="77777777" w:rsidR="00B71683" w:rsidRPr="00570635" w:rsidRDefault="7165B44B" w:rsidP="001B3226">
            <w:pPr>
              <w:keepNext/>
              <w:keepLines/>
              <w:spacing w:after="0"/>
            </w:pPr>
            <w:r>
              <w:t>2.6.3</w:t>
            </w:r>
          </w:p>
          <w:p w14:paraId="300B3F8A" w14:textId="77777777" w:rsidR="00B71683" w:rsidRPr="004D1E9F" w:rsidRDefault="7165B44B" w:rsidP="7165B44B">
            <w:pPr>
              <w:keepNext/>
              <w:keepLines/>
              <w:spacing w:after="0"/>
              <w:rPr>
                <w:sz w:val="16"/>
                <w:szCs w:val="16"/>
              </w:rPr>
            </w:pPr>
            <w:r w:rsidRPr="7165B44B">
              <w:rPr>
                <w:sz w:val="16"/>
                <w:szCs w:val="16"/>
              </w:rPr>
              <w:t xml:space="preserve">SGBP </w:t>
            </w:r>
          </w:p>
          <w:p w14:paraId="75773E82" w14:textId="4A04F824" w:rsidR="00B71683" w:rsidRPr="00C44BE7" w:rsidRDefault="7165B44B" w:rsidP="7165B44B">
            <w:pPr>
              <w:keepNext/>
              <w:keepLines/>
              <w:spacing w:after="0"/>
              <w:rPr>
                <w:sz w:val="16"/>
                <w:szCs w:val="16"/>
              </w:rPr>
            </w:pPr>
            <w:r w:rsidRPr="7165B44B">
              <w:rPr>
                <w:sz w:val="16"/>
                <w:szCs w:val="16"/>
              </w:rPr>
              <w:t>7A_C_005</w:t>
            </w:r>
          </w:p>
        </w:tc>
        <w:tc>
          <w:tcPr>
            <w:tcW w:w="4676" w:type="dxa"/>
            <w:tcBorders>
              <w:top w:val="nil"/>
              <w:bottom w:val="nil"/>
              <w:right w:val="dotted" w:sz="4" w:space="0" w:color="auto"/>
            </w:tcBorders>
          </w:tcPr>
          <w:p w14:paraId="7AA5FDAE" w14:textId="77777777" w:rsidR="00B71683" w:rsidRPr="004D1E9F" w:rsidRDefault="7165B44B" w:rsidP="7165B44B">
            <w:pPr>
              <w:spacing w:after="0"/>
              <w:rPr>
                <w:rFonts w:eastAsiaTheme="minorEastAsia"/>
              </w:rPr>
            </w:pPr>
            <w:r w:rsidRPr="7165B44B">
              <w:rPr>
                <w:rFonts w:eastAsiaTheme="minorEastAsia"/>
              </w:rPr>
              <w:t>La réduction de la pollution des eaux souterraines par des pesticides.</w:t>
            </w:r>
          </w:p>
          <w:p w14:paraId="4D01F12C" w14:textId="77777777" w:rsidR="00B71683" w:rsidRPr="004D1E9F" w:rsidRDefault="00B71683" w:rsidP="00435E58">
            <w:pPr>
              <w:spacing w:after="0"/>
            </w:pPr>
          </w:p>
        </w:tc>
        <w:tc>
          <w:tcPr>
            <w:tcW w:w="5133" w:type="dxa"/>
            <w:tcBorders>
              <w:top w:val="nil"/>
              <w:left w:val="dotted" w:sz="4" w:space="0" w:color="auto"/>
              <w:bottom w:val="nil"/>
              <w:right w:val="dotted" w:sz="4" w:space="0" w:color="auto"/>
            </w:tcBorders>
          </w:tcPr>
          <w:p w14:paraId="0B94D260" w14:textId="3FB8853E" w:rsidR="00B71683" w:rsidRPr="004D1E9F" w:rsidRDefault="7165B44B" w:rsidP="00435E58">
            <w:pPr>
              <w:spacing w:after="0"/>
            </w:pPr>
            <w:r w:rsidRPr="7165B44B">
              <w:rPr>
                <w:rFonts w:eastAsiaTheme="minorEastAsia"/>
              </w:rPr>
              <w:t xml:space="preserve">Définition des priorités en matière de pesticides à analyser et étude de leur utilisation. </w:t>
            </w:r>
            <w:hyperlink r:id="rId38">
              <w:r w:rsidRPr="7165B44B">
                <w:rPr>
                  <w:rStyle w:val="Lienhypertexte"/>
                </w:rPr>
                <w:t>Plus d'infos</w:t>
              </w:r>
            </w:hyperlink>
          </w:p>
        </w:tc>
        <w:tc>
          <w:tcPr>
            <w:tcW w:w="4676" w:type="dxa"/>
            <w:tcBorders>
              <w:top w:val="nil"/>
              <w:left w:val="dotted" w:sz="4" w:space="0" w:color="auto"/>
              <w:bottom w:val="nil"/>
            </w:tcBorders>
          </w:tcPr>
          <w:p w14:paraId="67576525" w14:textId="77777777" w:rsidR="00B71683" w:rsidRPr="004D1E9F" w:rsidRDefault="00B71683" w:rsidP="00435E58">
            <w:pPr>
              <w:spacing w:after="0"/>
            </w:pPr>
            <w:r w:rsidRPr="004D1E9F">
              <w:t>Les priorités ont été définies, l</w:t>
            </w:r>
            <w:r w:rsidRPr="7165B44B">
              <w:rPr>
                <w:rFonts w:ascii="Calibri" w:eastAsia="Calibri" w:hAnsi="Calibri" w:cs="Calibri"/>
                <w:cs/>
              </w:rPr>
              <w:t>’</w:t>
            </w:r>
            <w:r w:rsidRPr="004D1E9F">
              <w:t>étude est terminée, le rapport final de l</w:t>
            </w:r>
            <w:r w:rsidRPr="7165B44B">
              <w:rPr>
                <w:rFonts w:ascii="Calibri" w:eastAsia="Calibri" w:hAnsi="Calibri" w:cs="Calibri"/>
                <w:cs/>
              </w:rPr>
              <w:t>’</w:t>
            </w:r>
            <w:r w:rsidRPr="004D1E9F">
              <w:t>étude est disponible</w:t>
            </w:r>
            <w:r>
              <w:t>.</w:t>
            </w:r>
          </w:p>
        </w:tc>
      </w:tr>
      <w:tr w:rsidR="00C44BE7" w:rsidRPr="0009582C" w14:paraId="593CE575" w14:textId="77777777" w:rsidTr="7165B44B">
        <w:trPr>
          <w:jc w:val="center"/>
        </w:trPr>
        <w:tc>
          <w:tcPr>
            <w:tcW w:w="15398" w:type="dxa"/>
            <w:gridSpan w:val="4"/>
            <w:tcBorders>
              <w:top w:val="nil"/>
              <w:bottom w:val="nil"/>
            </w:tcBorders>
          </w:tcPr>
          <w:p w14:paraId="6F3B83D1" w14:textId="77777777" w:rsidR="00C44BE7" w:rsidRPr="004D1E9F" w:rsidRDefault="00C44BE7" w:rsidP="001B3226">
            <w:pPr>
              <w:keepNext/>
              <w:keepLines/>
              <w:spacing w:after="0"/>
            </w:pPr>
          </w:p>
        </w:tc>
      </w:tr>
      <w:tr w:rsidR="00C44BE7" w:rsidRPr="004D1E9F" w14:paraId="1801A88E" w14:textId="77777777" w:rsidTr="7165B44B">
        <w:trPr>
          <w:jc w:val="center"/>
        </w:trPr>
        <w:tc>
          <w:tcPr>
            <w:tcW w:w="913" w:type="dxa"/>
            <w:vMerge w:val="restart"/>
            <w:tcBorders>
              <w:top w:val="nil"/>
            </w:tcBorders>
          </w:tcPr>
          <w:p w14:paraId="32521E8B" w14:textId="77777777" w:rsidR="00B71683" w:rsidRDefault="7165B44B" w:rsidP="00435E58">
            <w:pPr>
              <w:keepNext/>
              <w:keepLines/>
              <w:spacing w:after="0"/>
            </w:pPr>
            <w:r>
              <w:t>Vla.</w:t>
            </w:r>
          </w:p>
          <w:p w14:paraId="136A7A57" w14:textId="77777777" w:rsidR="00B71683" w:rsidRPr="00570635" w:rsidRDefault="7165B44B" w:rsidP="00435E58">
            <w:pPr>
              <w:keepNext/>
              <w:keepLines/>
              <w:spacing w:after="0"/>
            </w:pPr>
            <w:r>
              <w:t>2.6.4</w:t>
            </w:r>
          </w:p>
          <w:p w14:paraId="76E405C9" w14:textId="77777777" w:rsidR="00B71683" w:rsidRPr="004D1E9F" w:rsidRDefault="7165B44B" w:rsidP="7165B44B">
            <w:pPr>
              <w:keepNext/>
              <w:keepLines/>
              <w:spacing w:after="0"/>
              <w:rPr>
                <w:sz w:val="16"/>
                <w:szCs w:val="16"/>
              </w:rPr>
            </w:pPr>
            <w:r w:rsidRPr="7165B44B">
              <w:rPr>
                <w:sz w:val="16"/>
                <w:szCs w:val="16"/>
              </w:rPr>
              <w:t xml:space="preserve">SGBP </w:t>
            </w:r>
          </w:p>
          <w:p w14:paraId="4D969B12" w14:textId="04F43553" w:rsidR="00B71683" w:rsidRPr="000E6B78" w:rsidRDefault="7165B44B" w:rsidP="7165B44B">
            <w:pPr>
              <w:keepNext/>
              <w:keepLines/>
              <w:spacing w:after="0"/>
              <w:rPr>
                <w:sz w:val="16"/>
                <w:szCs w:val="16"/>
              </w:rPr>
            </w:pPr>
            <w:r w:rsidRPr="7165B44B">
              <w:rPr>
                <w:sz w:val="16"/>
                <w:szCs w:val="16"/>
              </w:rPr>
              <w:t>7A_C_006</w:t>
            </w:r>
          </w:p>
        </w:tc>
        <w:tc>
          <w:tcPr>
            <w:tcW w:w="4676" w:type="dxa"/>
            <w:tcBorders>
              <w:top w:val="nil"/>
              <w:bottom w:val="nil"/>
              <w:right w:val="dotted" w:sz="4" w:space="0" w:color="auto"/>
            </w:tcBorders>
          </w:tcPr>
          <w:p w14:paraId="25C7D59C" w14:textId="77777777" w:rsidR="00B71683" w:rsidRPr="004D1E9F" w:rsidRDefault="7165B44B" w:rsidP="00435E58">
            <w:pPr>
              <w:keepNext/>
              <w:keepLines/>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7E5A93DD" w14:textId="77777777" w:rsidR="00B71683" w:rsidRPr="0094586E" w:rsidRDefault="00B71683" w:rsidP="7165B44B">
            <w:pPr>
              <w:keepNext/>
              <w:keepLines/>
              <w:spacing w:after="0"/>
              <w:rPr>
                <w:rFonts w:eastAsiaTheme="minorEastAsia" w:cstheme="minorHAnsi"/>
              </w:rPr>
            </w:pPr>
            <w:r w:rsidRPr="0094586E">
              <w:rPr>
                <w:rFonts w:eastAsiaTheme="minorEastAsia" w:cstheme="minorHAnsi"/>
              </w:rPr>
              <w:t>L</w:t>
            </w:r>
            <w:r w:rsidRPr="0094586E">
              <w:rPr>
                <w:rFonts w:eastAsiaTheme="minorEastAsia" w:cstheme="minorHAnsi"/>
                <w:cs/>
              </w:rPr>
              <w:t>’</w:t>
            </w:r>
            <w:r w:rsidRPr="0094586E">
              <w:rPr>
                <w:rFonts w:eastAsiaTheme="minorEastAsia" w:cstheme="minorHAnsi"/>
              </w:rPr>
              <w:t>évaluation de l</w:t>
            </w:r>
            <w:r w:rsidRPr="0094586E">
              <w:rPr>
                <w:rFonts w:eastAsiaTheme="minorEastAsia" w:cstheme="minorHAnsi"/>
                <w:cs/>
              </w:rPr>
              <w:t>’</w:t>
            </w:r>
            <w:r w:rsidRPr="0094586E">
              <w:rPr>
                <w:rFonts w:eastAsiaTheme="minorEastAsia" w:cstheme="minorHAnsi"/>
              </w:rPr>
              <w:t xml:space="preserve">utilisation actuelle de pesticides et une adaptation éventuelle de la stratégie afin de réduire la présence de pesticides dans les eaux souterraines. </w:t>
            </w:r>
          </w:p>
          <w:p w14:paraId="73E78F73" w14:textId="12A88C52" w:rsidR="00B71683" w:rsidRPr="0094586E" w:rsidRDefault="00812C03" w:rsidP="00435E58">
            <w:pPr>
              <w:keepNext/>
              <w:keepLines/>
              <w:spacing w:after="0"/>
              <w:rPr>
                <w:rFonts w:cstheme="minorHAnsi"/>
              </w:rPr>
            </w:pPr>
            <w:hyperlink r:id="rId39" w:history="1">
              <w:r w:rsidR="00E66BD9" w:rsidRPr="0094586E">
                <w:rPr>
                  <w:rStyle w:val="Lienhypertexte"/>
                  <w:rFonts w:cstheme="minorHAnsi"/>
                </w:rPr>
                <w:t>Plus d'infos</w:t>
              </w:r>
            </w:hyperlink>
          </w:p>
        </w:tc>
        <w:tc>
          <w:tcPr>
            <w:tcW w:w="4676" w:type="dxa"/>
            <w:tcBorders>
              <w:top w:val="nil"/>
              <w:left w:val="dotted" w:sz="4" w:space="0" w:color="auto"/>
              <w:bottom w:val="nil"/>
            </w:tcBorders>
          </w:tcPr>
          <w:p w14:paraId="15772CE2" w14:textId="77777777" w:rsidR="00B71683" w:rsidRPr="00AD1FDF" w:rsidRDefault="00B71683" w:rsidP="00435E58">
            <w:pPr>
              <w:keepNext/>
              <w:keepLines/>
              <w:spacing w:after="0"/>
            </w:pPr>
            <w:r w:rsidRPr="00AD1FDF">
              <w:t>L</w:t>
            </w:r>
            <w:r w:rsidRPr="7165B44B">
              <w:rPr>
                <w:rFonts w:ascii="Calibri" w:eastAsia="Calibri" w:hAnsi="Calibri" w:cs="Calibri"/>
                <w:cs/>
              </w:rPr>
              <w:t>’</w:t>
            </w:r>
            <w:r w:rsidRPr="00AD1FDF">
              <w:t>évaluation est disponible.</w:t>
            </w:r>
          </w:p>
        </w:tc>
      </w:tr>
      <w:tr w:rsidR="00B71683" w:rsidRPr="004D1E9F" w14:paraId="491D687D" w14:textId="77777777" w:rsidTr="7165B44B">
        <w:trPr>
          <w:jc w:val="center"/>
        </w:trPr>
        <w:tc>
          <w:tcPr>
            <w:tcW w:w="913" w:type="dxa"/>
            <w:vMerge/>
          </w:tcPr>
          <w:p w14:paraId="12AC09E2" w14:textId="77777777" w:rsidR="00B71683" w:rsidRDefault="00B71683" w:rsidP="00435E58">
            <w:pPr>
              <w:spacing w:after="0"/>
            </w:pPr>
          </w:p>
        </w:tc>
        <w:tc>
          <w:tcPr>
            <w:tcW w:w="14485" w:type="dxa"/>
            <w:gridSpan w:val="3"/>
            <w:tcBorders>
              <w:top w:val="nil"/>
              <w:bottom w:val="nil"/>
            </w:tcBorders>
          </w:tcPr>
          <w:p w14:paraId="6D03E2B7" w14:textId="77777777" w:rsidR="00B71683" w:rsidRPr="00AD1FDF" w:rsidRDefault="00B71683" w:rsidP="00435E58">
            <w:pPr>
              <w:spacing w:after="0"/>
            </w:pPr>
          </w:p>
        </w:tc>
      </w:tr>
      <w:tr w:rsidR="00B71683" w:rsidRPr="0009582C" w14:paraId="3A45FC68" w14:textId="77777777" w:rsidTr="7165B44B">
        <w:trPr>
          <w:jc w:val="center"/>
        </w:trPr>
        <w:tc>
          <w:tcPr>
            <w:tcW w:w="913" w:type="dxa"/>
            <w:vMerge w:val="restart"/>
            <w:tcBorders>
              <w:top w:val="nil"/>
            </w:tcBorders>
          </w:tcPr>
          <w:p w14:paraId="083E4D5E" w14:textId="77777777" w:rsidR="00B71683" w:rsidRDefault="7165B44B" w:rsidP="00435E58">
            <w:pPr>
              <w:widowControl w:val="0"/>
              <w:spacing w:after="0"/>
            </w:pPr>
            <w:r>
              <w:t>Vla.</w:t>
            </w:r>
          </w:p>
          <w:p w14:paraId="592ACD56" w14:textId="77777777" w:rsidR="00B71683" w:rsidRPr="00570635" w:rsidRDefault="7165B44B" w:rsidP="00435E58">
            <w:pPr>
              <w:widowControl w:val="0"/>
              <w:spacing w:after="0"/>
            </w:pPr>
            <w:r>
              <w:t>2.6.5</w:t>
            </w:r>
          </w:p>
          <w:p w14:paraId="5A14534D" w14:textId="77777777" w:rsidR="00B71683" w:rsidRPr="00570635" w:rsidRDefault="7165B44B" w:rsidP="7165B44B">
            <w:pPr>
              <w:widowControl w:val="0"/>
              <w:spacing w:after="0"/>
              <w:rPr>
                <w:sz w:val="16"/>
                <w:szCs w:val="16"/>
              </w:rPr>
            </w:pPr>
            <w:r w:rsidRPr="7165B44B">
              <w:rPr>
                <w:sz w:val="16"/>
                <w:szCs w:val="16"/>
              </w:rPr>
              <w:t xml:space="preserve">SGBP </w:t>
            </w:r>
          </w:p>
          <w:p w14:paraId="58CCA2DD" w14:textId="77777777" w:rsidR="00B71683" w:rsidRPr="004D1E9F" w:rsidRDefault="7165B44B" w:rsidP="7165B44B">
            <w:pPr>
              <w:widowControl w:val="0"/>
              <w:spacing w:after="0"/>
              <w:rPr>
                <w:sz w:val="16"/>
                <w:szCs w:val="16"/>
              </w:rPr>
            </w:pPr>
            <w:r w:rsidRPr="7165B44B">
              <w:rPr>
                <w:sz w:val="16"/>
                <w:szCs w:val="16"/>
              </w:rPr>
              <w:t>7B_E_003</w:t>
            </w:r>
          </w:p>
        </w:tc>
        <w:tc>
          <w:tcPr>
            <w:tcW w:w="4676" w:type="dxa"/>
            <w:tcBorders>
              <w:top w:val="nil"/>
              <w:bottom w:val="nil"/>
              <w:right w:val="dotted" w:sz="4" w:space="0" w:color="auto"/>
            </w:tcBorders>
          </w:tcPr>
          <w:p w14:paraId="3D90D5B9" w14:textId="77777777" w:rsidR="00B71683" w:rsidRPr="006F6656" w:rsidRDefault="00B71683" w:rsidP="00435E58">
            <w:pPr>
              <w:keepNext/>
              <w:keepLines/>
              <w:spacing w:after="0"/>
            </w:pPr>
            <w:r w:rsidRPr="006F6656">
              <w:t>Réduction de la pollution des eaux de surface par des produits phytopharmaceutiques découlant de leur utilisation professionnelle dans l</w:t>
            </w:r>
            <w:r w:rsidRPr="7165B44B">
              <w:rPr>
                <w:rFonts w:ascii="Calibri" w:eastAsia="Calibri" w:hAnsi="Calibri" w:cs="Calibri"/>
                <w:cs/>
              </w:rPr>
              <w:t>’</w:t>
            </w:r>
            <w:r w:rsidRPr="006F6656">
              <w:t>agriculture et l</w:t>
            </w:r>
            <w:r w:rsidRPr="7165B44B">
              <w:rPr>
                <w:rFonts w:ascii="Calibri" w:eastAsia="Calibri" w:hAnsi="Calibri" w:cs="Calibri"/>
                <w:cs/>
              </w:rPr>
              <w:t>’</w:t>
            </w:r>
            <w:r w:rsidRPr="006F6656">
              <w:t>horticulture.</w:t>
            </w:r>
          </w:p>
        </w:tc>
        <w:tc>
          <w:tcPr>
            <w:tcW w:w="5133" w:type="dxa"/>
            <w:tcBorders>
              <w:top w:val="nil"/>
              <w:left w:val="dotted" w:sz="4" w:space="0" w:color="auto"/>
              <w:bottom w:val="nil"/>
              <w:right w:val="dotted" w:sz="4" w:space="0" w:color="auto"/>
            </w:tcBorders>
          </w:tcPr>
          <w:p w14:paraId="2ABF02C1" w14:textId="63EDFC31" w:rsidR="00B71683" w:rsidRPr="006F6656" w:rsidRDefault="7165B44B" w:rsidP="00435E58">
            <w:pPr>
              <w:keepNext/>
              <w:keepLines/>
              <w:spacing w:after="0"/>
            </w:pPr>
            <w:r>
              <w:t>Utilisation obligatoire de buses anti-dérive (minimum 50 % de réduction) et interdiction de remplissage et de lavage de l</w:t>
            </w:r>
            <w:r w:rsidRPr="7165B44B">
              <w:rPr>
                <w:rFonts w:ascii="Calibri" w:eastAsia="Calibri" w:hAnsi="Calibri" w:cs="Calibri"/>
              </w:rPr>
              <w:t>’</w:t>
            </w:r>
            <w:r>
              <w:t>appareil de pulvérisation sur des surfaces dures qui ne sont dotées d</w:t>
            </w:r>
            <w:r w:rsidRPr="7165B44B">
              <w:rPr>
                <w:rFonts w:ascii="Calibri" w:eastAsia="Calibri" w:hAnsi="Calibri" w:cs="Calibri"/>
              </w:rPr>
              <w:t>’</w:t>
            </w:r>
            <w:r>
              <w:t xml:space="preserve">un bac collecteur spécial et épuration des eaux résiduelles (biofiltre, phytobac, héliosec, sentinel, etc.). </w:t>
            </w:r>
            <w:hyperlink r:id="rId40">
              <w:r w:rsidRPr="7165B44B">
                <w:rPr>
                  <w:rStyle w:val="Lienhypertexte"/>
                </w:rPr>
                <w:t>Plus d'infos</w:t>
              </w:r>
            </w:hyperlink>
          </w:p>
        </w:tc>
        <w:tc>
          <w:tcPr>
            <w:tcW w:w="4676" w:type="dxa"/>
            <w:tcBorders>
              <w:top w:val="nil"/>
              <w:left w:val="dotted" w:sz="4" w:space="0" w:color="auto"/>
              <w:bottom w:val="nil"/>
            </w:tcBorders>
          </w:tcPr>
          <w:p w14:paraId="7CD96008" w14:textId="257572E3" w:rsidR="00B71683" w:rsidRPr="005E6BAE" w:rsidRDefault="7165B44B" w:rsidP="00435E58">
            <w:pPr>
              <w:widowControl w:val="0"/>
              <w:spacing w:after="0"/>
            </w:pPr>
            <w:r>
              <w:t>100 % des appareils de pulvérisation sont équipés de buses anti-dérive.</w:t>
            </w:r>
          </w:p>
        </w:tc>
      </w:tr>
      <w:tr w:rsidR="000E6B78" w:rsidRPr="0009582C" w14:paraId="613A8DB5" w14:textId="77777777" w:rsidTr="7165B44B">
        <w:trPr>
          <w:jc w:val="center"/>
        </w:trPr>
        <w:tc>
          <w:tcPr>
            <w:tcW w:w="913" w:type="dxa"/>
            <w:vMerge/>
          </w:tcPr>
          <w:p w14:paraId="29F0F208" w14:textId="77777777" w:rsidR="00B71683" w:rsidRPr="00293264" w:rsidRDefault="00B71683" w:rsidP="00435E58">
            <w:pPr>
              <w:widowControl w:val="0"/>
              <w:spacing w:after="0"/>
            </w:pPr>
          </w:p>
        </w:tc>
        <w:tc>
          <w:tcPr>
            <w:tcW w:w="14485" w:type="dxa"/>
            <w:gridSpan w:val="3"/>
            <w:tcBorders>
              <w:top w:val="nil"/>
              <w:bottom w:val="nil"/>
            </w:tcBorders>
          </w:tcPr>
          <w:p w14:paraId="1B81E4FD" w14:textId="77777777" w:rsidR="00B71683" w:rsidRPr="006F6656" w:rsidRDefault="00B71683" w:rsidP="00435E58">
            <w:pPr>
              <w:widowControl w:val="0"/>
              <w:spacing w:after="0"/>
            </w:pPr>
          </w:p>
        </w:tc>
      </w:tr>
      <w:tr w:rsidR="00B71683" w:rsidRPr="0009582C" w14:paraId="450DEB44" w14:textId="77777777" w:rsidTr="7165B44B">
        <w:trPr>
          <w:jc w:val="center"/>
        </w:trPr>
        <w:tc>
          <w:tcPr>
            <w:tcW w:w="913" w:type="dxa"/>
            <w:vMerge w:val="restart"/>
            <w:tcBorders>
              <w:top w:val="nil"/>
            </w:tcBorders>
          </w:tcPr>
          <w:p w14:paraId="1E5B43C1" w14:textId="77777777" w:rsidR="00B71683" w:rsidRDefault="7165B44B" w:rsidP="00435E58">
            <w:pPr>
              <w:widowControl w:val="0"/>
              <w:spacing w:after="0"/>
            </w:pPr>
            <w:r>
              <w:t>Vla.</w:t>
            </w:r>
          </w:p>
          <w:p w14:paraId="2E430547" w14:textId="77777777" w:rsidR="00B71683" w:rsidRPr="00570635" w:rsidRDefault="7165B44B" w:rsidP="00435E58">
            <w:pPr>
              <w:widowControl w:val="0"/>
              <w:spacing w:after="0"/>
            </w:pPr>
            <w:r>
              <w:t>2.6.6</w:t>
            </w:r>
          </w:p>
          <w:p w14:paraId="5C2E372E" w14:textId="77777777" w:rsidR="00B71683" w:rsidRPr="00570635" w:rsidRDefault="7165B44B" w:rsidP="7165B44B">
            <w:pPr>
              <w:widowControl w:val="0"/>
              <w:spacing w:after="0"/>
              <w:rPr>
                <w:sz w:val="16"/>
                <w:szCs w:val="16"/>
              </w:rPr>
            </w:pPr>
            <w:r w:rsidRPr="7165B44B">
              <w:rPr>
                <w:sz w:val="16"/>
                <w:szCs w:val="16"/>
              </w:rPr>
              <w:t xml:space="preserve">SGBP </w:t>
            </w:r>
          </w:p>
          <w:p w14:paraId="7407B700" w14:textId="77777777" w:rsidR="00B71683" w:rsidRPr="006F6656" w:rsidRDefault="7165B44B" w:rsidP="7165B44B">
            <w:pPr>
              <w:widowControl w:val="0"/>
              <w:spacing w:after="0"/>
              <w:rPr>
                <w:sz w:val="16"/>
                <w:szCs w:val="16"/>
              </w:rPr>
            </w:pPr>
            <w:r w:rsidRPr="7165B44B">
              <w:rPr>
                <w:sz w:val="16"/>
                <w:szCs w:val="16"/>
              </w:rPr>
              <w:t>7B_E_004</w:t>
            </w:r>
          </w:p>
        </w:tc>
        <w:tc>
          <w:tcPr>
            <w:tcW w:w="4676" w:type="dxa"/>
            <w:tcBorders>
              <w:top w:val="nil"/>
              <w:bottom w:val="nil"/>
              <w:right w:val="dotted" w:sz="4" w:space="0" w:color="auto"/>
            </w:tcBorders>
          </w:tcPr>
          <w:p w14:paraId="67046C4A" w14:textId="13C962B2" w:rsidR="00B71683" w:rsidRPr="006F6656" w:rsidRDefault="00B71683" w:rsidP="00435E58">
            <w:pPr>
              <w:spacing w:after="0"/>
            </w:pPr>
            <w:r w:rsidRPr="006F6656">
              <w:t>Réduction de la pollution des eaux de surface par des produits phytopharmaceutiques découlant de leur utilisation professionnelle dans l</w:t>
            </w:r>
            <w:r w:rsidRPr="7165B44B">
              <w:rPr>
                <w:rFonts w:ascii="Calibri" w:eastAsia="Calibri" w:hAnsi="Calibri" w:cs="Calibri"/>
                <w:cs/>
              </w:rPr>
              <w:t>’</w:t>
            </w:r>
            <w:r w:rsidRPr="006F6656">
              <w:t>agriculture et l</w:t>
            </w:r>
            <w:r w:rsidRPr="7165B44B">
              <w:rPr>
                <w:rFonts w:ascii="Calibri" w:eastAsia="Calibri" w:hAnsi="Calibri" w:cs="Calibri"/>
                <w:cs/>
              </w:rPr>
              <w:t>’</w:t>
            </w:r>
            <w:r w:rsidRPr="006F6656">
              <w:t>horticulture</w:t>
            </w:r>
            <w:r w:rsidR="00CC6FA0">
              <w:t>.</w:t>
            </w:r>
          </w:p>
        </w:tc>
        <w:tc>
          <w:tcPr>
            <w:tcW w:w="5133" w:type="dxa"/>
            <w:tcBorders>
              <w:top w:val="nil"/>
              <w:left w:val="dotted" w:sz="4" w:space="0" w:color="auto"/>
              <w:bottom w:val="nil"/>
              <w:right w:val="dotted" w:sz="4" w:space="0" w:color="auto"/>
            </w:tcBorders>
          </w:tcPr>
          <w:p w14:paraId="2FBB454D" w14:textId="77777777" w:rsidR="00B71683" w:rsidRPr="006F6656" w:rsidRDefault="00B71683" w:rsidP="00435E58">
            <w:pPr>
              <w:spacing w:after="0"/>
            </w:pPr>
            <w:r w:rsidRPr="006F6656">
              <w:t>Information, conseil et démonstration de l</w:t>
            </w:r>
            <w:r w:rsidRPr="7165B44B">
              <w:rPr>
                <w:rFonts w:ascii="Calibri" w:eastAsia="Calibri" w:hAnsi="Calibri" w:cs="Calibri"/>
                <w:cs/>
              </w:rPr>
              <w:t>’</w:t>
            </w:r>
            <w:r w:rsidRPr="006F6656">
              <w:t>utilisation correcte des produits phytopharmaceutiques avant, pendant et après l</w:t>
            </w:r>
            <w:r w:rsidRPr="7165B44B">
              <w:rPr>
                <w:rFonts w:ascii="Calibri" w:eastAsia="Calibri" w:hAnsi="Calibri" w:cs="Calibri"/>
                <w:cs/>
              </w:rPr>
              <w:t>’</w:t>
            </w:r>
            <w:r w:rsidRPr="006F6656">
              <w:t>application.</w:t>
            </w:r>
          </w:p>
        </w:tc>
        <w:tc>
          <w:tcPr>
            <w:tcW w:w="4676" w:type="dxa"/>
            <w:tcBorders>
              <w:top w:val="nil"/>
              <w:left w:val="dotted" w:sz="4" w:space="0" w:color="auto"/>
              <w:bottom w:val="nil"/>
            </w:tcBorders>
          </w:tcPr>
          <w:p w14:paraId="3E5E5C76" w14:textId="77777777" w:rsidR="00B71683" w:rsidRPr="006F6656" w:rsidRDefault="00B71683" w:rsidP="00435E58">
            <w:pPr>
              <w:spacing w:after="0"/>
            </w:pPr>
            <w:r w:rsidRPr="006F6656">
              <w:t>Nombre de démonstrations et activités d</w:t>
            </w:r>
            <w:r w:rsidRPr="7165B44B">
              <w:rPr>
                <w:rFonts w:ascii="Calibri" w:eastAsia="Calibri" w:hAnsi="Calibri" w:cs="Calibri"/>
                <w:cs/>
              </w:rPr>
              <w:t>’</w:t>
            </w:r>
            <w:r w:rsidRPr="006F6656">
              <w:t>information</w:t>
            </w:r>
            <w:r>
              <w:t>.</w:t>
            </w:r>
          </w:p>
        </w:tc>
      </w:tr>
      <w:tr w:rsidR="000E6B78" w:rsidRPr="0009582C" w14:paraId="243FF197" w14:textId="77777777" w:rsidTr="7165B44B">
        <w:trPr>
          <w:jc w:val="center"/>
        </w:trPr>
        <w:tc>
          <w:tcPr>
            <w:tcW w:w="913" w:type="dxa"/>
            <w:vMerge/>
          </w:tcPr>
          <w:p w14:paraId="420765B9" w14:textId="77777777" w:rsidR="00B71683" w:rsidRPr="00293264" w:rsidRDefault="00B71683" w:rsidP="00435E58">
            <w:pPr>
              <w:widowControl w:val="0"/>
              <w:spacing w:after="0"/>
            </w:pPr>
          </w:p>
        </w:tc>
        <w:tc>
          <w:tcPr>
            <w:tcW w:w="14485" w:type="dxa"/>
            <w:gridSpan w:val="3"/>
            <w:tcBorders>
              <w:top w:val="nil"/>
              <w:bottom w:val="nil"/>
            </w:tcBorders>
          </w:tcPr>
          <w:p w14:paraId="30D631C4" w14:textId="77777777" w:rsidR="00B71683" w:rsidRPr="006F6656" w:rsidRDefault="00B71683" w:rsidP="00435E58">
            <w:pPr>
              <w:spacing w:after="0"/>
            </w:pPr>
          </w:p>
        </w:tc>
      </w:tr>
      <w:tr w:rsidR="00C44BE7" w:rsidRPr="00AA13DF" w14:paraId="51D6A94D" w14:textId="77777777" w:rsidTr="7165B44B">
        <w:trPr>
          <w:jc w:val="center"/>
        </w:trPr>
        <w:tc>
          <w:tcPr>
            <w:tcW w:w="913" w:type="dxa"/>
            <w:vMerge w:val="restart"/>
            <w:tcBorders>
              <w:top w:val="nil"/>
            </w:tcBorders>
          </w:tcPr>
          <w:p w14:paraId="4423E8F9" w14:textId="77777777" w:rsidR="00B71683" w:rsidRDefault="7165B44B" w:rsidP="00435E58">
            <w:pPr>
              <w:widowControl w:val="0"/>
              <w:spacing w:after="0"/>
            </w:pPr>
            <w:r>
              <w:t>Vla.</w:t>
            </w:r>
          </w:p>
          <w:p w14:paraId="30AD7E5C" w14:textId="77777777" w:rsidR="00B71683" w:rsidRPr="00570635" w:rsidRDefault="7165B44B" w:rsidP="00435E58">
            <w:pPr>
              <w:widowControl w:val="0"/>
              <w:spacing w:after="0"/>
            </w:pPr>
            <w:r>
              <w:t>2.6.7</w:t>
            </w:r>
          </w:p>
          <w:p w14:paraId="0AD56A77" w14:textId="77777777" w:rsidR="00B71683" w:rsidRPr="006F6656" w:rsidRDefault="7165B44B" w:rsidP="00435E58">
            <w:pPr>
              <w:widowControl w:val="0"/>
              <w:spacing w:after="0"/>
            </w:pPr>
            <w:r w:rsidRPr="7165B44B">
              <w:rPr>
                <w:sz w:val="16"/>
                <w:szCs w:val="16"/>
              </w:rPr>
              <w:t>SGBP 7B_E_017</w:t>
            </w:r>
          </w:p>
        </w:tc>
        <w:tc>
          <w:tcPr>
            <w:tcW w:w="4676" w:type="dxa"/>
            <w:tcBorders>
              <w:top w:val="nil"/>
              <w:bottom w:val="nil"/>
              <w:right w:val="dotted" w:sz="4" w:space="0" w:color="auto"/>
            </w:tcBorders>
          </w:tcPr>
          <w:p w14:paraId="3861FEF1" w14:textId="77777777" w:rsidR="00B71683" w:rsidRPr="006F6656" w:rsidRDefault="00B71683" w:rsidP="00435E58">
            <w:pPr>
              <w:spacing w:after="0"/>
            </w:pPr>
            <w:r w:rsidRPr="00AA13DF">
              <w:t>Réduction de la pollution des eaux de surface par des produits phytopharmaceutiques découlant de leur utilisation professionnelle dans l</w:t>
            </w:r>
            <w:r w:rsidRPr="7165B44B">
              <w:rPr>
                <w:rFonts w:ascii="Calibri" w:eastAsia="Calibri" w:hAnsi="Calibri" w:cs="Calibri"/>
                <w:cs/>
              </w:rPr>
              <w:t>’</w:t>
            </w:r>
            <w:r w:rsidRPr="00AA13DF">
              <w:t>agriculture et l</w:t>
            </w:r>
            <w:r w:rsidRPr="7165B44B">
              <w:rPr>
                <w:rFonts w:ascii="Calibri" w:eastAsia="Calibri" w:hAnsi="Calibri" w:cs="Calibri"/>
                <w:cs/>
              </w:rPr>
              <w:t>’</w:t>
            </w:r>
            <w:r w:rsidRPr="00AA13DF">
              <w:t>horticulture.</w:t>
            </w:r>
          </w:p>
        </w:tc>
        <w:tc>
          <w:tcPr>
            <w:tcW w:w="5133" w:type="dxa"/>
            <w:tcBorders>
              <w:top w:val="nil"/>
              <w:left w:val="dotted" w:sz="4" w:space="0" w:color="auto"/>
              <w:bottom w:val="nil"/>
              <w:right w:val="dotted" w:sz="4" w:space="0" w:color="auto"/>
            </w:tcBorders>
          </w:tcPr>
          <w:p w14:paraId="227E47BB" w14:textId="77777777" w:rsidR="00B71683" w:rsidRPr="00AA13DF" w:rsidRDefault="7165B44B" w:rsidP="00435E58">
            <w:pPr>
              <w:spacing w:after="0"/>
            </w:pPr>
            <w:r>
              <w:t>Aides à l</w:t>
            </w:r>
            <w:r w:rsidRPr="7165B44B">
              <w:rPr>
                <w:rFonts w:ascii="Calibri" w:eastAsia="Calibri" w:hAnsi="Calibri" w:cs="Calibri"/>
              </w:rPr>
              <w:t>’</w:t>
            </w:r>
            <w:r>
              <w:t>investissement pour des sites de remplissage et de lavage adaptés pour les appareils de pulvérisation, en ce compris des systèmes correcteurs comme le biofiltre, le phytobac, héliosec, etc.</w:t>
            </w:r>
          </w:p>
        </w:tc>
        <w:tc>
          <w:tcPr>
            <w:tcW w:w="4676" w:type="dxa"/>
            <w:tcBorders>
              <w:top w:val="nil"/>
              <w:left w:val="dotted" w:sz="4" w:space="0" w:color="auto"/>
              <w:bottom w:val="nil"/>
            </w:tcBorders>
          </w:tcPr>
          <w:p w14:paraId="6192A527" w14:textId="77777777" w:rsidR="00B71683" w:rsidRPr="006F6656" w:rsidRDefault="7165B44B" w:rsidP="00435E58">
            <w:pPr>
              <w:spacing w:after="0"/>
            </w:pPr>
            <w:r>
              <w:t>Nombre de dossiers Vlif.</w:t>
            </w:r>
          </w:p>
        </w:tc>
      </w:tr>
      <w:tr w:rsidR="00B71683" w:rsidRPr="00AA13DF" w14:paraId="26684BAC" w14:textId="77777777" w:rsidTr="7165B44B">
        <w:trPr>
          <w:jc w:val="center"/>
        </w:trPr>
        <w:tc>
          <w:tcPr>
            <w:tcW w:w="913" w:type="dxa"/>
            <w:vMerge/>
          </w:tcPr>
          <w:p w14:paraId="3329CA89" w14:textId="77777777" w:rsidR="00B71683" w:rsidRDefault="00B71683" w:rsidP="00435E58">
            <w:pPr>
              <w:widowControl w:val="0"/>
              <w:spacing w:after="0"/>
            </w:pPr>
          </w:p>
        </w:tc>
        <w:tc>
          <w:tcPr>
            <w:tcW w:w="14485" w:type="dxa"/>
            <w:gridSpan w:val="3"/>
            <w:tcBorders>
              <w:top w:val="nil"/>
              <w:bottom w:val="nil"/>
            </w:tcBorders>
          </w:tcPr>
          <w:p w14:paraId="654BC242" w14:textId="77777777" w:rsidR="00B71683" w:rsidRPr="00570635" w:rsidRDefault="00B71683" w:rsidP="00435E58">
            <w:pPr>
              <w:spacing w:after="0"/>
            </w:pPr>
          </w:p>
        </w:tc>
      </w:tr>
      <w:tr w:rsidR="00B71683" w:rsidRPr="0009582C" w14:paraId="7381174A" w14:textId="77777777" w:rsidTr="7165B44B">
        <w:trPr>
          <w:jc w:val="center"/>
        </w:trPr>
        <w:tc>
          <w:tcPr>
            <w:tcW w:w="913" w:type="dxa"/>
            <w:vMerge w:val="restart"/>
            <w:tcBorders>
              <w:top w:val="nil"/>
            </w:tcBorders>
          </w:tcPr>
          <w:p w14:paraId="0A2BDC54" w14:textId="77777777" w:rsidR="00B71683" w:rsidRDefault="7165B44B" w:rsidP="00435E58">
            <w:pPr>
              <w:widowControl w:val="0"/>
              <w:spacing w:after="0"/>
            </w:pPr>
            <w:r>
              <w:t>Vla.</w:t>
            </w:r>
          </w:p>
          <w:p w14:paraId="4FB049FF" w14:textId="77777777" w:rsidR="00B71683" w:rsidRPr="00570635" w:rsidRDefault="7165B44B" w:rsidP="00435E58">
            <w:pPr>
              <w:widowControl w:val="0"/>
              <w:spacing w:after="0"/>
            </w:pPr>
            <w:r>
              <w:t>2.6.8</w:t>
            </w:r>
          </w:p>
          <w:p w14:paraId="3913A06B" w14:textId="77777777" w:rsidR="00B71683" w:rsidRPr="00AA13DF" w:rsidRDefault="7165B44B" w:rsidP="7165B44B">
            <w:pPr>
              <w:widowControl w:val="0"/>
              <w:spacing w:after="0"/>
              <w:rPr>
                <w:sz w:val="16"/>
                <w:szCs w:val="16"/>
              </w:rPr>
            </w:pPr>
            <w:r w:rsidRPr="7165B44B">
              <w:rPr>
                <w:sz w:val="16"/>
                <w:szCs w:val="16"/>
              </w:rPr>
              <w:t>SGBP 7A_E_003</w:t>
            </w:r>
          </w:p>
        </w:tc>
        <w:tc>
          <w:tcPr>
            <w:tcW w:w="4676" w:type="dxa"/>
            <w:tcBorders>
              <w:top w:val="nil"/>
              <w:bottom w:val="nil"/>
              <w:right w:val="dotted" w:sz="4" w:space="0" w:color="auto"/>
            </w:tcBorders>
          </w:tcPr>
          <w:p w14:paraId="40FDE81C" w14:textId="77777777" w:rsidR="00B71683" w:rsidRPr="0094586E" w:rsidRDefault="00B71683" w:rsidP="7165B44B">
            <w:pPr>
              <w:spacing w:after="0"/>
              <w:rPr>
                <w:rFonts w:eastAsia="Arial" w:cstheme="minorHAnsi"/>
              </w:rPr>
            </w:pPr>
            <w:r w:rsidRPr="0094586E">
              <w:rPr>
                <w:rFonts w:cstheme="minorHAnsi"/>
              </w:rPr>
              <w:t>Études et contrats d</w:t>
            </w:r>
            <w:r w:rsidRPr="0094586E">
              <w:rPr>
                <w:rFonts w:eastAsia="Arial" w:cstheme="minorHAnsi"/>
                <w:cs/>
              </w:rPr>
              <w:t>’</w:t>
            </w:r>
            <w:r w:rsidRPr="0094586E">
              <w:rPr>
                <w:rFonts w:cstheme="minorHAnsi"/>
              </w:rPr>
              <w:t>études en matière de pollution des eaux souterraines afin de soutenir la gestion et la politique en matière des eaux souterraines.</w:t>
            </w:r>
          </w:p>
        </w:tc>
        <w:tc>
          <w:tcPr>
            <w:tcW w:w="5133" w:type="dxa"/>
            <w:tcBorders>
              <w:top w:val="nil"/>
              <w:left w:val="dotted" w:sz="4" w:space="0" w:color="auto"/>
              <w:bottom w:val="nil"/>
              <w:right w:val="dotted" w:sz="4" w:space="0" w:color="auto"/>
            </w:tcBorders>
          </w:tcPr>
          <w:p w14:paraId="0D6A3497" w14:textId="38D9FF18" w:rsidR="00B71683" w:rsidRPr="00FC013A" w:rsidRDefault="7165B44B" w:rsidP="00435E58">
            <w:pPr>
              <w:spacing w:after="0"/>
            </w:pPr>
            <w:r>
              <w:t xml:space="preserve">Analyses géostatistiques des données de qualité des eaux souterraines. </w:t>
            </w:r>
            <w:hyperlink r:id="rId41">
              <w:r w:rsidRPr="7165B44B">
                <w:rPr>
                  <w:rStyle w:val="Lienhypertexte"/>
                </w:rPr>
                <w:t>Plus d'infos</w:t>
              </w:r>
            </w:hyperlink>
          </w:p>
        </w:tc>
        <w:tc>
          <w:tcPr>
            <w:tcW w:w="4676" w:type="dxa"/>
            <w:tcBorders>
              <w:top w:val="nil"/>
              <w:left w:val="dotted" w:sz="4" w:space="0" w:color="auto"/>
              <w:bottom w:val="nil"/>
            </w:tcBorders>
          </w:tcPr>
          <w:p w14:paraId="3E70412C" w14:textId="77777777" w:rsidR="00B71683" w:rsidRPr="00AA13DF" w:rsidRDefault="00B71683" w:rsidP="00435E58">
            <w:pPr>
              <w:spacing w:after="0"/>
            </w:pPr>
            <w:r w:rsidRPr="00AA13DF">
              <w:t>Statistiques en matière d</w:t>
            </w:r>
            <w:r w:rsidRPr="7165B44B">
              <w:rPr>
                <w:rFonts w:ascii="Calibri" w:eastAsia="Calibri" w:hAnsi="Calibri" w:cs="Calibri"/>
                <w:cs/>
              </w:rPr>
              <w:t>’</w:t>
            </w:r>
            <w:r w:rsidRPr="00AA13DF">
              <w:t>évaluation de la situation et des tendances spécifiques à chaque substance.</w:t>
            </w:r>
          </w:p>
        </w:tc>
      </w:tr>
      <w:tr w:rsidR="000E6B78" w:rsidRPr="0009582C" w14:paraId="7BE2A480" w14:textId="77777777" w:rsidTr="7165B44B">
        <w:trPr>
          <w:jc w:val="center"/>
        </w:trPr>
        <w:tc>
          <w:tcPr>
            <w:tcW w:w="913" w:type="dxa"/>
            <w:vMerge/>
          </w:tcPr>
          <w:p w14:paraId="3A6757B6" w14:textId="77777777" w:rsidR="00B71683" w:rsidRPr="00293264" w:rsidRDefault="00B71683" w:rsidP="00435E58">
            <w:pPr>
              <w:widowControl w:val="0"/>
              <w:spacing w:after="0"/>
            </w:pPr>
          </w:p>
        </w:tc>
        <w:tc>
          <w:tcPr>
            <w:tcW w:w="14485" w:type="dxa"/>
            <w:gridSpan w:val="3"/>
            <w:tcBorders>
              <w:top w:val="nil"/>
              <w:bottom w:val="nil"/>
            </w:tcBorders>
          </w:tcPr>
          <w:p w14:paraId="299CB543" w14:textId="77777777" w:rsidR="00B71683" w:rsidRPr="00AA13DF" w:rsidRDefault="00B71683" w:rsidP="00435E58">
            <w:pPr>
              <w:spacing w:after="0"/>
            </w:pPr>
          </w:p>
        </w:tc>
      </w:tr>
      <w:tr w:rsidR="00B71683" w:rsidRPr="0009582C" w14:paraId="742FF707" w14:textId="77777777" w:rsidTr="7165B44B">
        <w:trPr>
          <w:jc w:val="center"/>
        </w:trPr>
        <w:tc>
          <w:tcPr>
            <w:tcW w:w="913" w:type="dxa"/>
            <w:vMerge w:val="restart"/>
            <w:tcBorders>
              <w:top w:val="nil"/>
            </w:tcBorders>
          </w:tcPr>
          <w:p w14:paraId="40CDC88C" w14:textId="77777777" w:rsidR="00B71683" w:rsidRDefault="7165B44B" w:rsidP="00435E58">
            <w:pPr>
              <w:spacing w:after="0"/>
            </w:pPr>
            <w:r>
              <w:t>Vla.</w:t>
            </w:r>
          </w:p>
          <w:p w14:paraId="31937B0D" w14:textId="77777777" w:rsidR="00B71683" w:rsidRPr="00570635" w:rsidRDefault="7165B44B" w:rsidP="00435E58">
            <w:pPr>
              <w:spacing w:after="0"/>
            </w:pPr>
            <w:r>
              <w:t>2.6.9</w:t>
            </w:r>
          </w:p>
          <w:p w14:paraId="01E4738C" w14:textId="77777777" w:rsidR="00B71683" w:rsidRPr="00570635" w:rsidRDefault="7165B44B" w:rsidP="7165B44B">
            <w:pPr>
              <w:spacing w:after="0"/>
              <w:rPr>
                <w:sz w:val="16"/>
                <w:szCs w:val="16"/>
              </w:rPr>
            </w:pPr>
            <w:r w:rsidRPr="7165B44B">
              <w:rPr>
                <w:sz w:val="16"/>
                <w:szCs w:val="16"/>
              </w:rPr>
              <w:t xml:space="preserve">SGBP </w:t>
            </w:r>
          </w:p>
          <w:p w14:paraId="343182D3" w14:textId="77777777" w:rsidR="00B71683" w:rsidRPr="00AA13DF" w:rsidRDefault="7165B44B" w:rsidP="7165B44B">
            <w:pPr>
              <w:spacing w:after="0"/>
              <w:rPr>
                <w:sz w:val="16"/>
                <w:szCs w:val="16"/>
              </w:rPr>
            </w:pPr>
            <w:r w:rsidRPr="7165B44B">
              <w:rPr>
                <w:sz w:val="16"/>
                <w:szCs w:val="16"/>
              </w:rPr>
              <w:t xml:space="preserve">7B_K_004 </w:t>
            </w:r>
          </w:p>
        </w:tc>
        <w:tc>
          <w:tcPr>
            <w:tcW w:w="4676" w:type="dxa"/>
            <w:tcBorders>
              <w:top w:val="nil"/>
              <w:bottom w:val="nil"/>
              <w:right w:val="dotted" w:sz="4" w:space="0" w:color="auto"/>
            </w:tcBorders>
          </w:tcPr>
          <w:p w14:paraId="6A749EA3" w14:textId="77777777" w:rsidR="00B71683" w:rsidRPr="005E0006" w:rsidRDefault="00B71683" w:rsidP="7165B44B">
            <w:pPr>
              <w:spacing w:after="0"/>
              <w:rPr>
                <w:rFonts w:eastAsia="Arial" w:cstheme="minorHAnsi"/>
                <w:b/>
                <w:bCs/>
              </w:rPr>
            </w:pPr>
            <w:r w:rsidRPr="005E0006">
              <w:rPr>
                <w:rFonts w:cstheme="minorHAnsi"/>
              </w:rPr>
              <w:t>Études et contrats d</w:t>
            </w:r>
            <w:r w:rsidRPr="005E0006">
              <w:rPr>
                <w:rFonts w:eastAsia="Arial" w:cstheme="minorHAnsi"/>
                <w:cs/>
              </w:rPr>
              <w:t>’</w:t>
            </w:r>
            <w:r w:rsidRPr="005E0006">
              <w:rPr>
                <w:rFonts w:cstheme="minorHAnsi"/>
              </w:rPr>
              <w:t>études en matière de pollution des eaux de surface afin de soutenir la gestion et la politique en matière de gestion de l</w:t>
            </w:r>
            <w:r w:rsidRPr="005E0006">
              <w:rPr>
                <w:rFonts w:eastAsia="Arial" w:cstheme="minorHAnsi"/>
                <w:cs/>
              </w:rPr>
              <w:t>’</w:t>
            </w:r>
            <w:r w:rsidRPr="005E0006">
              <w:rPr>
                <w:rFonts w:cstheme="minorHAnsi"/>
              </w:rPr>
              <w:t>eau.</w:t>
            </w:r>
          </w:p>
        </w:tc>
        <w:tc>
          <w:tcPr>
            <w:tcW w:w="5133" w:type="dxa"/>
            <w:tcBorders>
              <w:top w:val="nil"/>
              <w:left w:val="dotted" w:sz="4" w:space="0" w:color="auto"/>
              <w:bottom w:val="nil"/>
              <w:right w:val="dotted" w:sz="4" w:space="0" w:color="auto"/>
            </w:tcBorders>
          </w:tcPr>
          <w:p w14:paraId="11CC9314" w14:textId="379353B0" w:rsidR="00B71683" w:rsidRPr="005E0006" w:rsidRDefault="00B71683" w:rsidP="00435E58">
            <w:pPr>
              <w:spacing w:after="0"/>
              <w:rPr>
                <w:rFonts w:cstheme="minorHAnsi"/>
              </w:rPr>
            </w:pPr>
            <w:r w:rsidRPr="005E0006">
              <w:rPr>
                <w:rFonts w:cstheme="minorHAnsi"/>
              </w:rPr>
              <w:t>En ce qui concerne les substances dangereuses potentiellement problématiques afin de comprendre suffisamment leur présence dans les eaux de surface, les principales sources d</w:t>
            </w:r>
            <w:r w:rsidRPr="005E0006">
              <w:rPr>
                <w:rFonts w:eastAsia="Arial" w:cstheme="minorHAnsi"/>
                <w:cs/>
              </w:rPr>
              <w:t>’</w:t>
            </w:r>
            <w:r w:rsidRPr="005E0006">
              <w:rPr>
                <w:rFonts w:cstheme="minorHAnsi"/>
              </w:rPr>
              <w:t>émissions et les effets majeurs (mesures) sur les différents éléments de qualité biologiques.</w:t>
            </w:r>
            <w:r w:rsidR="00E50192" w:rsidRPr="005E0006">
              <w:rPr>
                <w:rFonts w:cstheme="minorHAnsi"/>
              </w:rPr>
              <w:t xml:space="preserve"> </w:t>
            </w:r>
            <w:hyperlink r:id="rId42" w:history="1">
              <w:r w:rsidR="00E66BD9" w:rsidRPr="005E0006">
                <w:rPr>
                  <w:rStyle w:val="Lienhypertexte"/>
                  <w:rFonts w:cstheme="minorHAnsi"/>
                </w:rPr>
                <w:t>Plus d'infos</w:t>
              </w:r>
            </w:hyperlink>
          </w:p>
        </w:tc>
        <w:tc>
          <w:tcPr>
            <w:tcW w:w="4676" w:type="dxa"/>
            <w:tcBorders>
              <w:top w:val="nil"/>
              <w:left w:val="dotted" w:sz="4" w:space="0" w:color="auto"/>
              <w:bottom w:val="nil"/>
            </w:tcBorders>
          </w:tcPr>
          <w:p w14:paraId="70331EC2" w14:textId="2E68100B" w:rsidR="00B71683" w:rsidRPr="00AA13DF" w:rsidRDefault="00F12D9B" w:rsidP="00435E58">
            <w:pPr>
              <w:spacing w:after="0"/>
            </w:pPr>
            <w:r>
              <w:t>L</w:t>
            </w:r>
            <w:r w:rsidR="00B71683" w:rsidRPr="00AA13DF">
              <w:t>e nombre de substances pour lesquelles l</w:t>
            </w:r>
            <w:r w:rsidR="00B71683" w:rsidRPr="7165B44B">
              <w:rPr>
                <w:rFonts w:ascii="Calibri" w:eastAsia="Calibri" w:hAnsi="Calibri" w:cs="Calibri"/>
                <w:cs/>
              </w:rPr>
              <w:t>’</w:t>
            </w:r>
            <w:r w:rsidR="00B71683" w:rsidRPr="00AA13DF">
              <w:t>objectif de 75 % est atteint s</w:t>
            </w:r>
            <w:r w:rsidR="00B71683" w:rsidRPr="7165B44B">
              <w:rPr>
                <w:rFonts w:ascii="Calibri" w:eastAsia="Calibri" w:hAnsi="Calibri" w:cs="Calibri"/>
                <w:cs/>
              </w:rPr>
              <w:t>’</w:t>
            </w:r>
            <w:r w:rsidR="00B71683" w:rsidRPr="00AA13DF">
              <w:t>élève à 5 minimum</w:t>
            </w:r>
            <w:r w:rsidR="00B71683">
              <w:t>.</w:t>
            </w:r>
          </w:p>
        </w:tc>
      </w:tr>
      <w:tr w:rsidR="000E6B78" w:rsidRPr="0009582C" w14:paraId="5A896C5F" w14:textId="77777777" w:rsidTr="7165B44B">
        <w:trPr>
          <w:jc w:val="center"/>
        </w:trPr>
        <w:tc>
          <w:tcPr>
            <w:tcW w:w="913" w:type="dxa"/>
            <w:vMerge/>
          </w:tcPr>
          <w:p w14:paraId="6F24BFCD" w14:textId="77777777" w:rsidR="00B71683" w:rsidRPr="00293264" w:rsidRDefault="00B71683" w:rsidP="00435E58">
            <w:pPr>
              <w:spacing w:after="0"/>
            </w:pPr>
          </w:p>
        </w:tc>
        <w:tc>
          <w:tcPr>
            <w:tcW w:w="14485" w:type="dxa"/>
            <w:gridSpan w:val="3"/>
            <w:tcBorders>
              <w:top w:val="nil"/>
              <w:bottom w:val="nil"/>
            </w:tcBorders>
          </w:tcPr>
          <w:p w14:paraId="6FDF09D7" w14:textId="77777777" w:rsidR="00B71683" w:rsidRPr="00AA13DF" w:rsidRDefault="00B71683" w:rsidP="00435E58">
            <w:pPr>
              <w:spacing w:after="0"/>
            </w:pPr>
          </w:p>
        </w:tc>
      </w:tr>
      <w:tr w:rsidR="00B71683" w:rsidRPr="0009582C" w14:paraId="4AC109B9" w14:textId="77777777" w:rsidTr="7165B44B">
        <w:trPr>
          <w:jc w:val="center"/>
        </w:trPr>
        <w:tc>
          <w:tcPr>
            <w:tcW w:w="913" w:type="dxa"/>
            <w:vMerge w:val="restart"/>
            <w:tcBorders>
              <w:top w:val="nil"/>
            </w:tcBorders>
          </w:tcPr>
          <w:p w14:paraId="650F6EAC" w14:textId="77777777" w:rsidR="00B71683" w:rsidRDefault="7165B44B" w:rsidP="00435E58">
            <w:pPr>
              <w:keepNext/>
              <w:spacing w:after="0"/>
            </w:pPr>
            <w:r>
              <w:t>Vla.</w:t>
            </w:r>
          </w:p>
          <w:p w14:paraId="1C15A77C" w14:textId="77777777" w:rsidR="00B71683" w:rsidRPr="00B47577" w:rsidRDefault="7165B44B" w:rsidP="00435E58">
            <w:pPr>
              <w:keepNext/>
              <w:spacing w:after="0"/>
            </w:pPr>
            <w:r>
              <w:t>2.6.10</w:t>
            </w:r>
          </w:p>
          <w:p w14:paraId="05C70236" w14:textId="77777777" w:rsidR="00B71683" w:rsidRPr="00B47577" w:rsidRDefault="7165B44B" w:rsidP="7165B44B">
            <w:pPr>
              <w:keepNext/>
              <w:spacing w:after="0"/>
              <w:rPr>
                <w:sz w:val="16"/>
                <w:szCs w:val="16"/>
              </w:rPr>
            </w:pPr>
            <w:r w:rsidRPr="7165B44B">
              <w:rPr>
                <w:sz w:val="16"/>
                <w:szCs w:val="16"/>
              </w:rPr>
              <w:t xml:space="preserve">SGBP </w:t>
            </w:r>
          </w:p>
          <w:p w14:paraId="3EAC9401" w14:textId="77777777" w:rsidR="00B71683" w:rsidRPr="00AA13DF" w:rsidRDefault="7165B44B" w:rsidP="7165B44B">
            <w:pPr>
              <w:keepNext/>
              <w:spacing w:after="0"/>
              <w:rPr>
                <w:sz w:val="16"/>
                <w:szCs w:val="16"/>
              </w:rPr>
            </w:pPr>
            <w:r w:rsidRPr="7165B44B">
              <w:rPr>
                <w:sz w:val="16"/>
                <w:szCs w:val="16"/>
              </w:rPr>
              <w:t>7B_K_019</w:t>
            </w:r>
          </w:p>
        </w:tc>
        <w:tc>
          <w:tcPr>
            <w:tcW w:w="4676" w:type="dxa"/>
            <w:tcBorders>
              <w:top w:val="nil"/>
              <w:bottom w:val="nil"/>
              <w:right w:val="dotted" w:sz="4" w:space="0" w:color="auto"/>
            </w:tcBorders>
          </w:tcPr>
          <w:p w14:paraId="7DB6C1A7" w14:textId="77777777" w:rsidR="00B71683" w:rsidRPr="005E0006" w:rsidRDefault="00B71683" w:rsidP="7165B44B">
            <w:pPr>
              <w:spacing w:after="0"/>
              <w:rPr>
                <w:rFonts w:eastAsia="Arial" w:cstheme="minorHAnsi"/>
                <w:b/>
                <w:bCs/>
              </w:rPr>
            </w:pPr>
            <w:r w:rsidRPr="005E0006">
              <w:rPr>
                <w:rFonts w:cstheme="minorHAnsi"/>
              </w:rPr>
              <w:t>Études et contrats d</w:t>
            </w:r>
            <w:r w:rsidRPr="005E0006">
              <w:rPr>
                <w:rFonts w:eastAsia="Arial" w:cstheme="minorHAnsi"/>
                <w:cs/>
              </w:rPr>
              <w:t>’</w:t>
            </w:r>
            <w:r w:rsidRPr="005E0006">
              <w:rPr>
                <w:rFonts w:cstheme="minorHAnsi"/>
              </w:rPr>
              <w:t>études en matière de pollution des eaux de surface afin de soutenir la gestion et la politique en matière de gestion de l</w:t>
            </w:r>
            <w:r w:rsidRPr="005E0006">
              <w:rPr>
                <w:rFonts w:eastAsia="Arial" w:cstheme="minorHAnsi"/>
                <w:cs/>
              </w:rPr>
              <w:t>’</w:t>
            </w:r>
            <w:r w:rsidRPr="005E0006">
              <w:rPr>
                <w:rFonts w:cstheme="minorHAnsi"/>
              </w:rPr>
              <w:t>eau.</w:t>
            </w:r>
          </w:p>
        </w:tc>
        <w:tc>
          <w:tcPr>
            <w:tcW w:w="5133" w:type="dxa"/>
            <w:tcBorders>
              <w:top w:val="nil"/>
              <w:left w:val="dotted" w:sz="4" w:space="0" w:color="auto"/>
              <w:bottom w:val="nil"/>
              <w:right w:val="dotted" w:sz="4" w:space="0" w:color="auto"/>
            </w:tcBorders>
          </w:tcPr>
          <w:p w14:paraId="673014F5" w14:textId="77777777" w:rsidR="00B71683" w:rsidRPr="005E0006" w:rsidRDefault="00B71683" w:rsidP="7165B44B">
            <w:pPr>
              <w:spacing w:after="0"/>
              <w:rPr>
                <w:rFonts w:eastAsia="Arial" w:cstheme="minorHAnsi"/>
              </w:rPr>
            </w:pPr>
            <w:r w:rsidRPr="005E0006">
              <w:rPr>
                <w:rFonts w:cstheme="minorHAnsi"/>
              </w:rPr>
              <w:t>Contraindre l</w:t>
            </w:r>
            <w:r w:rsidRPr="005E0006">
              <w:rPr>
                <w:rFonts w:eastAsia="Arial" w:cstheme="minorHAnsi"/>
                <w:cs/>
              </w:rPr>
              <w:t>’</w:t>
            </w:r>
            <w:r w:rsidRPr="005E0006">
              <w:rPr>
                <w:rFonts w:cstheme="minorHAnsi"/>
              </w:rPr>
              <w:t>échange d</w:t>
            </w:r>
            <w:r w:rsidRPr="005E0006">
              <w:rPr>
                <w:rFonts w:eastAsia="Arial" w:cstheme="minorHAnsi"/>
                <w:cs/>
              </w:rPr>
              <w:t>’</w:t>
            </w:r>
            <w:r w:rsidRPr="005E0006">
              <w:rPr>
                <w:rFonts w:cstheme="minorHAnsi"/>
              </w:rPr>
              <w:t>informations entre le secteur de l</w:t>
            </w:r>
            <w:r w:rsidRPr="005E0006">
              <w:rPr>
                <w:rFonts w:eastAsia="Arial" w:cstheme="minorHAnsi"/>
                <w:cs/>
              </w:rPr>
              <w:t>’</w:t>
            </w:r>
            <w:r w:rsidRPr="005E0006">
              <w:rPr>
                <w:rFonts w:cstheme="minorHAnsi"/>
              </w:rPr>
              <w:t>eau de distribution, les autorités et les fabricants de produits phytopharmaceutiques et apparentés.</w:t>
            </w:r>
          </w:p>
        </w:tc>
        <w:tc>
          <w:tcPr>
            <w:tcW w:w="4676" w:type="dxa"/>
            <w:tcBorders>
              <w:top w:val="nil"/>
              <w:left w:val="dotted" w:sz="4" w:space="0" w:color="auto"/>
              <w:bottom w:val="nil"/>
            </w:tcBorders>
          </w:tcPr>
          <w:p w14:paraId="3AA0ED6C" w14:textId="77777777" w:rsidR="00B71683" w:rsidRPr="00AA13DF" w:rsidRDefault="00B71683" w:rsidP="00435E58">
            <w:pPr>
              <w:spacing w:after="0"/>
            </w:pPr>
            <w:r w:rsidRPr="00AA13DF">
              <w:t>Rédiger et respecter la déclaration d</w:t>
            </w:r>
            <w:r w:rsidRPr="7165B44B">
              <w:rPr>
                <w:rFonts w:ascii="Calibri" w:eastAsia="Calibri" w:hAnsi="Calibri" w:cs="Calibri"/>
                <w:cs/>
              </w:rPr>
              <w:t>’</w:t>
            </w:r>
            <w:r w:rsidRPr="00AA13DF">
              <w:t>engagement</w:t>
            </w:r>
            <w:r>
              <w:t>.</w:t>
            </w:r>
          </w:p>
        </w:tc>
      </w:tr>
      <w:tr w:rsidR="000E6B78" w:rsidRPr="0009582C" w14:paraId="7858EC12" w14:textId="77777777" w:rsidTr="7165B44B">
        <w:trPr>
          <w:jc w:val="center"/>
        </w:trPr>
        <w:tc>
          <w:tcPr>
            <w:tcW w:w="913" w:type="dxa"/>
            <w:vMerge/>
          </w:tcPr>
          <w:p w14:paraId="6A9ECE9A" w14:textId="77777777" w:rsidR="00B71683" w:rsidRPr="00293264" w:rsidRDefault="00B71683" w:rsidP="00435E58">
            <w:pPr>
              <w:keepNext/>
              <w:spacing w:after="0"/>
            </w:pPr>
          </w:p>
        </w:tc>
        <w:tc>
          <w:tcPr>
            <w:tcW w:w="14485" w:type="dxa"/>
            <w:gridSpan w:val="3"/>
            <w:tcBorders>
              <w:top w:val="nil"/>
              <w:bottom w:val="nil"/>
            </w:tcBorders>
          </w:tcPr>
          <w:p w14:paraId="6968E653" w14:textId="77777777" w:rsidR="00B71683" w:rsidRPr="00AA13DF" w:rsidRDefault="00B71683" w:rsidP="00435E58">
            <w:pPr>
              <w:spacing w:after="0"/>
            </w:pPr>
          </w:p>
        </w:tc>
      </w:tr>
      <w:tr w:rsidR="00B71683" w:rsidRPr="0009582C" w14:paraId="756EFC4E" w14:textId="77777777" w:rsidTr="7165B44B">
        <w:trPr>
          <w:jc w:val="center"/>
        </w:trPr>
        <w:tc>
          <w:tcPr>
            <w:tcW w:w="913" w:type="dxa"/>
            <w:vMerge w:val="restart"/>
            <w:tcBorders>
              <w:top w:val="nil"/>
            </w:tcBorders>
          </w:tcPr>
          <w:p w14:paraId="06655A4A" w14:textId="77777777" w:rsidR="00B71683" w:rsidRDefault="7165B44B" w:rsidP="00435E58">
            <w:pPr>
              <w:spacing w:after="0"/>
            </w:pPr>
            <w:r>
              <w:t>Vla.</w:t>
            </w:r>
          </w:p>
          <w:p w14:paraId="79458426" w14:textId="77777777" w:rsidR="00B71683" w:rsidRPr="00B47577" w:rsidRDefault="7165B44B" w:rsidP="00435E58">
            <w:pPr>
              <w:spacing w:after="0"/>
            </w:pPr>
            <w:r>
              <w:t>2.6.11</w:t>
            </w:r>
          </w:p>
          <w:p w14:paraId="7AEB99A4" w14:textId="77777777" w:rsidR="00B71683" w:rsidRPr="00B47577" w:rsidRDefault="7165B44B" w:rsidP="7165B44B">
            <w:pPr>
              <w:spacing w:after="0"/>
              <w:rPr>
                <w:sz w:val="16"/>
                <w:szCs w:val="16"/>
              </w:rPr>
            </w:pPr>
            <w:r w:rsidRPr="7165B44B">
              <w:rPr>
                <w:sz w:val="16"/>
                <w:szCs w:val="16"/>
              </w:rPr>
              <w:t xml:space="preserve">SGBP </w:t>
            </w:r>
          </w:p>
          <w:p w14:paraId="3B7221E3" w14:textId="77777777" w:rsidR="00B71683" w:rsidRPr="00892041" w:rsidRDefault="7165B44B" w:rsidP="7165B44B">
            <w:pPr>
              <w:spacing w:after="0"/>
              <w:rPr>
                <w:sz w:val="16"/>
                <w:szCs w:val="16"/>
              </w:rPr>
            </w:pPr>
            <w:r w:rsidRPr="7165B44B">
              <w:rPr>
                <w:sz w:val="16"/>
                <w:szCs w:val="16"/>
              </w:rPr>
              <w:t>7B_L_003</w:t>
            </w:r>
          </w:p>
        </w:tc>
        <w:tc>
          <w:tcPr>
            <w:tcW w:w="4676" w:type="dxa"/>
            <w:tcBorders>
              <w:top w:val="nil"/>
              <w:bottom w:val="nil"/>
              <w:right w:val="dotted" w:sz="4" w:space="0" w:color="auto"/>
            </w:tcBorders>
          </w:tcPr>
          <w:p w14:paraId="248ADE4E" w14:textId="77777777" w:rsidR="00B71683" w:rsidRPr="00AA13DF" w:rsidRDefault="7165B44B" w:rsidP="7165B44B">
            <w:pPr>
              <w:spacing w:after="0"/>
              <w:rPr>
                <w:rFonts w:ascii="Arial" w:eastAsia="Arial" w:hAnsi="Arial" w:cs="Arial"/>
                <w:sz w:val="18"/>
                <w:szCs w:val="18"/>
              </w:rPr>
            </w:pPr>
            <w:r>
              <w:t xml:space="preserve">Élaborer et appliquer </w:t>
            </w:r>
            <w:r w:rsidRPr="7165B44B">
              <w:rPr>
                <w:rFonts w:eastAsiaTheme="minorEastAsia"/>
              </w:rPr>
              <w:t>une politique de maintien axée</w:t>
            </w:r>
            <w:r>
              <w:t xml:space="preserve"> sur la revalidation et la protection des eaux de surface.</w:t>
            </w:r>
          </w:p>
        </w:tc>
        <w:tc>
          <w:tcPr>
            <w:tcW w:w="5133" w:type="dxa"/>
            <w:tcBorders>
              <w:top w:val="nil"/>
              <w:left w:val="dotted" w:sz="4" w:space="0" w:color="auto"/>
              <w:bottom w:val="nil"/>
              <w:right w:val="dotted" w:sz="4" w:space="0" w:color="auto"/>
            </w:tcBorders>
          </w:tcPr>
          <w:p w14:paraId="7E7F0BD5" w14:textId="77777777" w:rsidR="00B71683" w:rsidRPr="005E0006" w:rsidRDefault="00B71683" w:rsidP="00435E58">
            <w:pPr>
              <w:spacing w:after="0"/>
              <w:rPr>
                <w:rFonts w:cstheme="minorHAnsi"/>
              </w:rPr>
            </w:pPr>
            <w:r w:rsidRPr="005E0006">
              <w:rPr>
                <w:rFonts w:cstheme="minorHAnsi"/>
              </w:rPr>
              <w:t>Mise en œuvre d</w:t>
            </w:r>
            <w:r w:rsidRPr="005E0006">
              <w:rPr>
                <w:rFonts w:eastAsia="Arial" w:cstheme="minorHAnsi"/>
                <w:cs/>
              </w:rPr>
              <w:t>’</w:t>
            </w:r>
            <w:r w:rsidRPr="005E0006">
              <w:rPr>
                <w:rFonts w:cstheme="minorHAnsi"/>
              </w:rPr>
              <w:t>une politique plus stricte au niveau de la présence de pesticides dans les eaux de surface et continuer à réduire cette dernière.</w:t>
            </w:r>
          </w:p>
        </w:tc>
        <w:tc>
          <w:tcPr>
            <w:tcW w:w="4676" w:type="dxa"/>
            <w:tcBorders>
              <w:top w:val="nil"/>
              <w:left w:val="dotted" w:sz="4" w:space="0" w:color="auto"/>
              <w:bottom w:val="nil"/>
            </w:tcBorders>
          </w:tcPr>
          <w:p w14:paraId="6AF5DEBE" w14:textId="77777777" w:rsidR="00B71683" w:rsidRPr="00AA13DF" w:rsidRDefault="7165B44B" w:rsidP="00435E58">
            <w:pPr>
              <w:spacing w:after="0"/>
            </w:pPr>
            <w:r>
              <w:t>Communication au sujet des possibilités de maintien existantes.</w:t>
            </w:r>
          </w:p>
        </w:tc>
      </w:tr>
      <w:tr w:rsidR="000E6B78" w:rsidRPr="0009582C" w14:paraId="53EB7301" w14:textId="77777777" w:rsidTr="7165B44B">
        <w:trPr>
          <w:jc w:val="center"/>
        </w:trPr>
        <w:tc>
          <w:tcPr>
            <w:tcW w:w="913" w:type="dxa"/>
            <w:vMerge/>
          </w:tcPr>
          <w:p w14:paraId="3DD24215" w14:textId="77777777" w:rsidR="00B71683" w:rsidRPr="00B47577" w:rsidRDefault="00B71683" w:rsidP="00435E58">
            <w:pPr>
              <w:spacing w:after="0"/>
            </w:pPr>
          </w:p>
        </w:tc>
        <w:tc>
          <w:tcPr>
            <w:tcW w:w="14485" w:type="dxa"/>
            <w:gridSpan w:val="3"/>
            <w:tcBorders>
              <w:top w:val="nil"/>
              <w:bottom w:val="nil"/>
            </w:tcBorders>
          </w:tcPr>
          <w:p w14:paraId="463E024F" w14:textId="77777777" w:rsidR="00B71683" w:rsidRPr="00AA13DF" w:rsidRDefault="00B71683" w:rsidP="00435E58">
            <w:pPr>
              <w:spacing w:after="0"/>
            </w:pPr>
          </w:p>
        </w:tc>
      </w:tr>
      <w:tr w:rsidR="00C44BE7" w:rsidRPr="00AA13DF" w14:paraId="630BD509" w14:textId="77777777" w:rsidTr="7165B44B">
        <w:trPr>
          <w:jc w:val="center"/>
        </w:trPr>
        <w:tc>
          <w:tcPr>
            <w:tcW w:w="913" w:type="dxa"/>
            <w:vMerge w:val="restart"/>
            <w:tcBorders>
              <w:top w:val="nil"/>
            </w:tcBorders>
          </w:tcPr>
          <w:p w14:paraId="0AA7D332" w14:textId="77777777" w:rsidR="00B71683" w:rsidRPr="00B47577" w:rsidRDefault="7165B44B" w:rsidP="00435E58">
            <w:pPr>
              <w:spacing w:after="0"/>
            </w:pPr>
            <w:r>
              <w:t>Vla.</w:t>
            </w:r>
          </w:p>
          <w:p w14:paraId="635DD2DE" w14:textId="38519E41" w:rsidR="00B71683" w:rsidRPr="00AA13DF" w:rsidRDefault="7165B44B" w:rsidP="00435E58">
            <w:pPr>
              <w:spacing w:after="0"/>
            </w:pPr>
            <w:r>
              <w:t>2.6.12</w:t>
            </w:r>
          </w:p>
        </w:tc>
        <w:tc>
          <w:tcPr>
            <w:tcW w:w="4676" w:type="dxa"/>
            <w:tcBorders>
              <w:top w:val="nil"/>
              <w:bottom w:val="nil"/>
              <w:right w:val="dotted" w:sz="4" w:space="0" w:color="auto"/>
            </w:tcBorders>
          </w:tcPr>
          <w:p w14:paraId="216F8736" w14:textId="77777777" w:rsidR="00B71683" w:rsidRPr="00AA13DF" w:rsidRDefault="00B71683" w:rsidP="00435E58">
            <w:pPr>
              <w:spacing w:after="0"/>
            </w:pPr>
            <w:r w:rsidRPr="00AA13DF">
              <w:t>Sanctions relatives à l</w:t>
            </w:r>
            <w:r w:rsidRPr="7165B44B">
              <w:rPr>
                <w:rFonts w:ascii="Calibri" w:eastAsia="Calibri" w:hAnsi="Calibri" w:cs="Calibri"/>
                <w:cs/>
              </w:rPr>
              <w:t>’</w:t>
            </w:r>
            <w:r w:rsidRPr="00AA13DF">
              <w:t>utilisation incorrecte des produits phytopharmaceutiques par les professionnels</w:t>
            </w:r>
            <w:r>
              <w:t>.</w:t>
            </w:r>
          </w:p>
        </w:tc>
        <w:tc>
          <w:tcPr>
            <w:tcW w:w="5133" w:type="dxa"/>
            <w:tcBorders>
              <w:top w:val="nil"/>
              <w:left w:val="dotted" w:sz="4" w:space="0" w:color="auto"/>
              <w:bottom w:val="nil"/>
              <w:right w:val="dotted" w:sz="4" w:space="0" w:color="auto"/>
            </w:tcBorders>
          </w:tcPr>
          <w:p w14:paraId="4EA2E00F" w14:textId="7834705D" w:rsidR="00B71683" w:rsidRPr="00AA13DF" w:rsidRDefault="7165B44B" w:rsidP="00435E58">
            <w:pPr>
              <w:spacing w:after="0"/>
            </w:pPr>
            <w:r>
              <w:t>Intégration comme modalité d’application de la conditionnalité de la PAC.</w:t>
            </w:r>
          </w:p>
          <w:p w14:paraId="597A7730" w14:textId="24DDFB14" w:rsidR="00B71683" w:rsidRPr="00AA13DF" w:rsidRDefault="00812C03" w:rsidP="00435E58">
            <w:pPr>
              <w:spacing w:after="0"/>
              <w:rPr>
                <w:rFonts w:eastAsia="Arial" w:cs="Arial"/>
              </w:rPr>
            </w:pPr>
            <w:hyperlink r:id="rId43" w:history="1">
              <w:r w:rsidR="00E66BD9">
                <w:rPr>
                  <w:rStyle w:val="Lienhypertexte"/>
                </w:rPr>
                <w:t>Plus d'infos</w:t>
              </w:r>
            </w:hyperlink>
          </w:p>
        </w:tc>
        <w:tc>
          <w:tcPr>
            <w:tcW w:w="4676" w:type="dxa"/>
            <w:tcBorders>
              <w:top w:val="nil"/>
              <w:left w:val="dotted" w:sz="4" w:space="0" w:color="auto"/>
              <w:bottom w:val="nil"/>
            </w:tcBorders>
          </w:tcPr>
          <w:p w14:paraId="4A3B612D" w14:textId="77777777" w:rsidR="00B71683" w:rsidRPr="00AA13DF" w:rsidRDefault="00B71683" w:rsidP="00435E58">
            <w:pPr>
              <w:spacing w:after="0"/>
            </w:pPr>
            <w:r w:rsidRPr="00570635">
              <w:t>Nombre d</w:t>
            </w:r>
            <w:r w:rsidRPr="7165B44B">
              <w:rPr>
                <w:rFonts w:ascii="Calibri" w:eastAsia="Calibri" w:hAnsi="Calibri" w:cs="Calibri"/>
                <w:cs/>
              </w:rPr>
              <w:t>’</w:t>
            </w:r>
            <w:r w:rsidRPr="00570635">
              <w:t>infractions</w:t>
            </w:r>
            <w:r>
              <w:t>.</w:t>
            </w:r>
          </w:p>
        </w:tc>
      </w:tr>
      <w:tr w:rsidR="00B71683" w:rsidRPr="00AA13DF" w14:paraId="73ED4521" w14:textId="77777777" w:rsidTr="7165B44B">
        <w:trPr>
          <w:jc w:val="center"/>
        </w:trPr>
        <w:tc>
          <w:tcPr>
            <w:tcW w:w="913" w:type="dxa"/>
            <w:vMerge/>
          </w:tcPr>
          <w:p w14:paraId="57F8A45E" w14:textId="77777777" w:rsidR="00B71683" w:rsidRPr="00B47577" w:rsidRDefault="00B71683" w:rsidP="00435E58">
            <w:pPr>
              <w:spacing w:after="0"/>
            </w:pPr>
          </w:p>
        </w:tc>
        <w:tc>
          <w:tcPr>
            <w:tcW w:w="14485" w:type="dxa"/>
            <w:gridSpan w:val="3"/>
            <w:tcBorders>
              <w:top w:val="nil"/>
              <w:bottom w:val="nil"/>
            </w:tcBorders>
          </w:tcPr>
          <w:p w14:paraId="78C68BC7" w14:textId="77777777" w:rsidR="00B71683" w:rsidRPr="00570635" w:rsidRDefault="00B71683" w:rsidP="00435E58">
            <w:pPr>
              <w:spacing w:after="0"/>
            </w:pPr>
          </w:p>
        </w:tc>
      </w:tr>
      <w:tr w:rsidR="00B71683" w:rsidRPr="0009582C" w14:paraId="7CDDB296" w14:textId="77777777" w:rsidTr="7165B44B">
        <w:trPr>
          <w:jc w:val="center"/>
        </w:trPr>
        <w:tc>
          <w:tcPr>
            <w:tcW w:w="913" w:type="dxa"/>
            <w:tcBorders>
              <w:top w:val="nil"/>
            </w:tcBorders>
          </w:tcPr>
          <w:p w14:paraId="7081FC4B" w14:textId="77777777" w:rsidR="00B71683" w:rsidRPr="004741B9" w:rsidRDefault="7165B44B" w:rsidP="00435E58">
            <w:pPr>
              <w:spacing w:after="0"/>
            </w:pPr>
            <w:r>
              <w:t>Vla.</w:t>
            </w:r>
          </w:p>
          <w:p w14:paraId="45B8CC72" w14:textId="77777777" w:rsidR="00B71683" w:rsidRPr="004741B9" w:rsidRDefault="7165B44B" w:rsidP="00435E58">
            <w:pPr>
              <w:spacing w:after="0"/>
            </w:pPr>
            <w:r>
              <w:t>2.6.13</w:t>
            </w:r>
          </w:p>
          <w:p w14:paraId="5D880D59" w14:textId="77777777" w:rsidR="00B71683" w:rsidRPr="00B47577" w:rsidRDefault="7165B44B" w:rsidP="7165B44B">
            <w:pPr>
              <w:spacing w:after="0"/>
              <w:rPr>
                <w:sz w:val="16"/>
                <w:szCs w:val="16"/>
              </w:rPr>
            </w:pPr>
            <w:r w:rsidRPr="7165B44B">
              <w:rPr>
                <w:sz w:val="16"/>
                <w:szCs w:val="16"/>
              </w:rPr>
              <w:t xml:space="preserve">SGBP </w:t>
            </w:r>
          </w:p>
          <w:p w14:paraId="47750AAA" w14:textId="77777777" w:rsidR="00B71683" w:rsidRPr="00B47577" w:rsidRDefault="7165B44B" w:rsidP="7165B44B">
            <w:pPr>
              <w:spacing w:after="0"/>
              <w:rPr>
                <w:sz w:val="16"/>
                <w:szCs w:val="16"/>
              </w:rPr>
            </w:pPr>
            <w:r w:rsidRPr="7165B44B">
              <w:rPr>
                <w:sz w:val="16"/>
                <w:szCs w:val="16"/>
              </w:rPr>
              <w:t>7B_G_001</w:t>
            </w:r>
          </w:p>
          <w:p w14:paraId="7026F4D8" w14:textId="77777777" w:rsidR="00B71683" w:rsidRPr="00FC013A" w:rsidRDefault="7165B44B" w:rsidP="00435E58">
            <w:pPr>
              <w:spacing w:after="0"/>
            </w:pPr>
            <w:r w:rsidRPr="7165B44B">
              <w:rPr>
                <w:sz w:val="18"/>
                <w:szCs w:val="18"/>
              </w:rPr>
              <w:t>(cf. aussi Vl.2.3.1)</w:t>
            </w:r>
          </w:p>
        </w:tc>
        <w:tc>
          <w:tcPr>
            <w:tcW w:w="4676" w:type="dxa"/>
            <w:tcBorders>
              <w:top w:val="nil"/>
              <w:bottom w:val="nil"/>
              <w:right w:val="dotted" w:sz="4" w:space="0" w:color="auto"/>
            </w:tcBorders>
          </w:tcPr>
          <w:p w14:paraId="13243419" w14:textId="27AE54AC" w:rsidR="00B71683" w:rsidRPr="000E6B78" w:rsidRDefault="7165B44B" w:rsidP="7165B44B">
            <w:pPr>
              <w:spacing w:after="0"/>
              <w:rPr>
                <w:rFonts w:ascii="Arial" w:eastAsia="Arial" w:hAnsi="Arial" w:cs="Arial"/>
                <w:sz w:val="18"/>
                <w:szCs w:val="18"/>
              </w:rPr>
            </w:pPr>
            <w:r>
              <w:t>La diminution de la pollution par des pesticides en réduisant leur utilisation par les citoyens à des fins privées.</w:t>
            </w:r>
          </w:p>
        </w:tc>
        <w:tc>
          <w:tcPr>
            <w:tcW w:w="5133" w:type="dxa"/>
            <w:tcBorders>
              <w:top w:val="nil"/>
              <w:left w:val="dotted" w:sz="4" w:space="0" w:color="auto"/>
              <w:bottom w:val="nil"/>
              <w:right w:val="dotted" w:sz="4" w:space="0" w:color="auto"/>
            </w:tcBorders>
          </w:tcPr>
          <w:p w14:paraId="724AF5EA" w14:textId="0BE800B7" w:rsidR="00B71683" w:rsidRPr="00AA13DF" w:rsidRDefault="7165B44B" w:rsidP="00435E58">
            <w:pPr>
              <w:spacing w:after="0"/>
            </w:pPr>
            <w:r w:rsidRPr="7165B44B">
              <w:rPr>
                <w:rFonts w:eastAsiaTheme="minorEastAsia"/>
              </w:rPr>
              <w:t xml:space="preserve">Sensibilisation et promotion d’une gestion sans pesticides auprès des citoyens. </w:t>
            </w:r>
            <w:hyperlink r:id="rId44">
              <w:r w:rsidRPr="7165B44B">
                <w:rPr>
                  <w:rStyle w:val="Lienhypertexte"/>
                </w:rPr>
                <w:t>Plus d'infos</w:t>
              </w:r>
            </w:hyperlink>
          </w:p>
        </w:tc>
        <w:tc>
          <w:tcPr>
            <w:tcW w:w="4676" w:type="dxa"/>
            <w:tcBorders>
              <w:top w:val="nil"/>
              <w:left w:val="dotted" w:sz="4" w:space="0" w:color="auto"/>
              <w:bottom w:val="nil"/>
            </w:tcBorders>
          </w:tcPr>
          <w:p w14:paraId="40C912A9" w14:textId="518D8771" w:rsidR="00B71683" w:rsidRPr="00AA13DF" w:rsidRDefault="7165B44B" w:rsidP="00435E58">
            <w:pPr>
              <w:spacing w:after="0"/>
            </w:pPr>
            <w:r>
              <w:t xml:space="preserve">Nombre de visiteurs sur le site web </w:t>
            </w:r>
            <w:hyperlink r:id="rId45">
              <w:r w:rsidRPr="7165B44B">
                <w:rPr>
                  <w:rStyle w:val="Lienhypertexte"/>
                </w:rPr>
                <w:t>www.vmm.be/zonderisgezonder</w:t>
              </w:r>
            </w:hyperlink>
            <w:r>
              <w:t>.</w:t>
            </w:r>
          </w:p>
        </w:tc>
      </w:tr>
      <w:tr w:rsidR="000E6B78" w:rsidRPr="0009582C" w14:paraId="34EC2944" w14:textId="77777777" w:rsidTr="7165B44B">
        <w:trPr>
          <w:jc w:val="center"/>
        </w:trPr>
        <w:tc>
          <w:tcPr>
            <w:tcW w:w="15398" w:type="dxa"/>
            <w:gridSpan w:val="4"/>
            <w:tcBorders>
              <w:bottom w:val="nil"/>
            </w:tcBorders>
          </w:tcPr>
          <w:p w14:paraId="3B1BCF4A" w14:textId="77777777" w:rsidR="000E6B78" w:rsidRPr="00AA13DF" w:rsidRDefault="000E6B78" w:rsidP="00435E58">
            <w:pPr>
              <w:spacing w:after="0"/>
            </w:pPr>
          </w:p>
        </w:tc>
      </w:tr>
      <w:tr w:rsidR="00B71683" w:rsidRPr="0009582C" w14:paraId="1431DD7D" w14:textId="77777777" w:rsidTr="7165B44B">
        <w:trPr>
          <w:jc w:val="center"/>
        </w:trPr>
        <w:tc>
          <w:tcPr>
            <w:tcW w:w="913" w:type="dxa"/>
            <w:vMerge w:val="restart"/>
            <w:tcBorders>
              <w:top w:val="nil"/>
            </w:tcBorders>
          </w:tcPr>
          <w:p w14:paraId="509BE1CE" w14:textId="77777777" w:rsidR="00B71683" w:rsidRDefault="7165B44B" w:rsidP="00435E58">
            <w:pPr>
              <w:spacing w:after="0"/>
            </w:pPr>
            <w:r>
              <w:t>Vla.</w:t>
            </w:r>
          </w:p>
          <w:p w14:paraId="0732735B" w14:textId="77777777" w:rsidR="00B71683" w:rsidRPr="00B47577" w:rsidRDefault="7165B44B" w:rsidP="00435E58">
            <w:pPr>
              <w:spacing w:after="0"/>
            </w:pPr>
            <w:r>
              <w:t>2.6.14</w:t>
            </w:r>
          </w:p>
          <w:p w14:paraId="35802388" w14:textId="77777777" w:rsidR="00B71683" w:rsidRPr="00B47577" w:rsidRDefault="7165B44B" w:rsidP="7165B44B">
            <w:pPr>
              <w:spacing w:after="0"/>
              <w:rPr>
                <w:sz w:val="16"/>
                <w:szCs w:val="16"/>
              </w:rPr>
            </w:pPr>
            <w:r w:rsidRPr="7165B44B">
              <w:rPr>
                <w:sz w:val="16"/>
                <w:szCs w:val="16"/>
              </w:rPr>
              <w:t xml:space="preserve">SGBP </w:t>
            </w:r>
          </w:p>
          <w:p w14:paraId="0FDFD819" w14:textId="77777777" w:rsidR="00B71683" w:rsidRPr="00B47577" w:rsidRDefault="7165B44B" w:rsidP="7165B44B">
            <w:pPr>
              <w:spacing w:after="0"/>
              <w:rPr>
                <w:sz w:val="16"/>
                <w:szCs w:val="16"/>
              </w:rPr>
            </w:pPr>
            <w:r w:rsidRPr="7165B44B">
              <w:rPr>
                <w:sz w:val="16"/>
                <w:szCs w:val="16"/>
              </w:rPr>
              <w:t>7B_F_001</w:t>
            </w:r>
          </w:p>
          <w:p w14:paraId="1971F9B2" w14:textId="5F26C755" w:rsidR="00B71683" w:rsidRPr="00AA13DF" w:rsidRDefault="7165B44B" w:rsidP="00435E58">
            <w:pPr>
              <w:spacing w:after="0"/>
            </w:pPr>
            <w:r w:rsidRPr="7165B44B">
              <w:rPr>
                <w:sz w:val="16"/>
                <w:szCs w:val="16"/>
              </w:rPr>
              <w:t>(cf. aussi-Vl.2.3.2)</w:t>
            </w:r>
          </w:p>
        </w:tc>
        <w:tc>
          <w:tcPr>
            <w:tcW w:w="4676" w:type="dxa"/>
            <w:tcBorders>
              <w:top w:val="nil"/>
              <w:bottom w:val="nil"/>
              <w:right w:val="dotted" w:sz="4" w:space="0" w:color="auto"/>
            </w:tcBorders>
          </w:tcPr>
          <w:p w14:paraId="4484E77F" w14:textId="77777777" w:rsidR="00B71683" w:rsidRPr="004F5946" w:rsidRDefault="7165B44B" w:rsidP="7165B44B">
            <w:pPr>
              <w:spacing w:after="0"/>
              <w:rPr>
                <w:rFonts w:ascii="Arial" w:eastAsia="Arial" w:hAnsi="Arial" w:cs="Arial"/>
              </w:rPr>
            </w:pPr>
            <w:r>
              <w:t>La diminution de la pollution par des pesticides sur les terrains gérés pour des activités commerciales ou publiques.</w:t>
            </w:r>
          </w:p>
          <w:p w14:paraId="39B1D811" w14:textId="77777777" w:rsidR="00B71683" w:rsidRPr="00AA13DF" w:rsidRDefault="00B71683" w:rsidP="00435E58">
            <w:pPr>
              <w:spacing w:after="0"/>
            </w:pPr>
          </w:p>
        </w:tc>
        <w:tc>
          <w:tcPr>
            <w:tcW w:w="5133" w:type="dxa"/>
            <w:tcBorders>
              <w:top w:val="nil"/>
              <w:left w:val="dotted" w:sz="4" w:space="0" w:color="auto"/>
              <w:bottom w:val="nil"/>
              <w:right w:val="dotted" w:sz="4" w:space="0" w:color="auto"/>
            </w:tcBorders>
          </w:tcPr>
          <w:p w14:paraId="77FE46FA" w14:textId="238B4D6C" w:rsidR="00B71683" w:rsidRPr="005E0006" w:rsidRDefault="7165B44B" w:rsidP="00435E58">
            <w:pPr>
              <w:spacing w:after="0"/>
              <w:rPr>
                <w:rFonts w:cstheme="minorHAnsi"/>
              </w:rPr>
            </w:pPr>
            <w:r w:rsidRPr="005E0006">
              <w:rPr>
                <w:rFonts w:cstheme="minorHAnsi"/>
              </w:rPr>
              <w:t>Sensibilisation et promotion d</w:t>
            </w:r>
            <w:r w:rsidRPr="005E0006">
              <w:rPr>
                <w:rFonts w:eastAsia="Arial" w:cstheme="minorHAnsi"/>
              </w:rPr>
              <w:t>’</w:t>
            </w:r>
            <w:r w:rsidRPr="005E0006">
              <w:rPr>
                <w:rFonts w:cstheme="minorHAnsi"/>
              </w:rPr>
              <w:t xml:space="preserve">une gestion sans pesticides auprès des gestionnaires du terrain. </w:t>
            </w:r>
            <w:hyperlink r:id="rId46">
              <w:r w:rsidRPr="005E0006">
                <w:rPr>
                  <w:rStyle w:val="Lienhypertexte"/>
                  <w:rFonts w:cstheme="minorHAnsi"/>
                </w:rPr>
                <w:t>Plus d'infos</w:t>
              </w:r>
            </w:hyperlink>
          </w:p>
        </w:tc>
        <w:tc>
          <w:tcPr>
            <w:tcW w:w="4676" w:type="dxa"/>
            <w:tcBorders>
              <w:top w:val="nil"/>
              <w:left w:val="dotted" w:sz="4" w:space="0" w:color="auto"/>
              <w:bottom w:val="nil"/>
            </w:tcBorders>
          </w:tcPr>
          <w:p w14:paraId="70F5EA91" w14:textId="77777777" w:rsidR="00B71683" w:rsidRPr="004F5946" w:rsidRDefault="7165B44B" w:rsidP="00435E58">
            <w:pPr>
              <w:spacing w:after="0"/>
            </w:pPr>
            <w:r>
              <w:t>Actualisation annuelle des pages web existantes.</w:t>
            </w:r>
          </w:p>
          <w:p w14:paraId="25349F5C" w14:textId="2FAF2EED" w:rsidR="00B71683" w:rsidRPr="004F5946" w:rsidRDefault="00B71683" w:rsidP="00435E58">
            <w:pPr>
              <w:spacing w:after="0"/>
            </w:pPr>
            <w:r w:rsidRPr="004F5946">
              <w:t>Nombre d</w:t>
            </w:r>
            <w:r w:rsidRPr="7165B44B">
              <w:rPr>
                <w:rFonts w:ascii="Calibri" w:eastAsia="Calibri" w:hAnsi="Calibri" w:cs="Calibri"/>
                <w:cs/>
              </w:rPr>
              <w:t>’</w:t>
            </w:r>
            <w:r w:rsidR="004577B8">
              <w:t>ateliers/conférences/</w:t>
            </w:r>
            <w:r w:rsidRPr="004F5946">
              <w:t>cours donn</w:t>
            </w:r>
            <w:r>
              <w:t>és et le nombre de participants.</w:t>
            </w:r>
          </w:p>
          <w:p w14:paraId="6ED24870" w14:textId="77777777" w:rsidR="00B71683" w:rsidRPr="004F5946" w:rsidRDefault="00B71683" w:rsidP="00435E58">
            <w:pPr>
              <w:spacing w:after="0"/>
            </w:pPr>
            <w:r w:rsidRPr="004F5946">
              <w:t>Organisation d</w:t>
            </w:r>
            <w:r w:rsidRPr="7165B44B">
              <w:rPr>
                <w:rFonts w:ascii="Calibri" w:eastAsia="Calibri" w:hAnsi="Calibri" w:cs="Calibri"/>
                <w:cs/>
              </w:rPr>
              <w:t>’</w:t>
            </w:r>
            <w:r w:rsidRPr="004F5946">
              <w:t>une concertation entre parties prenantes : chaque année</w:t>
            </w:r>
            <w:r>
              <w:t>.</w:t>
            </w:r>
          </w:p>
        </w:tc>
      </w:tr>
      <w:tr w:rsidR="000E6B78" w:rsidRPr="0009582C" w14:paraId="250FEB8A" w14:textId="77777777" w:rsidTr="7165B44B">
        <w:trPr>
          <w:jc w:val="center"/>
        </w:trPr>
        <w:tc>
          <w:tcPr>
            <w:tcW w:w="913" w:type="dxa"/>
            <w:vMerge/>
          </w:tcPr>
          <w:p w14:paraId="580AADFF" w14:textId="77777777" w:rsidR="00B71683" w:rsidRPr="00B47577" w:rsidRDefault="00B71683" w:rsidP="00435E58">
            <w:pPr>
              <w:spacing w:after="0"/>
            </w:pPr>
          </w:p>
        </w:tc>
        <w:tc>
          <w:tcPr>
            <w:tcW w:w="14485" w:type="dxa"/>
            <w:gridSpan w:val="3"/>
            <w:tcBorders>
              <w:top w:val="nil"/>
              <w:bottom w:val="nil"/>
            </w:tcBorders>
          </w:tcPr>
          <w:p w14:paraId="2CC1E236" w14:textId="77777777" w:rsidR="00B71683" w:rsidRPr="004F5946" w:rsidRDefault="00B71683" w:rsidP="00435E58">
            <w:pPr>
              <w:spacing w:after="0"/>
            </w:pPr>
          </w:p>
        </w:tc>
      </w:tr>
      <w:tr w:rsidR="00C44BE7" w:rsidRPr="00FC013A" w14:paraId="6DD82F00" w14:textId="77777777" w:rsidTr="7165B44B">
        <w:trPr>
          <w:jc w:val="center"/>
        </w:trPr>
        <w:tc>
          <w:tcPr>
            <w:tcW w:w="913" w:type="dxa"/>
            <w:vMerge w:val="restart"/>
            <w:tcBorders>
              <w:top w:val="nil"/>
            </w:tcBorders>
          </w:tcPr>
          <w:p w14:paraId="6ECBD044" w14:textId="77777777" w:rsidR="00B71683" w:rsidRDefault="7165B44B" w:rsidP="00435E58">
            <w:pPr>
              <w:spacing w:after="0"/>
            </w:pPr>
            <w:r>
              <w:t>Wal.</w:t>
            </w:r>
          </w:p>
          <w:p w14:paraId="1C01B751" w14:textId="7F12C201" w:rsidR="00B71683" w:rsidRDefault="7165B44B" w:rsidP="00435E58">
            <w:pPr>
              <w:spacing w:after="0"/>
            </w:pPr>
            <w:r>
              <w:t>2.6.1</w:t>
            </w:r>
          </w:p>
          <w:p w14:paraId="08E26696" w14:textId="7EF1F9AF" w:rsidR="005A1C40" w:rsidRPr="00286906" w:rsidRDefault="00B71683" w:rsidP="00435E58">
            <w:pPr>
              <w:spacing w:after="0"/>
              <w:rPr>
                <w:b/>
                <w:noProof/>
                <w:color w:val="FF0000"/>
                <w:lang w:val="en-GB"/>
              </w:rPr>
            </w:pPr>
            <w:r>
              <w:rPr>
                <w:b/>
                <w:noProof/>
                <w:color w:val="FF0000"/>
                <w:lang w:val="en-GB"/>
              </w:rPr>
              <w:t>NEW</w:t>
            </w:r>
          </w:p>
        </w:tc>
        <w:tc>
          <w:tcPr>
            <w:tcW w:w="4676" w:type="dxa"/>
            <w:tcBorders>
              <w:top w:val="nil"/>
              <w:bottom w:val="nil"/>
              <w:right w:val="dotted" w:sz="4" w:space="0" w:color="auto"/>
            </w:tcBorders>
          </w:tcPr>
          <w:p w14:paraId="708638E5" w14:textId="77777777" w:rsidR="00B71683" w:rsidRPr="001E5AC8" w:rsidRDefault="7165B44B" w:rsidP="00435E58">
            <w:pPr>
              <w:spacing w:after="0"/>
            </w:pPr>
            <w:r>
              <w:t>Zones vulnérables pour les PPP.</w:t>
            </w:r>
          </w:p>
        </w:tc>
        <w:tc>
          <w:tcPr>
            <w:tcW w:w="5133" w:type="dxa"/>
            <w:tcBorders>
              <w:top w:val="nil"/>
              <w:left w:val="dotted" w:sz="4" w:space="0" w:color="auto"/>
              <w:bottom w:val="nil"/>
              <w:right w:val="dotted" w:sz="4" w:space="0" w:color="auto"/>
            </w:tcBorders>
          </w:tcPr>
          <w:p w14:paraId="68419011" w14:textId="77777777" w:rsidR="00B71683" w:rsidRPr="006B6183" w:rsidRDefault="7165B44B" w:rsidP="00435E58">
            <w:pPr>
              <w:spacing w:after="0"/>
            </w:pPr>
            <w:r>
              <w:t>Définir des zones vulnérables aux PPP à partir des mesures et des constats de contamination des eaux (de surface et/ou souterraines) par les PPP.</w:t>
            </w:r>
          </w:p>
        </w:tc>
        <w:tc>
          <w:tcPr>
            <w:tcW w:w="4676" w:type="dxa"/>
            <w:tcBorders>
              <w:top w:val="nil"/>
              <w:left w:val="dotted" w:sz="4" w:space="0" w:color="auto"/>
              <w:bottom w:val="nil"/>
            </w:tcBorders>
          </w:tcPr>
          <w:p w14:paraId="3640C527" w14:textId="77777777" w:rsidR="00B71683" w:rsidRPr="00DC2674" w:rsidRDefault="7165B44B" w:rsidP="00435E58">
            <w:pPr>
              <w:spacing w:after="0"/>
            </w:pPr>
            <w:r>
              <w:t>Publication d’un arrêté.</w:t>
            </w:r>
          </w:p>
        </w:tc>
      </w:tr>
      <w:tr w:rsidR="000E6B78" w:rsidRPr="0009582C" w14:paraId="51D1545F" w14:textId="77777777" w:rsidTr="7165B44B">
        <w:trPr>
          <w:jc w:val="center"/>
        </w:trPr>
        <w:tc>
          <w:tcPr>
            <w:tcW w:w="913" w:type="dxa"/>
            <w:vMerge/>
          </w:tcPr>
          <w:p w14:paraId="198FF7EE" w14:textId="77777777" w:rsidR="00B71683" w:rsidRPr="00AA13DF" w:rsidRDefault="00B71683" w:rsidP="00435E58">
            <w:pPr>
              <w:spacing w:after="0"/>
            </w:pPr>
          </w:p>
        </w:tc>
        <w:tc>
          <w:tcPr>
            <w:tcW w:w="14485" w:type="dxa"/>
            <w:gridSpan w:val="3"/>
            <w:tcBorders>
              <w:top w:val="nil"/>
              <w:bottom w:val="nil"/>
            </w:tcBorders>
          </w:tcPr>
          <w:p w14:paraId="432732B6" w14:textId="47105473" w:rsidR="00B71683" w:rsidRPr="002D3332" w:rsidRDefault="7165B44B" w:rsidP="7165B44B">
            <w:pPr>
              <w:spacing w:after="0"/>
              <w:rPr>
                <w:i/>
                <w:iCs/>
              </w:rPr>
            </w:pPr>
            <w:r w:rsidRPr="7165B44B">
              <w:rPr>
                <w:i/>
                <w:iCs/>
              </w:rPr>
              <w:t>Mieux protéger les masses d’eaux (de surface et/ou souterraines) contaminées par les PPP dans le but d’atteindre les objectifs des PGDH (DCE). Si une masse d’eau (ou partie d’entre elle) devient une “zone vulnérable” pour les PPP, alors des mesures spécifiques peuvent être prises pour réduire la contamination et atteindre l’objectif environnemental de la directive-cadre Eau (DCE).</w:t>
            </w:r>
          </w:p>
        </w:tc>
      </w:tr>
      <w:tr w:rsidR="000E6B78" w:rsidRPr="0009582C" w14:paraId="2C69A192" w14:textId="77777777" w:rsidTr="7165B44B">
        <w:trPr>
          <w:jc w:val="center"/>
        </w:trPr>
        <w:tc>
          <w:tcPr>
            <w:tcW w:w="913" w:type="dxa"/>
            <w:vMerge/>
            <w:tcBorders>
              <w:bottom w:val="nil"/>
            </w:tcBorders>
          </w:tcPr>
          <w:p w14:paraId="669E9BB3" w14:textId="77777777" w:rsidR="00B71683" w:rsidRPr="00AA13DF" w:rsidRDefault="00B71683" w:rsidP="00435E58">
            <w:pPr>
              <w:spacing w:after="0"/>
            </w:pPr>
          </w:p>
        </w:tc>
        <w:tc>
          <w:tcPr>
            <w:tcW w:w="14485" w:type="dxa"/>
            <w:gridSpan w:val="3"/>
            <w:tcBorders>
              <w:top w:val="nil"/>
              <w:bottom w:val="nil"/>
            </w:tcBorders>
          </w:tcPr>
          <w:p w14:paraId="6DC7FE09" w14:textId="77777777" w:rsidR="00B71683" w:rsidRPr="002D3332" w:rsidRDefault="00B71683" w:rsidP="00435E58">
            <w:pPr>
              <w:spacing w:after="0"/>
              <w:rPr>
                <w:i/>
              </w:rPr>
            </w:pPr>
          </w:p>
        </w:tc>
      </w:tr>
      <w:tr w:rsidR="00B71683" w:rsidRPr="005E0006" w14:paraId="725DF211" w14:textId="77777777" w:rsidTr="7165B44B">
        <w:trPr>
          <w:jc w:val="center"/>
        </w:trPr>
        <w:tc>
          <w:tcPr>
            <w:tcW w:w="913" w:type="dxa"/>
            <w:vMerge w:val="restart"/>
            <w:tcBorders>
              <w:top w:val="nil"/>
            </w:tcBorders>
          </w:tcPr>
          <w:p w14:paraId="6B683315" w14:textId="77777777" w:rsidR="00B71683" w:rsidRPr="005E0006" w:rsidRDefault="7165B44B" w:rsidP="00435E58">
            <w:pPr>
              <w:spacing w:after="0"/>
            </w:pPr>
            <w:r w:rsidRPr="005E0006">
              <w:t>Wal.</w:t>
            </w:r>
          </w:p>
          <w:p w14:paraId="177C8CB1" w14:textId="77777777" w:rsidR="00B71683" w:rsidRPr="005E0006" w:rsidRDefault="7165B44B" w:rsidP="00435E58">
            <w:pPr>
              <w:spacing w:after="0"/>
            </w:pPr>
            <w:r w:rsidRPr="005E0006">
              <w:t>2.6.2</w:t>
            </w:r>
          </w:p>
          <w:p w14:paraId="202E10AF" w14:textId="61C064E7" w:rsidR="005A4F7E" w:rsidRPr="005A4F7E" w:rsidRDefault="00B71683" w:rsidP="005A4F7E">
            <w:pPr>
              <w:spacing w:after="0"/>
              <w:rPr>
                <w:b/>
                <w:noProof/>
                <w:color w:val="FF0000"/>
                <w:lang w:val="en-GB"/>
              </w:rPr>
            </w:pPr>
            <w:r w:rsidRPr="005E0006">
              <w:rPr>
                <w:b/>
                <w:noProof/>
                <w:color w:val="FF0000"/>
                <w:lang w:val="en-GB"/>
              </w:rPr>
              <w:t>NEW</w:t>
            </w:r>
          </w:p>
        </w:tc>
        <w:tc>
          <w:tcPr>
            <w:tcW w:w="4676" w:type="dxa"/>
            <w:tcBorders>
              <w:top w:val="nil"/>
              <w:bottom w:val="nil"/>
              <w:right w:val="dotted" w:sz="4" w:space="0" w:color="auto"/>
            </w:tcBorders>
          </w:tcPr>
          <w:p w14:paraId="2242CDC3" w14:textId="77777777" w:rsidR="00B71683" w:rsidRPr="005E0006" w:rsidRDefault="7165B44B" w:rsidP="00435E58">
            <w:pPr>
              <w:spacing w:after="0" w:line="276" w:lineRule="auto"/>
            </w:pPr>
            <w:r w:rsidRPr="005E0006">
              <w:t>Développement d’une alternative aux PPP pour le contrôle des plantes aquatiques en aquaculture et pisciculture.</w:t>
            </w:r>
          </w:p>
        </w:tc>
        <w:tc>
          <w:tcPr>
            <w:tcW w:w="5133" w:type="dxa"/>
            <w:tcBorders>
              <w:top w:val="nil"/>
              <w:left w:val="dotted" w:sz="4" w:space="0" w:color="auto"/>
              <w:bottom w:val="nil"/>
              <w:right w:val="dotted" w:sz="4" w:space="0" w:color="auto"/>
            </w:tcBorders>
          </w:tcPr>
          <w:p w14:paraId="77DC708D" w14:textId="77777777" w:rsidR="00B71683" w:rsidRPr="005E0006" w:rsidRDefault="7165B44B" w:rsidP="00435E58">
            <w:pPr>
              <w:spacing w:after="0"/>
            </w:pPr>
            <w:r w:rsidRPr="005E0006">
              <w:t>Développement et mise en œuvre de l’utilisation de poissons herbivores (carpe) pour limiter les plantes aquatiques dans les bassins ; recherche d’autres alternatives efficaces.</w:t>
            </w:r>
          </w:p>
        </w:tc>
        <w:tc>
          <w:tcPr>
            <w:tcW w:w="4676" w:type="dxa"/>
            <w:tcBorders>
              <w:top w:val="nil"/>
              <w:left w:val="dotted" w:sz="4" w:space="0" w:color="auto"/>
              <w:bottom w:val="nil"/>
            </w:tcBorders>
          </w:tcPr>
          <w:p w14:paraId="5ED6D2B2" w14:textId="77777777" w:rsidR="00B71683" w:rsidRPr="005E0006" w:rsidRDefault="7165B44B" w:rsidP="00435E58">
            <w:pPr>
              <w:spacing w:after="0"/>
            </w:pPr>
            <w:r w:rsidRPr="005E0006">
              <w:t>Nombre d’alternatives développées et quantification de leur mise en application et de leur développement au sein des piscicultures wallonnes.</w:t>
            </w:r>
          </w:p>
        </w:tc>
      </w:tr>
      <w:tr w:rsidR="000E6B78" w:rsidRPr="0009582C" w14:paraId="08CC30B4" w14:textId="77777777" w:rsidTr="7165B44B">
        <w:trPr>
          <w:jc w:val="center"/>
        </w:trPr>
        <w:tc>
          <w:tcPr>
            <w:tcW w:w="913" w:type="dxa"/>
            <w:vMerge/>
            <w:tcBorders>
              <w:top w:val="nil"/>
            </w:tcBorders>
          </w:tcPr>
          <w:p w14:paraId="191C7C9A" w14:textId="77777777" w:rsidR="00B71683" w:rsidRPr="00AA13DF" w:rsidRDefault="00B71683" w:rsidP="00435E58">
            <w:pPr>
              <w:spacing w:after="0"/>
            </w:pPr>
          </w:p>
        </w:tc>
        <w:tc>
          <w:tcPr>
            <w:tcW w:w="14485" w:type="dxa"/>
            <w:gridSpan w:val="3"/>
            <w:tcBorders>
              <w:top w:val="nil"/>
              <w:bottom w:val="nil"/>
            </w:tcBorders>
          </w:tcPr>
          <w:p w14:paraId="74E4CE53" w14:textId="77777777" w:rsidR="00B71683" w:rsidRPr="002D3332" w:rsidRDefault="7165B44B" w:rsidP="7165B44B">
            <w:pPr>
              <w:spacing w:after="0"/>
              <w:rPr>
                <w:i/>
                <w:iCs/>
              </w:rPr>
            </w:pPr>
            <w:r w:rsidRPr="7165B44B">
              <w:rPr>
                <w:i/>
                <w:iCs/>
              </w:rPr>
              <w:t>Accompagner les producteurs (aquaculteurs/pisciculteurs) dans leur demande d’autorisation d’utilisation d’une espèce spécifique (triploïde stérile) de carpe herbivore pour limiter le développement des végétaux aquatiques envahissants dans les plans d’eau en lieu et place des PPP.</w:t>
            </w:r>
          </w:p>
        </w:tc>
      </w:tr>
      <w:tr w:rsidR="000E6B78" w:rsidRPr="0009582C" w14:paraId="7D88FC8E" w14:textId="77777777" w:rsidTr="7165B44B">
        <w:trPr>
          <w:jc w:val="center"/>
        </w:trPr>
        <w:tc>
          <w:tcPr>
            <w:tcW w:w="913" w:type="dxa"/>
            <w:vMerge/>
            <w:tcBorders>
              <w:top w:val="nil"/>
            </w:tcBorders>
          </w:tcPr>
          <w:p w14:paraId="1C752842" w14:textId="77777777" w:rsidR="00B71683" w:rsidRPr="00AA13DF" w:rsidRDefault="00B71683" w:rsidP="00435E58">
            <w:pPr>
              <w:spacing w:after="0"/>
            </w:pPr>
          </w:p>
        </w:tc>
        <w:tc>
          <w:tcPr>
            <w:tcW w:w="14485" w:type="dxa"/>
            <w:gridSpan w:val="3"/>
            <w:tcBorders>
              <w:top w:val="nil"/>
              <w:bottom w:val="nil"/>
            </w:tcBorders>
          </w:tcPr>
          <w:p w14:paraId="55962EA9" w14:textId="77777777" w:rsidR="00B71683" w:rsidRPr="002D3332" w:rsidRDefault="00B71683" w:rsidP="00435E58">
            <w:pPr>
              <w:spacing w:after="0"/>
              <w:rPr>
                <w:i/>
              </w:rPr>
            </w:pPr>
          </w:p>
        </w:tc>
      </w:tr>
      <w:tr w:rsidR="00B71683" w:rsidRPr="0009582C" w14:paraId="25A8E1AA" w14:textId="77777777" w:rsidTr="7165B44B">
        <w:trPr>
          <w:jc w:val="center"/>
        </w:trPr>
        <w:tc>
          <w:tcPr>
            <w:tcW w:w="913" w:type="dxa"/>
            <w:vMerge w:val="restart"/>
            <w:tcBorders>
              <w:top w:val="nil"/>
            </w:tcBorders>
          </w:tcPr>
          <w:p w14:paraId="0B4DDAC3" w14:textId="77777777" w:rsidR="00B71683" w:rsidRDefault="7165B44B" w:rsidP="00435E58">
            <w:pPr>
              <w:keepNext/>
              <w:keepLines/>
              <w:spacing w:after="0"/>
            </w:pPr>
            <w:r>
              <w:t>Wal.</w:t>
            </w:r>
          </w:p>
          <w:p w14:paraId="44CE1207" w14:textId="77777777" w:rsidR="00B71683" w:rsidRPr="00795C28" w:rsidRDefault="7165B44B" w:rsidP="00435E58">
            <w:pPr>
              <w:keepNext/>
              <w:keepLines/>
              <w:spacing w:after="0"/>
            </w:pPr>
            <w:r>
              <w:t>2.6.3</w:t>
            </w:r>
          </w:p>
          <w:p w14:paraId="3096704F" w14:textId="77777777" w:rsidR="00B71683" w:rsidRPr="00795C28" w:rsidRDefault="7165B44B" w:rsidP="00435E58">
            <w:pPr>
              <w:keepNext/>
              <w:keepLines/>
              <w:spacing w:after="0"/>
            </w:pPr>
            <w:r w:rsidRPr="7165B44B">
              <w:rPr>
                <w:sz w:val="16"/>
                <w:szCs w:val="16"/>
              </w:rPr>
              <w:t>(Wal.5.3)</w:t>
            </w:r>
          </w:p>
        </w:tc>
        <w:tc>
          <w:tcPr>
            <w:tcW w:w="4676" w:type="dxa"/>
            <w:tcBorders>
              <w:top w:val="nil"/>
              <w:bottom w:val="nil"/>
              <w:right w:val="dotted" w:sz="4" w:space="0" w:color="auto"/>
            </w:tcBorders>
          </w:tcPr>
          <w:p w14:paraId="165F5168" w14:textId="77777777" w:rsidR="00B71683" w:rsidRPr="005E0006" w:rsidRDefault="7165B44B" w:rsidP="7165B44B">
            <w:pPr>
              <w:keepNext/>
              <w:keepLines/>
              <w:spacing w:after="0"/>
              <w:outlineLvl w:val="7"/>
              <w:rPr>
                <w:rFonts w:eastAsia="Calibri,Times New Roman" w:cstheme="minorHAnsi"/>
              </w:rPr>
            </w:pPr>
            <w:r w:rsidRPr="005E0006">
              <w:rPr>
                <w:rFonts w:eastAsia="Calibri,Times New Roman" w:cstheme="minorHAnsi"/>
              </w:rPr>
              <w:t>Sensibilisation à la protection du milieu aquatique.</w:t>
            </w:r>
          </w:p>
        </w:tc>
        <w:tc>
          <w:tcPr>
            <w:tcW w:w="5133" w:type="dxa"/>
            <w:tcBorders>
              <w:top w:val="nil"/>
              <w:left w:val="dotted" w:sz="4" w:space="0" w:color="auto"/>
              <w:bottom w:val="nil"/>
              <w:right w:val="dotted" w:sz="4" w:space="0" w:color="auto"/>
            </w:tcBorders>
          </w:tcPr>
          <w:p w14:paraId="61C2B9ED" w14:textId="77777777" w:rsidR="00B71683" w:rsidRPr="005E0006" w:rsidRDefault="7165B44B" w:rsidP="7165B44B">
            <w:pPr>
              <w:keepNext/>
              <w:keepLines/>
              <w:spacing w:after="0"/>
              <w:outlineLvl w:val="7"/>
              <w:rPr>
                <w:rFonts w:eastAsia="Calibri,Times New Roman" w:cstheme="minorHAnsi"/>
              </w:rPr>
            </w:pPr>
            <w:r w:rsidRPr="005E0006">
              <w:rPr>
                <w:rFonts w:eastAsia="Calibri,Times New Roman" w:cstheme="minorHAnsi"/>
              </w:rPr>
              <w:t xml:space="preserve">Préférence pour les </w:t>
            </w:r>
            <w:r w:rsidRPr="005E0006">
              <w:rPr>
                <w:rFonts w:eastAsia="Calibri,Times New Roman" w:cstheme="minorHAnsi"/>
                <w:i/>
                <w:iCs/>
              </w:rPr>
              <w:t>PPP</w:t>
            </w:r>
            <w:r w:rsidRPr="005E0006">
              <w:rPr>
                <w:rFonts w:eastAsia="Calibri,Times New Roman" w:cstheme="minorHAnsi"/>
              </w:rPr>
              <w:t xml:space="preserve"> non dangereux pour l’environnement et les techniques d’application limitant les risques.</w:t>
            </w:r>
          </w:p>
        </w:tc>
        <w:tc>
          <w:tcPr>
            <w:tcW w:w="4676" w:type="dxa"/>
            <w:tcBorders>
              <w:top w:val="nil"/>
              <w:left w:val="dotted" w:sz="4" w:space="0" w:color="auto"/>
              <w:bottom w:val="nil"/>
            </w:tcBorders>
          </w:tcPr>
          <w:p w14:paraId="0663AD51"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de séances d’informations organisées par an.</w:t>
            </w:r>
          </w:p>
          <w:p w14:paraId="38FCA556"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moyen de participants par séance.</w:t>
            </w:r>
          </w:p>
          <w:p w14:paraId="4F5FB4D3"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de personnes demandant une visite personnalisée après la séance.</w:t>
            </w:r>
          </w:p>
        </w:tc>
      </w:tr>
      <w:tr w:rsidR="000E6B78" w:rsidRPr="0009582C" w14:paraId="0627980E" w14:textId="77777777" w:rsidTr="7165B44B">
        <w:trPr>
          <w:jc w:val="center"/>
        </w:trPr>
        <w:tc>
          <w:tcPr>
            <w:tcW w:w="913" w:type="dxa"/>
            <w:vMerge/>
          </w:tcPr>
          <w:p w14:paraId="5AE5F685" w14:textId="77777777" w:rsidR="00B71683" w:rsidRPr="00AA13DF" w:rsidRDefault="00B71683" w:rsidP="00435E58">
            <w:pPr>
              <w:keepNext/>
              <w:keepLines/>
              <w:spacing w:after="0"/>
            </w:pPr>
          </w:p>
        </w:tc>
        <w:tc>
          <w:tcPr>
            <w:tcW w:w="14485" w:type="dxa"/>
            <w:gridSpan w:val="3"/>
            <w:tcBorders>
              <w:top w:val="nil"/>
              <w:bottom w:val="nil"/>
            </w:tcBorders>
          </w:tcPr>
          <w:p w14:paraId="432F3C42" w14:textId="4C5303A7" w:rsidR="00B71683" w:rsidRPr="002D3332" w:rsidRDefault="7165B44B" w:rsidP="7165B44B">
            <w:pPr>
              <w:keepNext/>
              <w:keepLines/>
              <w:spacing w:after="0"/>
              <w:rPr>
                <w:i/>
                <w:iCs/>
              </w:rPr>
            </w:pPr>
            <w:r w:rsidRPr="7165B44B">
              <w:rPr>
                <w:i/>
                <w:iCs/>
              </w:rPr>
              <w:t>La mesure Wal.5.3 du 1</w:t>
            </w:r>
            <w:r w:rsidRPr="7165B44B">
              <w:rPr>
                <w:i/>
                <w:iCs/>
                <w:vertAlign w:val="superscript"/>
              </w:rPr>
              <w:t>er</w:t>
            </w:r>
            <w:r w:rsidRPr="7165B44B">
              <w:rPr>
                <w:i/>
                <w:iCs/>
              </w:rPr>
              <w:t xml:space="preserve"> PWRP 2013-2017 continue à s’appliquer pendant le 2</w:t>
            </w:r>
            <w:r w:rsidRPr="7165B44B">
              <w:rPr>
                <w:i/>
                <w:iCs/>
                <w:vertAlign w:val="superscript"/>
              </w:rPr>
              <w:t>ème</w:t>
            </w:r>
            <w:r w:rsidRPr="7165B44B">
              <w:rPr>
                <w:i/>
                <w:iCs/>
              </w:rPr>
              <w:t xml:space="preserve"> PWRP.</w:t>
            </w:r>
          </w:p>
        </w:tc>
      </w:tr>
      <w:tr w:rsidR="000E6B78" w:rsidRPr="0009582C" w14:paraId="2E84BB36" w14:textId="77777777" w:rsidTr="7165B44B">
        <w:trPr>
          <w:jc w:val="center"/>
        </w:trPr>
        <w:tc>
          <w:tcPr>
            <w:tcW w:w="913" w:type="dxa"/>
            <w:vMerge/>
          </w:tcPr>
          <w:p w14:paraId="38011007" w14:textId="77777777" w:rsidR="00B71683" w:rsidRPr="00AA13DF" w:rsidRDefault="00B71683" w:rsidP="00435E58">
            <w:pPr>
              <w:spacing w:after="0"/>
            </w:pPr>
          </w:p>
        </w:tc>
        <w:tc>
          <w:tcPr>
            <w:tcW w:w="14485" w:type="dxa"/>
            <w:gridSpan w:val="3"/>
            <w:tcBorders>
              <w:top w:val="nil"/>
              <w:bottom w:val="nil"/>
            </w:tcBorders>
          </w:tcPr>
          <w:p w14:paraId="1BD0A633" w14:textId="77777777" w:rsidR="00B71683" w:rsidRPr="002D3332" w:rsidRDefault="00B71683" w:rsidP="00435E58">
            <w:pPr>
              <w:spacing w:after="0"/>
              <w:rPr>
                <w:i/>
              </w:rPr>
            </w:pPr>
          </w:p>
        </w:tc>
      </w:tr>
      <w:tr w:rsidR="00C44BE7" w:rsidRPr="003903D9" w14:paraId="5F930BD6" w14:textId="77777777" w:rsidTr="7165B44B">
        <w:trPr>
          <w:jc w:val="center"/>
        </w:trPr>
        <w:tc>
          <w:tcPr>
            <w:tcW w:w="913" w:type="dxa"/>
            <w:vMerge w:val="restart"/>
            <w:tcBorders>
              <w:top w:val="nil"/>
            </w:tcBorders>
          </w:tcPr>
          <w:p w14:paraId="350EC170" w14:textId="77777777" w:rsidR="00B71683" w:rsidRDefault="7165B44B" w:rsidP="00435E58">
            <w:pPr>
              <w:spacing w:after="0"/>
            </w:pPr>
            <w:r>
              <w:t>Wal.</w:t>
            </w:r>
          </w:p>
          <w:p w14:paraId="121FAFB8" w14:textId="77777777" w:rsidR="00B71683" w:rsidRDefault="7165B44B" w:rsidP="00435E58">
            <w:pPr>
              <w:spacing w:after="0"/>
            </w:pPr>
            <w:r>
              <w:t>2.6.4</w:t>
            </w:r>
          </w:p>
          <w:p w14:paraId="64A4EB00" w14:textId="6E113658" w:rsidR="005A1C40" w:rsidRPr="00286906" w:rsidRDefault="00B71683" w:rsidP="00435E58">
            <w:pPr>
              <w:spacing w:after="0"/>
              <w:rPr>
                <w:b/>
                <w:noProof/>
                <w:color w:val="FF0000"/>
                <w:lang w:val="en-GB"/>
              </w:rPr>
            </w:pPr>
            <w:r>
              <w:rPr>
                <w:b/>
                <w:noProof/>
                <w:color w:val="FF0000"/>
                <w:lang w:val="en-GB"/>
              </w:rPr>
              <w:t>NEW</w:t>
            </w:r>
          </w:p>
        </w:tc>
        <w:tc>
          <w:tcPr>
            <w:tcW w:w="4676" w:type="dxa"/>
            <w:tcBorders>
              <w:top w:val="nil"/>
              <w:bottom w:val="nil"/>
              <w:right w:val="dotted" w:sz="4" w:space="0" w:color="auto"/>
            </w:tcBorders>
          </w:tcPr>
          <w:p w14:paraId="25D851F1" w14:textId="77777777" w:rsidR="00B71683" w:rsidRPr="001E5AC8" w:rsidRDefault="7165B44B" w:rsidP="00435E58">
            <w:pPr>
              <w:spacing w:after="0" w:line="276" w:lineRule="auto"/>
            </w:pPr>
            <w:r>
              <w:t>Protéger les eaux de surface.</w:t>
            </w:r>
          </w:p>
        </w:tc>
        <w:tc>
          <w:tcPr>
            <w:tcW w:w="5133" w:type="dxa"/>
            <w:tcBorders>
              <w:top w:val="nil"/>
              <w:left w:val="dotted" w:sz="4" w:space="0" w:color="auto"/>
              <w:bottom w:val="nil"/>
              <w:right w:val="dotted" w:sz="4" w:space="0" w:color="auto"/>
            </w:tcBorders>
          </w:tcPr>
          <w:p w14:paraId="76CC5673" w14:textId="77777777" w:rsidR="00B71683" w:rsidRPr="00680F4F" w:rsidRDefault="7165B44B" w:rsidP="7165B44B">
            <w:pPr>
              <w:spacing w:after="0"/>
              <w:rPr>
                <w:rFonts w:ascii="Tahoma" w:eastAsia="Tahoma" w:hAnsi="Tahoma" w:cs="Tahoma"/>
                <w:lang w:bidi="ne-IN"/>
              </w:rPr>
            </w:pPr>
            <w:r>
              <w:t>Végétation permanente et distincte de la culture avoisinante (sauf prairie) sur une largeur de 4 m le long des eaux de surface.</w:t>
            </w:r>
          </w:p>
        </w:tc>
        <w:tc>
          <w:tcPr>
            <w:tcW w:w="4676" w:type="dxa"/>
            <w:tcBorders>
              <w:top w:val="nil"/>
              <w:left w:val="dotted" w:sz="4" w:space="0" w:color="auto"/>
              <w:bottom w:val="nil"/>
            </w:tcBorders>
          </w:tcPr>
          <w:p w14:paraId="181D7A0F" w14:textId="77777777" w:rsidR="00B71683" w:rsidRPr="003903D9" w:rsidRDefault="7165B44B" w:rsidP="00435E58">
            <w:pPr>
              <w:spacing w:after="0" w:line="276" w:lineRule="auto"/>
            </w:pPr>
            <w:r>
              <w:t>Modalités à concerter avec le secteur.</w:t>
            </w:r>
          </w:p>
          <w:p w14:paraId="3DE043BA" w14:textId="77777777" w:rsidR="00B71683" w:rsidRPr="003903D9" w:rsidRDefault="7165B44B" w:rsidP="00435E58">
            <w:pPr>
              <w:spacing w:after="0" w:line="276" w:lineRule="auto"/>
            </w:pPr>
            <w:r>
              <w:t>Publication d’un arrêté d’application.</w:t>
            </w:r>
          </w:p>
        </w:tc>
      </w:tr>
      <w:tr w:rsidR="000E6B78" w:rsidRPr="0009582C" w14:paraId="423A7948" w14:textId="77777777" w:rsidTr="7165B44B">
        <w:trPr>
          <w:jc w:val="center"/>
        </w:trPr>
        <w:tc>
          <w:tcPr>
            <w:tcW w:w="913" w:type="dxa"/>
            <w:vMerge/>
          </w:tcPr>
          <w:p w14:paraId="273A05B5" w14:textId="77777777" w:rsidR="00B71683" w:rsidRPr="00AA13DF" w:rsidRDefault="00B71683" w:rsidP="00435E58">
            <w:pPr>
              <w:spacing w:after="0"/>
            </w:pPr>
          </w:p>
        </w:tc>
        <w:tc>
          <w:tcPr>
            <w:tcW w:w="14485" w:type="dxa"/>
            <w:gridSpan w:val="3"/>
            <w:tcBorders>
              <w:top w:val="nil"/>
              <w:bottom w:val="nil"/>
            </w:tcBorders>
          </w:tcPr>
          <w:p w14:paraId="77F9B8FB" w14:textId="0964A914" w:rsidR="00B71683" w:rsidRPr="002D3332" w:rsidRDefault="7165B44B" w:rsidP="7165B44B">
            <w:pPr>
              <w:spacing w:after="0"/>
              <w:rPr>
                <w:i/>
                <w:iCs/>
              </w:rPr>
            </w:pPr>
            <w:r w:rsidRPr="7165B44B">
              <w:rPr>
                <w:i/>
                <w:iCs/>
              </w:rPr>
              <w:t>Cette mesure vise à protéger les eaux de surface de toute contamination due à la dérive et au ruissellement de PPP. Elle assure aussi la contrôlabilité pratique sur le terrain des mesures Wal.5.1 et Wal.5.2 du 1</w:t>
            </w:r>
            <w:r w:rsidRPr="7165B44B">
              <w:rPr>
                <w:i/>
                <w:iCs/>
                <w:vertAlign w:val="superscript"/>
              </w:rPr>
              <w:t>er</w:t>
            </w:r>
            <w:r w:rsidRPr="7165B44B">
              <w:rPr>
                <w:i/>
                <w:iCs/>
              </w:rPr>
              <w:t xml:space="preserve"> PWRP 2013-2017.</w:t>
            </w:r>
          </w:p>
        </w:tc>
      </w:tr>
    </w:tbl>
    <w:p w14:paraId="11F1A2D7" w14:textId="77777777" w:rsidR="00B71683" w:rsidRPr="00B71683" w:rsidRDefault="00B71683" w:rsidP="00B71683"/>
    <w:p w14:paraId="5BA758B1" w14:textId="454B2444" w:rsidR="0088193B" w:rsidRDefault="00436E79" w:rsidP="0088193B">
      <w:pPr>
        <w:pStyle w:val="Titre2"/>
      </w:pPr>
      <w:bookmarkStart w:id="39" w:name="_Toc468282673"/>
      <w:bookmarkStart w:id="40" w:name="_Toc474306126"/>
      <w:r>
        <w:t>Protection des</w:t>
      </w:r>
      <w:r w:rsidR="0088193B" w:rsidRPr="00743A54">
        <w:t xml:space="preserve"> zones ciblées</w:t>
      </w:r>
      <w:bookmarkEnd w:id="39"/>
      <w:bookmarkEnd w:id="40"/>
    </w:p>
    <w:p w14:paraId="37C5BB4C" w14:textId="77777777" w:rsidR="00581BBB" w:rsidRPr="00743A54" w:rsidRDefault="00581BBB" w:rsidP="00581BBB">
      <w:pPr>
        <w:pStyle w:val="Titre3"/>
      </w:pPr>
      <w:bookmarkStart w:id="41" w:name="_Toc468282674"/>
      <w:bookmarkStart w:id="42" w:name="_Toc474306127"/>
      <w:r w:rsidRPr="00743A54">
        <w:t xml:space="preserve">Zones utilisées par le grand public ou des </w:t>
      </w:r>
      <w:r w:rsidRPr="0088193B">
        <w:t>groupes</w:t>
      </w:r>
      <w:r w:rsidRPr="00743A54">
        <w:t xml:space="preserve"> vulnérables</w:t>
      </w:r>
      <w:bookmarkEnd w:id="41"/>
      <w:bookmarkEnd w:id="42"/>
    </w:p>
    <w:tbl>
      <w:tblPr>
        <w:tblW w:w="5000" w:type="pct"/>
        <w:jc w:val="center"/>
        <w:tblLayout w:type="fixed"/>
        <w:tblLook w:val="04A0" w:firstRow="1" w:lastRow="0" w:firstColumn="1" w:lastColumn="0" w:noHBand="0" w:noVBand="1"/>
      </w:tblPr>
      <w:tblGrid>
        <w:gridCol w:w="913"/>
        <w:gridCol w:w="4676"/>
        <w:gridCol w:w="5133"/>
        <w:gridCol w:w="4676"/>
      </w:tblGrid>
      <w:tr w:rsidR="00581BBB" w:rsidRPr="00221786" w14:paraId="5DBE2F9B" w14:textId="77777777" w:rsidTr="7165B44B">
        <w:trPr>
          <w:tblHeader/>
          <w:jc w:val="center"/>
        </w:trPr>
        <w:tc>
          <w:tcPr>
            <w:tcW w:w="913" w:type="dxa"/>
            <w:shd w:val="clear" w:color="auto" w:fill="D1E8FF"/>
          </w:tcPr>
          <w:p w14:paraId="0BFF3D99" w14:textId="77777777" w:rsidR="000E6B78" w:rsidRPr="00743A54" w:rsidRDefault="7165B44B" w:rsidP="00435E58">
            <w:pPr>
              <w:spacing w:after="0"/>
            </w:pPr>
            <w:r>
              <w:t>Réf.</w:t>
            </w:r>
          </w:p>
        </w:tc>
        <w:tc>
          <w:tcPr>
            <w:tcW w:w="4676" w:type="dxa"/>
            <w:shd w:val="clear" w:color="auto" w:fill="D1E8FF"/>
          </w:tcPr>
          <w:p w14:paraId="59EAC7BC" w14:textId="77777777" w:rsidR="000E6B78" w:rsidRPr="00743A54" w:rsidRDefault="7165B44B" w:rsidP="00435E58">
            <w:pPr>
              <w:spacing w:after="0"/>
            </w:pPr>
            <w:r>
              <w:t>Objectif</w:t>
            </w:r>
          </w:p>
        </w:tc>
        <w:tc>
          <w:tcPr>
            <w:tcW w:w="5133" w:type="dxa"/>
            <w:shd w:val="clear" w:color="auto" w:fill="D1E8FF"/>
          </w:tcPr>
          <w:p w14:paraId="1EFD5722" w14:textId="77777777" w:rsidR="000E6B78" w:rsidRDefault="7165B44B" w:rsidP="7165B44B">
            <w:pPr>
              <w:spacing w:after="0"/>
              <w:rPr>
                <w:lang w:val="en-US"/>
              </w:rPr>
            </w:pPr>
            <w:r w:rsidRPr="7165B44B">
              <w:rPr>
                <w:lang w:val="en-US"/>
              </w:rPr>
              <w:t>Action</w:t>
            </w:r>
          </w:p>
        </w:tc>
        <w:tc>
          <w:tcPr>
            <w:tcW w:w="4676" w:type="dxa"/>
            <w:shd w:val="clear" w:color="auto" w:fill="D1E8FF"/>
          </w:tcPr>
          <w:p w14:paraId="7804730A" w14:textId="77777777" w:rsidR="000E6B78" w:rsidRDefault="7165B44B" w:rsidP="7165B44B">
            <w:pPr>
              <w:spacing w:after="0"/>
              <w:rPr>
                <w:lang w:val="en-US"/>
              </w:rPr>
            </w:pPr>
            <w:r w:rsidRPr="7165B44B">
              <w:rPr>
                <w:lang w:val="en-US"/>
              </w:rPr>
              <w:t>FCS</w:t>
            </w:r>
          </w:p>
        </w:tc>
      </w:tr>
      <w:tr w:rsidR="000E6B78" w:rsidRPr="0009582C" w14:paraId="0FEFE913" w14:textId="77777777" w:rsidTr="7165B44B">
        <w:trPr>
          <w:jc w:val="center"/>
        </w:trPr>
        <w:tc>
          <w:tcPr>
            <w:tcW w:w="913" w:type="dxa"/>
            <w:vMerge w:val="restart"/>
          </w:tcPr>
          <w:p w14:paraId="64353994" w14:textId="77777777" w:rsidR="000E6B78" w:rsidRDefault="7165B44B" w:rsidP="00435E58">
            <w:pPr>
              <w:spacing w:after="0"/>
            </w:pPr>
            <w:r w:rsidRPr="7165B44B">
              <w:rPr>
                <w:b/>
                <w:bCs/>
              </w:rPr>
              <w:t>B</w:t>
            </w:r>
            <w:r w:rsidRPr="7165B44B">
              <w:rPr>
                <w:b/>
                <w:bCs/>
                <w:color w:val="FFFF00"/>
              </w:rPr>
              <w:t>e</w:t>
            </w:r>
            <w:r w:rsidRPr="7165B44B">
              <w:rPr>
                <w:b/>
                <w:bCs/>
                <w:color w:val="FF0000"/>
              </w:rPr>
              <w:t>l</w:t>
            </w:r>
            <w:r>
              <w:t>.</w:t>
            </w:r>
          </w:p>
          <w:p w14:paraId="68EECEA9" w14:textId="77777777" w:rsidR="000E6B78" w:rsidRPr="001532CA" w:rsidRDefault="7165B44B" w:rsidP="00435E58">
            <w:pPr>
              <w:spacing w:after="0"/>
            </w:pPr>
            <w:r>
              <w:t>2.7.1</w:t>
            </w:r>
          </w:p>
          <w:p w14:paraId="2C7B18D0" w14:textId="77777777" w:rsidR="000E6B78" w:rsidRDefault="7165B44B" w:rsidP="7165B44B">
            <w:pPr>
              <w:spacing w:after="0"/>
              <w:rPr>
                <w:b/>
                <w:bCs/>
                <w:color w:val="FF0000"/>
              </w:rPr>
            </w:pPr>
            <w:r w:rsidRPr="7165B44B">
              <w:rPr>
                <w:b/>
                <w:bCs/>
                <w:color w:val="FF0000"/>
              </w:rPr>
              <w:t>NEW</w:t>
            </w:r>
          </w:p>
          <w:p w14:paraId="0973C13A" w14:textId="77777777" w:rsidR="000E6B78" w:rsidRPr="00F46DB4" w:rsidRDefault="00812C03" w:rsidP="00435E58">
            <w:pPr>
              <w:spacing w:after="0"/>
              <w:rPr>
                <w:lang w:val="en-GB"/>
              </w:rPr>
            </w:pPr>
            <w:hyperlink w:anchor="avis_1" w:history="1">
              <w:r w:rsidR="000E6B78"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8C8837F" w14:textId="1A2C122C" w:rsidR="000E6B78" w:rsidRPr="00CE5AAE" w:rsidRDefault="000E6B78" w:rsidP="7165B44B">
            <w:pPr>
              <w:spacing w:after="0"/>
              <w:rPr>
                <w:lang w:eastAsia="fr-BE"/>
              </w:rPr>
            </w:pPr>
            <w:r w:rsidRPr="00CE5AAE">
              <w:rPr>
                <w:lang w:eastAsia="fr-BE"/>
              </w:rPr>
              <w:t>Harmoniser l’</w:t>
            </w:r>
            <w:r w:rsidRPr="00CE5AAE">
              <w:rPr>
                <w:shd w:val="clear" w:color="auto" w:fill="FFFFFF"/>
                <w:lang w:eastAsia="fr-BE"/>
              </w:rPr>
              <w:t>approche</w:t>
            </w:r>
            <w:r w:rsidRPr="00CE5AAE">
              <w:rPr>
                <w:lang w:eastAsia="fr-BE"/>
              </w:rPr>
              <w:t xml:space="preserve"> de l’utilisation de pesticides pour l’entretien des terrains de sport et échange de bonnes pratiques</w:t>
            </w:r>
            <w:r w:rsidR="00321FBB">
              <w:rPr>
                <w:rStyle w:val="Appelnotedebasdep"/>
                <w:lang w:eastAsia="fr-BE"/>
              </w:rPr>
              <w:footnoteReference w:id="5"/>
            </w:r>
            <w:r w:rsidRPr="00CE5AAE">
              <w:rPr>
                <w:lang w:eastAsia="fr-BE"/>
              </w:rPr>
              <w:t>.</w:t>
            </w:r>
          </w:p>
        </w:tc>
        <w:tc>
          <w:tcPr>
            <w:tcW w:w="5133" w:type="dxa"/>
            <w:tcBorders>
              <w:left w:val="dotted" w:sz="4" w:space="0" w:color="auto"/>
              <w:right w:val="dotted" w:sz="4" w:space="0" w:color="auto"/>
            </w:tcBorders>
          </w:tcPr>
          <w:p w14:paraId="7F69662A" w14:textId="6F5A14FC" w:rsidR="000E6B78" w:rsidRDefault="7165B44B" w:rsidP="7165B44B">
            <w:pPr>
              <w:spacing w:after="0"/>
              <w:rPr>
                <w:lang w:eastAsia="fr-BE"/>
              </w:rPr>
            </w:pPr>
            <w:r w:rsidRPr="7165B44B">
              <w:rPr>
                <w:lang w:eastAsia="fr-BE"/>
              </w:rPr>
              <w:t>État des lieux et échange d’expérience au sujet de l’entretien des terrains de sport (au moins une réunion annuelle, interrégionale)</w:t>
            </w:r>
            <w:r w:rsidR="00321FBB">
              <w:rPr>
                <w:rStyle w:val="Appelnotedebasdep"/>
                <w:lang w:eastAsia="fr-BE"/>
              </w:rPr>
              <w:footnoteReference w:id="6"/>
            </w:r>
            <w:r w:rsidRPr="7165B44B">
              <w:rPr>
                <w:lang w:eastAsia="fr-BE"/>
              </w:rPr>
              <w:t>.</w:t>
            </w:r>
          </w:p>
          <w:p w14:paraId="098160F5" w14:textId="7292697E" w:rsidR="000E6B78" w:rsidRPr="00CE5AAE" w:rsidRDefault="000E6B78" w:rsidP="00435E58">
            <w:pPr>
              <w:spacing w:after="0"/>
              <w:jc w:val="center"/>
            </w:pPr>
            <w:r>
              <w:rPr>
                <w:noProof/>
                <w:lang w:eastAsia="fr-BE"/>
              </w:rPr>
              <w:drawing>
                <wp:inline distT="0" distB="0" distL="0" distR="0" wp14:anchorId="3684911F" wp14:editId="0BFC40D3">
                  <wp:extent cx="307538" cy="242955"/>
                  <wp:effectExtent l="0" t="0" r="0" b="5080"/>
                  <wp:docPr id="1961860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Pr>
                <w:noProof/>
                <w:lang w:eastAsia="fr-BE"/>
              </w:rPr>
              <w:drawing>
                <wp:inline distT="0" distB="0" distL="0" distR="0" wp14:anchorId="658E116F" wp14:editId="60005756">
                  <wp:extent cx="453130" cy="215852"/>
                  <wp:effectExtent l="0" t="0" r="4445" b="0"/>
                  <wp:docPr id="21014702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53130" cy="215852"/>
                          </a:xfrm>
                          <a:prstGeom prst="rect">
                            <a:avLst/>
                          </a:prstGeom>
                        </pic:spPr>
                      </pic:pic>
                    </a:graphicData>
                  </a:graphic>
                </wp:inline>
              </w:drawing>
            </w:r>
            <w:r>
              <w:rPr>
                <w:noProof/>
                <w:lang w:eastAsia="fr-BE"/>
              </w:rPr>
              <w:drawing>
                <wp:inline distT="0" distB="0" distL="0" distR="0" wp14:anchorId="26B07ABF" wp14:editId="5D157193">
                  <wp:extent cx="173839" cy="239920"/>
                  <wp:effectExtent l="0" t="0" r="0" b="8255"/>
                  <wp:docPr id="16149609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3839" cy="239920"/>
                          </a:xfrm>
                          <a:prstGeom prst="rect">
                            <a:avLst/>
                          </a:prstGeom>
                        </pic:spPr>
                      </pic:pic>
                    </a:graphicData>
                  </a:graphic>
                </wp:inline>
              </w:drawing>
            </w:r>
          </w:p>
        </w:tc>
        <w:tc>
          <w:tcPr>
            <w:tcW w:w="4676" w:type="dxa"/>
            <w:tcBorders>
              <w:left w:val="dotted" w:sz="4" w:space="0" w:color="auto"/>
            </w:tcBorders>
          </w:tcPr>
          <w:p w14:paraId="437148AE" w14:textId="77777777" w:rsidR="000E6B78" w:rsidRPr="00CE5AAE" w:rsidRDefault="7165B44B" w:rsidP="7165B44B">
            <w:pPr>
              <w:spacing w:after="0"/>
              <w:rPr>
                <w:lang w:eastAsia="fr-BE"/>
              </w:rPr>
            </w:pPr>
            <w:r w:rsidRPr="7165B44B">
              <w:rPr>
                <w:lang w:eastAsia="fr-BE"/>
              </w:rPr>
              <w:t>Harmonisation des dérogations si nécessaire.</w:t>
            </w:r>
          </w:p>
          <w:p w14:paraId="6BFE2575" w14:textId="77777777" w:rsidR="000E6B78" w:rsidRPr="00CE5AAE" w:rsidRDefault="7165B44B" w:rsidP="00435E58">
            <w:pPr>
              <w:spacing w:after="0"/>
            </w:pPr>
            <w:r w:rsidRPr="7165B44B">
              <w:rPr>
                <w:lang w:eastAsia="fr-BE"/>
              </w:rPr>
              <w:t>Échange de connaissances au sujet des techniques alternatives.</w:t>
            </w:r>
          </w:p>
        </w:tc>
      </w:tr>
      <w:tr w:rsidR="000E6B78" w:rsidRPr="0009582C" w14:paraId="7F3A6103" w14:textId="77777777" w:rsidTr="7165B44B">
        <w:trPr>
          <w:jc w:val="center"/>
        </w:trPr>
        <w:tc>
          <w:tcPr>
            <w:tcW w:w="913" w:type="dxa"/>
            <w:vMerge/>
          </w:tcPr>
          <w:p w14:paraId="01CD4337" w14:textId="77777777" w:rsidR="000E6B78" w:rsidRPr="00CE5AAE" w:rsidRDefault="000E6B78" w:rsidP="00435E58">
            <w:pPr>
              <w:spacing w:after="0"/>
              <w:rPr>
                <w:noProof/>
              </w:rPr>
            </w:pPr>
          </w:p>
        </w:tc>
        <w:tc>
          <w:tcPr>
            <w:tcW w:w="14485" w:type="dxa"/>
            <w:gridSpan w:val="3"/>
          </w:tcPr>
          <w:p w14:paraId="3A984922" w14:textId="77777777" w:rsidR="000E6B78" w:rsidRPr="00CE5AAE" w:rsidRDefault="7165B44B" w:rsidP="7165B44B">
            <w:pPr>
              <w:spacing w:after="0"/>
              <w:rPr>
                <w:rFonts w:ascii="Calibri" w:eastAsia="Calibri" w:hAnsi="Calibri" w:cs="Calibri"/>
              </w:rPr>
            </w:pPr>
            <w:r w:rsidRPr="7165B44B">
              <w:rPr>
                <w:i/>
                <w:iCs/>
              </w:rPr>
              <w:t>Le projet vise à échanger les bonnes pratiques en matière d’entretien des terrains de sport. Un entretien sans pesticides est possible dans bien des cas</w:t>
            </w:r>
            <w:r>
              <w:t>.</w:t>
            </w:r>
          </w:p>
        </w:tc>
      </w:tr>
      <w:tr w:rsidR="000E6B78" w:rsidRPr="0009582C" w14:paraId="7709F7EA" w14:textId="77777777" w:rsidTr="7165B44B">
        <w:trPr>
          <w:jc w:val="center"/>
        </w:trPr>
        <w:tc>
          <w:tcPr>
            <w:tcW w:w="913" w:type="dxa"/>
            <w:vMerge/>
          </w:tcPr>
          <w:p w14:paraId="7DA8A1C1" w14:textId="77777777" w:rsidR="000E6B78" w:rsidRPr="00CE5AAE" w:rsidRDefault="000E6B78" w:rsidP="00435E58">
            <w:pPr>
              <w:spacing w:after="0"/>
              <w:rPr>
                <w:noProof/>
              </w:rPr>
            </w:pPr>
          </w:p>
        </w:tc>
        <w:tc>
          <w:tcPr>
            <w:tcW w:w="14485" w:type="dxa"/>
            <w:gridSpan w:val="3"/>
          </w:tcPr>
          <w:p w14:paraId="49525815" w14:textId="77777777" w:rsidR="000E6B78" w:rsidRPr="002D3332" w:rsidRDefault="000E6B78" w:rsidP="00435E58">
            <w:pPr>
              <w:spacing w:after="0"/>
              <w:rPr>
                <w:i/>
              </w:rPr>
            </w:pPr>
          </w:p>
        </w:tc>
      </w:tr>
      <w:tr w:rsidR="000E6B78" w:rsidRPr="0009582C" w14:paraId="570209D4" w14:textId="77777777" w:rsidTr="7165B44B">
        <w:trPr>
          <w:jc w:val="center"/>
        </w:trPr>
        <w:tc>
          <w:tcPr>
            <w:tcW w:w="913" w:type="dxa"/>
            <w:vMerge w:val="restart"/>
          </w:tcPr>
          <w:p w14:paraId="5478C77D" w14:textId="77777777" w:rsidR="000E6B78" w:rsidRDefault="7165B44B" w:rsidP="7165B44B">
            <w:pPr>
              <w:keepNext/>
              <w:keepLines/>
              <w:spacing w:after="0"/>
              <w:rPr>
                <w:lang w:val="en-GB"/>
              </w:rPr>
            </w:pPr>
            <w:r w:rsidRPr="7165B44B">
              <w:rPr>
                <w:lang w:val="en-GB"/>
              </w:rPr>
              <w:t>Fed.</w:t>
            </w:r>
          </w:p>
          <w:p w14:paraId="3889ED70" w14:textId="77777777" w:rsidR="000E6B78" w:rsidRDefault="7165B44B" w:rsidP="7165B44B">
            <w:pPr>
              <w:keepNext/>
              <w:keepLines/>
              <w:spacing w:after="0"/>
              <w:rPr>
                <w:lang w:val="en-GB"/>
              </w:rPr>
            </w:pPr>
            <w:r w:rsidRPr="7165B44B">
              <w:rPr>
                <w:lang w:val="en-GB"/>
              </w:rPr>
              <w:t>2.7.1</w:t>
            </w:r>
          </w:p>
          <w:p w14:paraId="1E66B22A" w14:textId="77777777" w:rsidR="000E6B78" w:rsidRDefault="000E6B78" w:rsidP="00435E58">
            <w:pPr>
              <w:keepNext/>
              <w:keepLines/>
              <w:spacing w:after="0"/>
              <w:rPr>
                <w:b/>
                <w:noProof/>
                <w:color w:val="FF0000"/>
                <w:lang w:val="en-GB"/>
              </w:rPr>
            </w:pPr>
            <w:r>
              <w:rPr>
                <w:b/>
                <w:noProof/>
                <w:color w:val="FF0000"/>
                <w:lang w:val="en-GB"/>
              </w:rPr>
              <w:t>NEW</w:t>
            </w:r>
          </w:p>
          <w:p w14:paraId="64CDABE1" w14:textId="77777777" w:rsidR="000E6B78" w:rsidRPr="00F46DB4" w:rsidRDefault="00812C03" w:rsidP="00435E58">
            <w:pPr>
              <w:keepNext/>
              <w:keepLines/>
              <w:spacing w:after="0"/>
              <w:rPr>
                <w:lang w:val="en-US"/>
              </w:rPr>
            </w:pPr>
            <w:hyperlink w:anchor="avis_1" w:history="1">
              <w:r w:rsidR="000E6B78"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4147C08A" w14:textId="2E9E09F8" w:rsidR="000E6B78" w:rsidRPr="009133EB" w:rsidRDefault="7165B44B" w:rsidP="00435E58">
            <w:pPr>
              <w:keepNext/>
              <w:keepLines/>
              <w:spacing w:after="0"/>
            </w:pPr>
            <w:r>
              <w:t>Mieux protéger des brumes de pulvérisation de PPP les riverains des champs.</w:t>
            </w:r>
          </w:p>
        </w:tc>
        <w:tc>
          <w:tcPr>
            <w:tcW w:w="5133" w:type="dxa"/>
            <w:tcBorders>
              <w:left w:val="dotted" w:sz="4" w:space="0" w:color="auto"/>
              <w:right w:val="dotted" w:sz="4" w:space="0" w:color="auto"/>
            </w:tcBorders>
          </w:tcPr>
          <w:p w14:paraId="78B233E3" w14:textId="77777777" w:rsidR="000E6B78" w:rsidRPr="009133EB" w:rsidRDefault="7165B44B" w:rsidP="00435E58">
            <w:pPr>
              <w:keepNext/>
              <w:keepLines/>
              <w:spacing w:after="0"/>
            </w:pPr>
            <w:r>
              <w:t>Anticiper, par une réglementation spécifique, les mesures d’atténuation de risques prévues par le document européen de guidance.</w:t>
            </w:r>
          </w:p>
        </w:tc>
        <w:tc>
          <w:tcPr>
            <w:tcW w:w="4676" w:type="dxa"/>
            <w:tcBorders>
              <w:left w:val="dotted" w:sz="4" w:space="0" w:color="auto"/>
            </w:tcBorders>
          </w:tcPr>
          <w:p w14:paraId="677D8FC9" w14:textId="77777777" w:rsidR="000E6B78" w:rsidRPr="009133EB" w:rsidRDefault="7165B44B" w:rsidP="00435E58">
            <w:pPr>
              <w:keepNext/>
              <w:keepLines/>
              <w:spacing w:after="0"/>
            </w:pPr>
            <w:r>
              <w:t>Publication de la réglementation en 2019 au plus tard.</w:t>
            </w:r>
          </w:p>
        </w:tc>
      </w:tr>
      <w:tr w:rsidR="000E6B78" w:rsidRPr="0009582C" w14:paraId="670C0800" w14:textId="77777777" w:rsidTr="7165B44B">
        <w:trPr>
          <w:jc w:val="center"/>
        </w:trPr>
        <w:tc>
          <w:tcPr>
            <w:tcW w:w="913" w:type="dxa"/>
            <w:vMerge/>
          </w:tcPr>
          <w:p w14:paraId="043FF4DE" w14:textId="77777777" w:rsidR="000E6B78" w:rsidRPr="009133EB" w:rsidRDefault="000E6B78" w:rsidP="00435E58">
            <w:pPr>
              <w:keepNext/>
              <w:keepLines/>
              <w:spacing w:after="0"/>
            </w:pPr>
          </w:p>
        </w:tc>
        <w:tc>
          <w:tcPr>
            <w:tcW w:w="14485" w:type="dxa"/>
            <w:gridSpan w:val="3"/>
          </w:tcPr>
          <w:p w14:paraId="24A19CE0" w14:textId="27C7DA98" w:rsidR="000E6B78" w:rsidRPr="00CB6D28" w:rsidRDefault="7165B44B" w:rsidP="7165B44B">
            <w:pPr>
              <w:keepNext/>
              <w:keepLines/>
              <w:spacing w:after="0"/>
              <w:rPr>
                <w:rFonts w:cstheme="minorHAnsi"/>
                <w:i/>
                <w:iCs/>
              </w:rPr>
            </w:pPr>
            <w:r w:rsidRPr="00CB6D28">
              <w:rPr>
                <w:rFonts w:eastAsia="Calibri" w:cstheme="minorHAnsi"/>
                <w:i/>
                <w:iCs/>
              </w:rPr>
              <w:t>Une réglementation spécifique en la matière permet d’anticiper en une seule opération les mesures d’atténuation de risques nécessaires prévues par le document européen de guidance. Par rapport à la procédure normale de ré-agréation de chaque PPP au terme de sa période de validité, une telle méthode est non seulement plus rapide mais aussi plus simple à gérer. Cette réglementation spécifique prévoit les mesures minimales d’atténuation de risques auxquelles s’ajoutent les mesures supplémentaires spécifiques à chaque PPP.</w:t>
            </w:r>
          </w:p>
        </w:tc>
      </w:tr>
      <w:tr w:rsidR="000E6B78" w:rsidRPr="0009582C" w14:paraId="645E0E83" w14:textId="77777777" w:rsidTr="7165B44B">
        <w:trPr>
          <w:jc w:val="center"/>
        </w:trPr>
        <w:tc>
          <w:tcPr>
            <w:tcW w:w="913" w:type="dxa"/>
            <w:vMerge/>
          </w:tcPr>
          <w:p w14:paraId="539BE4E8" w14:textId="77777777" w:rsidR="000E6B78" w:rsidRPr="009133EB" w:rsidRDefault="000E6B78" w:rsidP="00435E58">
            <w:pPr>
              <w:spacing w:after="0"/>
            </w:pPr>
          </w:p>
        </w:tc>
        <w:tc>
          <w:tcPr>
            <w:tcW w:w="14485" w:type="dxa"/>
            <w:gridSpan w:val="3"/>
          </w:tcPr>
          <w:p w14:paraId="1EA96A41" w14:textId="77777777" w:rsidR="000E6B78" w:rsidRPr="002D3332" w:rsidRDefault="000E6B78" w:rsidP="00435E58">
            <w:pPr>
              <w:spacing w:after="0"/>
              <w:rPr>
                <w:rFonts w:ascii="Calibri" w:eastAsia="Calibri" w:hAnsi="Calibri" w:cs="Calibri"/>
                <w:i/>
              </w:rPr>
            </w:pPr>
          </w:p>
        </w:tc>
      </w:tr>
      <w:tr w:rsidR="00705C05" w:rsidRPr="0009582C" w14:paraId="0C6A54FA" w14:textId="77777777" w:rsidTr="7165B44B">
        <w:trPr>
          <w:jc w:val="center"/>
        </w:trPr>
        <w:tc>
          <w:tcPr>
            <w:tcW w:w="913" w:type="dxa"/>
            <w:vMerge w:val="restart"/>
          </w:tcPr>
          <w:p w14:paraId="200B8212" w14:textId="116E6F7C" w:rsidR="00705C05" w:rsidRDefault="7165B44B" w:rsidP="00435E58">
            <w:pPr>
              <w:keepNext/>
              <w:keepLines/>
              <w:spacing w:after="0"/>
            </w:pPr>
            <w:r>
              <w:t>RBC</w:t>
            </w:r>
          </w:p>
          <w:p w14:paraId="7489A21C" w14:textId="77777777" w:rsidR="00705C05" w:rsidRDefault="7165B44B" w:rsidP="00435E58">
            <w:pPr>
              <w:keepNext/>
              <w:keepLines/>
              <w:spacing w:after="0"/>
            </w:pPr>
            <w:r>
              <w:t>2.7.1</w:t>
            </w:r>
          </w:p>
          <w:p w14:paraId="6F6D9947" w14:textId="22CB7037" w:rsidR="00705C05" w:rsidRDefault="00812C03" w:rsidP="00435E58">
            <w:pPr>
              <w:spacing w:after="0"/>
            </w:pPr>
            <w:hyperlink w:anchor="avis_1" w:history="1">
              <w:r w:rsidR="00705C05"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5A9E3938" w14:textId="5519D79C"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03060013" w14:textId="7095C02A" w:rsidR="00705C05" w:rsidRPr="004F5946" w:rsidRDefault="7165B44B" w:rsidP="00435E58">
            <w:pPr>
              <w:tabs>
                <w:tab w:val="left" w:pos="1019"/>
              </w:tabs>
              <w:spacing w:after="0"/>
            </w:pPr>
            <w:r>
              <w:t>Informer et accompagner les responsables et gestionnaires des établissements accueillant des groupes vulnérables.</w:t>
            </w:r>
          </w:p>
        </w:tc>
        <w:tc>
          <w:tcPr>
            <w:tcW w:w="4676" w:type="dxa"/>
            <w:tcBorders>
              <w:left w:val="dotted" w:sz="4" w:space="0" w:color="auto"/>
            </w:tcBorders>
          </w:tcPr>
          <w:p w14:paraId="183D8D81" w14:textId="008547A9" w:rsidR="00705C05" w:rsidRPr="004F5946" w:rsidRDefault="7165B44B" w:rsidP="00435E58">
            <w:pPr>
              <w:spacing w:after="0"/>
            </w:pPr>
            <w:r>
              <w:t>Disponibilité d’un listing des propriétaires et gestionnaires.</w:t>
            </w:r>
          </w:p>
        </w:tc>
      </w:tr>
      <w:tr w:rsidR="00705C05" w:rsidRPr="0009582C" w14:paraId="48EA6EF5" w14:textId="77777777" w:rsidTr="7165B44B">
        <w:trPr>
          <w:jc w:val="center"/>
        </w:trPr>
        <w:tc>
          <w:tcPr>
            <w:tcW w:w="913" w:type="dxa"/>
            <w:vMerge/>
          </w:tcPr>
          <w:p w14:paraId="1444DF09" w14:textId="6DF38A4B" w:rsidR="00705C05" w:rsidRDefault="00705C05" w:rsidP="00435E58">
            <w:pPr>
              <w:spacing w:after="0"/>
            </w:pPr>
          </w:p>
        </w:tc>
        <w:tc>
          <w:tcPr>
            <w:tcW w:w="14485" w:type="dxa"/>
            <w:gridSpan w:val="3"/>
          </w:tcPr>
          <w:p w14:paraId="7D949A25" w14:textId="722E8E86" w:rsidR="00705C05" w:rsidRPr="004314D4" w:rsidRDefault="7165B44B" w:rsidP="00435E58">
            <w:pPr>
              <w:spacing w:after="0"/>
              <w:rPr>
                <w:rFonts w:cstheme="minorHAnsi"/>
              </w:rPr>
            </w:pPr>
            <w:r w:rsidRPr="004314D4">
              <w:rPr>
                <w:rFonts w:eastAsia="Arial" w:cstheme="minorHAnsi"/>
                <w:i/>
                <w:iCs/>
              </w:rPr>
              <w:t>Une information adéquate et un encadrement spécifique seront proposés aux gestionnaires des lieux et bâtiments accueillant des groupes vulnérables pour les aider à appliquer une gestion écologique de leurs espaces extérieurs.</w:t>
            </w:r>
          </w:p>
        </w:tc>
      </w:tr>
      <w:tr w:rsidR="00705C05" w:rsidRPr="0009582C" w14:paraId="38C6900A" w14:textId="77777777" w:rsidTr="7165B44B">
        <w:trPr>
          <w:jc w:val="center"/>
        </w:trPr>
        <w:tc>
          <w:tcPr>
            <w:tcW w:w="913" w:type="dxa"/>
            <w:vMerge/>
          </w:tcPr>
          <w:p w14:paraId="64597925" w14:textId="457449A8" w:rsidR="00705C05" w:rsidRDefault="00705C05" w:rsidP="00435E58">
            <w:pPr>
              <w:spacing w:after="0"/>
            </w:pPr>
          </w:p>
        </w:tc>
        <w:tc>
          <w:tcPr>
            <w:tcW w:w="14485" w:type="dxa"/>
            <w:gridSpan w:val="3"/>
          </w:tcPr>
          <w:p w14:paraId="6B265638" w14:textId="77777777" w:rsidR="00705C05" w:rsidRDefault="00705C05" w:rsidP="00435E58">
            <w:pPr>
              <w:spacing w:after="0"/>
            </w:pPr>
          </w:p>
        </w:tc>
      </w:tr>
      <w:tr w:rsidR="00705C05" w:rsidRPr="0009582C" w14:paraId="0BCADA9B" w14:textId="77777777" w:rsidTr="7165B44B">
        <w:trPr>
          <w:jc w:val="center"/>
        </w:trPr>
        <w:tc>
          <w:tcPr>
            <w:tcW w:w="913" w:type="dxa"/>
            <w:vMerge w:val="restart"/>
          </w:tcPr>
          <w:p w14:paraId="5CB73073" w14:textId="56E0C451" w:rsidR="00705C05" w:rsidRDefault="7165B44B" w:rsidP="00435E58">
            <w:pPr>
              <w:keepNext/>
              <w:keepLines/>
              <w:spacing w:after="0"/>
            </w:pPr>
            <w:r>
              <w:t>RBC</w:t>
            </w:r>
          </w:p>
          <w:p w14:paraId="7ACAA096" w14:textId="77777777" w:rsidR="00705C05" w:rsidRDefault="7165B44B" w:rsidP="00435E58">
            <w:pPr>
              <w:keepNext/>
              <w:keepLines/>
              <w:spacing w:after="0"/>
            </w:pPr>
            <w:r>
              <w:t>2.7.2</w:t>
            </w:r>
          </w:p>
          <w:p w14:paraId="0E013EBE" w14:textId="77777777" w:rsidR="00EC213B" w:rsidRDefault="00EC213B" w:rsidP="00EC213B">
            <w:pPr>
              <w:widowControl w:val="0"/>
              <w:spacing w:after="0"/>
              <w:rPr>
                <w:b/>
                <w:noProof/>
                <w:color w:val="FF0000"/>
                <w:lang w:val="en-GB"/>
              </w:rPr>
            </w:pPr>
            <w:r>
              <w:rPr>
                <w:b/>
                <w:noProof/>
                <w:color w:val="FF0000"/>
                <w:lang w:val="en-GB"/>
              </w:rPr>
              <w:t>NEW</w:t>
            </w:r>
          </w:p>
          <w:p w14:paraId="10B93398" w14:textId="477881B6" w:rsidR="00705C05" w:rsidRDefault="00812C03" w:rsidP="00435E58">
            <w:pPr>
              <w:spacing w:after="0"/>
            </w:pPr>
            <w:hyperlink w:anchor="avis_1" w:history="1">
              <w:r w:rsidR="00705C05"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2BFD0FEF" w14:textId="79441D47"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265902C4" w14:textId="7D5165B5" w:rsidR="00705C05" w:rsidRPr="004F5946" w:rsidRDefault="7165B44B" w:rsidP="00435E58">
            <w:pPr>
              <w:tabs>
                <w:tab w:val="left" w:pos="1019"/>
              </w:tabs>
              <w:spacing w:after="0"/>
            </w:pPr>
            <w:r>
              <w:t>Monitorer l’évolution des pratiques d’utilisation de pesticides dans les établissements accueillant des groupes vulnérables.</w:t>
            </w:r>
          </w:p>
        </w:tc>
        <w:tc>
          <w:tcPr>
            <w:tcW w:w="4676" w:type="dxa"/>
            <w:tcBorders>
              <w:left w:val="dotted" w:sz="4" w:space="0" w:color="auto"/>
            </w:tcBorders>
          </w:tcPr>
          <w:p w14:paraId="3FCBE2DC" w14:textId="457669D1" w:rsidR="00705C05" w:rsidRDefault="7165B44B" w:rsidP="00435E58">
            <w:pPr>
              <w:spacing w:after="0"/>
            </w:pPr>
            <w:r>
              <w:t>Communication suffisante sur les obligations de registres.</w:t>
            </w:r>
          </w:p>
        </w:tc>
      </w:tr>
      <w:tr w:rsidR="00705C05" w:rsidRPr="0009582C" w14:paraId="36B7B387" w14:textId="77777777" w:rsidTr="7165B44B">
        <w:trPr>
          <w:jc w:val="center"/>
        </w:trPr>
        <w:tc>
          <w:tcPr>
            <w:tcW w:w="913" w:type="dxa"/>
            <w:vMerge/>
          </w:tcPr>
          <w:p w14:paraId="5EBD5048" w14:textId="61B026EB" w:rsidR="00705C05" w:rsidRDefault="00705C05" w:rsidP="00435E58">
            <w:pPr>
              <w:spacing w:after="0"/>
            </w:pPr>
          </w:p>
        </w:tc>
        <w:tc>
          <w:tcPr>
            <w:tcW w:w="14485" w:type="dxa"/>
            <w:gridSpan w:val="3"/>
          </w:tcPr>
          <w:p w14:paraId="786ADD46" w14:textId="2E2B7644" w:rsidR="00705C05" w:rsidRDefault="7165B44B" w:rsidP="00435E58">
            <w:pPr>
              <w:spacing w:after="0"/>
            </w:pPr>
            <w:r w:rsidRPr="7165B44B">
              <w:rPr>
                <w:i/>
                <w:iCs/>
              </w:rPr>
              <w:t>L’évolution des pratiques sera monitorée par l’analyse régulière des registres d’utilisation des PPP, du registre général des produits chimiques et/ou du registre des déchets dangereux.</w:t>
            </w:r>
          </w:p>
        </w:tc>
      </w:tr>
      <w:tr w:rsidR="00705C05" w:rsidRPr="0009582C" w14:paraId="2D3240C4" w14:textId="77777777" w:rsidTr="7165B44B">
        <w:trPr>
          <w:jc w:val="center"/>
        </w:trPr>
        <w:tc>
          <w:tcPr>
            <w:tcW w:w="913" w:type="dxa"/>
            <w:vMerge/>
          </w:tcPr>
          <w:p w14:paraId="1B9DB33A" w14:textId="523EAA7F" w:rsidR="00705C05" w:rsidRDefault="00705C05" w:rsidP="00435E58">
            <w:pPr>
              <w:spacing w:after="0"/>
            </w:pPr>
          </w:p>
        </w:tc>
        <w:tc>
          <w:tcPr>
            <w:tcW w:w="14485" w:type="dxa"/>
            <w:gridSpan w:val="3"/>
          </w:tcPr>
          <w:p w14:paraId="2A8E3920" w14:textId="77777777" w:rsidR="00705C05" w:rsidRDefault="00705C05" w:rsidP="00435E58">
            <w:pPr>
              <w:spacing w:after="0"/>
            </w:pPr>
          </w:p>
        </w:tc>
      </w:tr>
      <w:tr w:rsidR="00705C05" w:rsidRPr="0009582C" w14:paraId="366B88B0" w14:textId="77777777" w:rsidTr="7165B44B">
        <w:trPr>
          <w:jc w:val="center"/>
        </w:trPr>
        <w:tc>
          <w:tcPr>
            <w:tcW w:w="913" w:type="dxa"/>
            <w:vMerge w:val="restart"/>
          </w:tcPr>
          <w:p w14:paraId="101B7CFD" w14:textId="0601F47E" w:rsidR="00705C05" w:rsidRDefault="7165B44B" w:rsidP="00435E58">
            <w:pPr>
              <w:keepNext/>
              <w:keepLines/>
              <w:spacing w:after="0"/>
            </w:pPr>
            <w:r>
              <w:t>RBC</w:t>
            </w:r>
          </w:p>
          <w:p w14:paraId="0996A079" w14:textId="77777777" w:rsidR="00705C05" w:rsidRDefault="7165B44B" w:rsidP="00435E58">
            <w:pPr>
              <w:keepNext/>
              <w:keepLines/>
              <w:spacing w:after="0"/>
            </w:pPr>
            <w:r>
              <w:t>2.7.3</w:t>
            </w:r>
          </w:p>
          <w:p w14:paraId="1406EDB0" w14:textId="77777777" w:rsidR="00EC213B" w:rsidRDefault="00EC213B" w:rsidP="00EC213B">
            <w:pPr>
              <w:widowControl w:val="0"/>
              <w:spacing w:after="0"/>
              <w:rPr>
                <w:b/>
                <w:noProof/>
                <w:color w:val="FF0000"/>
                <w:lang w:val="en-GB"/>
              </w:rPr>
            </w:pPr>
            <w:r>
              <w:rPr>
                <w:b/>
                <w:noProof/>
                <w:color w:val="FF0000"/>
                <w:lang w:val="en-GB"/>
              </w:rPr>
              <w:t>NEW</w:t>
            </w:r>
          </w:p>
          <w:p w14:paraId="42E69DD8" w14:textId="57441738" w:rsidR="00705C05" w:rsidRDefault="00812C03" w:rsidP="00435E58">
            <w:pPr>
              <w:spacing w:after="0"/>
            </w:pPr>
            <w:hyperlink w:anchor="avis_1" w:history="1">
              <w:r w:rsidR="00705C05"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244234F2" w14:textId="05B71152"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1AF5FAB6" w14:textId="05A18086" w:rsidR="00705C05" w:rsidRPr="004F5946" w:rsidRDefault="7165B44B" w:rsidP="00435E58">
            <w:pPr>
              <w:tabs>
                <w:tab w:val="left" w:pos="1019"/>
              </w:tabs>
              <w:spacing w:after="0"/>
            </w:pPr>
            <w:r>
              <w:t>Sensibiliser les riverains directs des établissements accueillant des groupes vulnérables.</w:t>
            </w:r>
          </w:p>
        </w:tc>
        <w:tc>
          <w:tcPr>
            <w:tcW w:w="4676" w:type="dxa"/>
            <w:tcBorders>
              <w:left w:val="dotted" w:sz="4" w:space="0" w:color="auto"/>
            </w:tcBorders>
          </w:tcPr>
          <w:p w14:paraId="699FE6F1" w14:textId="7F31125F" w:rsidR="00705C05" w:rsidRDefault="7165B44B" w:rsidP="00435E58">
            <w:pPr>
              <w:spacing w:after="0"/>
            </w:pPr>
            <w:r>
              <w:t>Disponibilité d’outils de communication adaptés.</w:t>
            </w:r>
          </w:p>
        </w:tc>
      </w:tr>
      <w:tr w:rsidR="00705C05" w:rsidRPr="0009582C" w14:paraId="00312376" w14:textId="77777777" w:rsidTr="7165B44B">
        <w:trPr>
          <w:jc w:val="center"/>
        </w:trPr>
        <w:tc>
          <w:tcPr>
            <w:tcW w:w="913" w:type="dxa"/>
            <w:vMerge/>
          </w:tcPr>
          <w:p w14:paraId="011A9318" w14:textId="58946A71" w:rsidR="00705C05" w:rsidRDefault="00705C05" w:rsidP="00435E58">
            <w:pPr>
              <w:spacing w:after="0"/>
            </w:pPr>
          </w:p>
        </w:tc>
        <w:tc>
          <w:tcPr>
            <w:tcW w:w="14485" w:type="dxa"/>
            <w:gridSpan w:val="3"/>
          </w:tcPr>
          <w:p w14:paraId="6DF58D0D" w14:textId="701729DB" w:rsidR="00705C05" w:rsidRPr="00D661B3" w:rsidRDefault="7165B44B" w:rsidP="00435E58">
            <w:pPr>
              <w:spacing w:after="0"/>
              <w:rPr>
                <w:rFonts w:cstheme="minorHAnsi"/>
              </w:rPr>
            </w:pPr>
            <w:r w:rsidRPr="00D661B3">
              <w:rPr>
                <w:rFonts w:eastAsia="Arial" w:cstheme="minorHAnsi"/>
                <w:i/>
                <w:iCs/>
              </w:rPr>
              <w:t>La sensibilisation visera également les riverains directs des établissements concernés. Des outils (courriers-types, brochure, etc.) seront également mis à disposition des responsables des établissements concernés.</w:t>
            </w:r>
          </w:p>
        </w:tc>
      </w:tr>
      <w:tr w:rsidR="00705C05" w:rsidRPr="0009582C" w14:paraId="00088CDD" w14:textId="77777777" w:rsidTr="7165B44B">
        <w:trPr>
          <w:jc w:val="center"/>
        </w:trPr>
        <w:tc>
          <w:tcPr>
            <w:tcW w:w="913" w:type="dxa"/>
            <w:vMerge/>
          </w:tcPr>
          <w:p w14:paraId="7365A4EF" w14:textId="4AEDB54D" w:rsidR="00705C05" w:rsidRDefault="00705C05" w:rsidP="00435E58">
            <w:pPr>
              <w:spacing w:after="0"/>
            </w:pPr>
          </w:p>
        </w:tc>
        <w:tc>
          <w:tcPr>
            <w:tcW w:w="14485" w:type="dxa"/>
            <w:gridSpan w:val="3"/>
          </w:tcPr>
          <w:p w14:paraId="6929B4C3" w14:textId="6C0F5B6D" w:rsidR="00705C05" w:rsidRDefault="00705C05" w:rsidP="00435E58">
            <w:pPr>
              <w:spacing w:after="0"/>
            </w:pPr>
          </w:p>
        </w:tc>
      </w:tr>
      <w:tr w:rsidR="00705C05" w:rsidRPr="0009582C" w14:paraId="72326635" w14:textId="77777777" w:rsidTr="7165B44B">
        <w:trPr>
          <w:jc w:val="center"/>
        </w:trPr>
        <w:tc>
          <w:tcPr>
            <w:tcW w:w="913" w:type="dxa"/>
            <w:vMerge w:val="restart"/>
          </w:tcPr>
          <w:p w14:paraId="0AC396A3" w14:textId="5083EE36" w:rsidR="00705C05" w:rsidRDefault="7165B44B" w:rsidP="00435E58">
            <w:pPr>
              <w:keepNext/>
              <w:keepLines/>
              <w:spacing w:after="0"/>
            </w:pPr>
            <w:r>
              <w:t>RBC</w:t>
            </w:r>
          </w:p>
          <w:p w14:paraId="0C768F7C" w14:textId="77777777" w:rsidR="00705C05" w:rsidRDefault="7165B44B" w:rsidP="00435E58">
            <w:pPr>
              <w:keepNext/>
              <w:keepLines/>
              <w:spacing w:after="0"/>
            </w:pPr>
            <w:r>
              <w:t>2.7.4</w:t>
            </w:r>
          </w:p>
          <w:p w14:paraId="2C528740" w14:textId="77777777" w:rsidR="00EC213B" w:rsidRDefault="00EC213B" w:rsidP="00EC213B">
            <w:pPr>
              <w:widowControl w:val="0"/>
              <w:spacing w:after="0"/>
              <w:rPr>
                <w:b/>
                <w:noProof/>
                <w:color w:val="FF0000"/>
                <w:lang w:val="en-GB"/>
              </w:rPr>
            </w:pPr>
            <w:r>
              <w:rPr>
                <w:b/>
                <w:noProof/>
                <w:color w:val="FF0000"/>
                <w:lang w:val="en-GB"/>
              </w:rPr>
              <w:t>NEW</w:t>
            </w:r>
          </w:p>
          <w:p w14:paraId="471CDEE1" w14:textId="668D8F80" w:rsidR="00705C05" w:rsidRDefault="00812C03" w:rsidP="00435E58">
            <w:pPr>
              <w:keepNext/>
              <w:keepLines/>
              <w:spacing w:after="0"/>
            </w:pPr>
            <w:hyperlink w:anchor="avis_1" w:history="1">
              <w:r w:rsidR="00705C05"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99F4B0F" w14:textId="4D3D6FF6" w:rsidR="00705C05" w:rsidRPr="004F5946" w:rsidRDefault="7165B44B" w:rsidP="00435E58">
            <w:pPr>
              <w:keepNext/>
              <w:keepLines/>
              <w:spacing w:after="0"/>
            </w:pPr>
            <w:r>
              <w:t>Réduire les risques dans les espaces privés.</w:t>
            </w:r>
          </w:p>
        </w:tc>
        <w:tc>
          <w:tcPr>
            <w:tcW w:w="5133" w:type="dxa"/>
            <w:tcBorders>
              <w:left w:val="dotted" w:sz="4" w:space="0" w:color="auto"/>
              <w:right w:val="dotted" w:sz="4" w:space="0" w:color="auto"/>
            </w:tcBorders>
          </w:tcPr>
          <w:p w14:paraId="2F0F58D0" w14:textId="79EA4C39" w:rsidR="00705C05" w:rsidRPr="004F5946" w:rsidRDefault="7165B44B" w:rsidP="00435E58">
            <w:pPr>
              <w:tabs>
                <w:tab w:val="left" w:pos="1019"/>
              </w:tabs>
              <w:spacing w:after="0"/>
            </w:pPr>
            <w:r>
              <w:t>Réduire l’utilisation de pesticides dans les espaces privés ouverts au public.</w:t>
            </w:r>
          </w:p>
        </w:tc>
        <w:tc>
          <w:tcPr>
            <w:tcW w:w="4676" w:type="dxa"/>
            <w:tcBorders>
              <w:left w:val="dotted" w:sz="4" w:space="0" w:color="auto"/>
            </w:tcBorders>
          </w:tcPr>
          <w:p w14:paraId="2139344E" w14:textId="77777777" w:rsidR="00705C05" w:rsidRDefault="7165B44B" w:rsidP="00435E58">
            <w:pPr>
              <w:widowControl w:val="0"/>
              <w:spacing w:after="0"/>
            </w:pPr>
            <w:r>
              <w:t>Disponibilité d’un inventaire des espaces privés ouverts au public ;</w:t>
            </w:r>
          </w:p>
          <w:p w14:paraId="2A98506E" w14:textId="77777777" w:rsidR="00705C05" w:rsidRDefault="7165B44B" w:rsidP="00435E58">
            <w:pPr>
              <w:widowControl w:val="0"/>
              <w:spacing w:after="0"/>
            </w:pPr>
            <w:r>
              <w:t>Disponibilité d’outils d’information sur les biopesticides ;</w:t>
            </w:r>
          </w:p>
          <w:p w14:paraId="7ACEFFA5" w14:textId="4231B840" w:rsidR="00705C05" w:rsidRDefault="7165B44B" w:rsidP="004456C9">
            <w:pPr>
              <w:widowControl w:val="0"/>
              <w:spacing w:after="0"/>
            </w:pPr>
            <w:r>
              <w:t>Augmentation de l’offre en biopesticides (compétence fédérale) ;</w:t>
            </w:r>
          </w:p>
        </w:tc>
      </w:tr>
      <w:tr w:rsidR="00705C05" w:rsidRPr="0009582C" w14:paraId="4003A1EB" w14:textId="77777777" w:rsidTr="7165B44B">
        <w:trPr>
          <w:jc w:val="center"/>
        </w:trPr>
        <w:tc>
          <w:tcPr>
            <w:tcW w:w="913" w:type="dxa"/>
            <w:vMerge/>
          </w:tcPr>
          <w:p w14:paraId="2756F93A" w14:textId="2EFD4CD4" w:rsidR="00705C05" w:rsidRDefault="00705C05" w:rsidP="00435E58">
            <w:pPr>
              <w:keepNext/>
              <w:keepLines/>
              <w:spacing w:after="0"/>
            </w:pPr>
          </w:p>
        </w:tc>
        <w:tc>
          <w:tcPr>
            <w:tcW w:w="14485" w:type="dxa"/>
            <w:gridSpan w:val="3"/>
          </w:tcPr>
          <w:p w14:paraId="06FD571D" w14:textId="52E5960D" w:rsidR="00705C05" w:rsidRDefault="7165B44B" w:rsidP="00435E58">
            <w:pPr>
              <w:keepNext/>
              <w:keepLines/>
              <w:tabs>
                <w:tab w:val="left" w:pos="787"/>
              </w:tabs>
              <w:spacing w:after="0"/>
            </w:pPr>
            <w:r w:rsidRPr="7165B44B">
              <w:rPr>
                <w:i/>
                <w:iCs/>
              </w:rPr>
              <w:t>L’action visera à réduire les utilisations des PPP (et des biocides d’extérieur) dans ces espaces par des mesures de sensibilisation adéquates. L’adoption de nouvelles mesures règlementaires sera également étudiée.</w:t>
            </w:r>
          </w:p>
        </w:tc>
      </w:tr>
      <w:tr w:rsidR="00705C05" w:rsidRPr="0009582C" w14:paraId="7A19A658" w14:textId="77777777" w:rsidTr="7165B44B">
        <w:trPr>
          <w:jc w:val="center"/>
        </w:trPr>
        <w:tc>
          <w:tcPr>
            <w:tcW w:w="913" w:type="dxa"/>
            <w:vMerge/>
          </w:tcPr>
          <w:p w14:paraId="39757707" w14:textId="03FD24B8" w:rsidR="00705C05" w:rsidRDefault="00705C05" w:rsidP="00435E58">
            <w:pPr>
              <w:keepNext/>
              <w:keepLines/>
              <w:spacing w:after="0"/>
            </w:pPr>
          </w:p>
        </w:tc>
        <w:tc>
          <w:tcPr>
            <w:tcW w:w="14485" w:type="dxa"/>
            <w:gridSpan w:val="3"/>
          </w:tcPr>
          <w:p w14:paraId="44B54B61" w14:textId="1126E491" w:rsidR="00705C05" w:rsidRDefault="00705C05" w:rsidP="00435E58">
            <w:pPr>
              <w:keepNext/>
              <w:keepLines/>
              <w:spacing w:after="0"/>
            </w:pPr>
          </w:p>
        </w:tc>
      </w:tr>
      <w:tr w:rsidR="00705C05" w:rsidRPr="0009582C" w14:paraId="55F039EC" w14:textId="77777777" w:rsidTr="7165B44B">
        <w:trPr>
          <w:jc w:val="center"/>
        </w:trPr>
        <w:tc>
          <w:tcPr>
            <w:tcW w:w="913" w:type="dxa"/>
            <w:vMerge w:val="restart"/>
          </w:tcPr>
          <w:p w14:paraId="455EB9B9" w14:textId="3AA6A51C" w:rsidR="00705C05" w:rsidRDefault="7165B44B" w:rsidP="00435E58">
            <w:pPr>
              <w:keepNext/>
              <w:keepLines/>
              <w:spacing w:after="0"/>
            </w:pPr>
            <w:r>
              <w:t>RBC</w:t>
            </w:r>
          </w:p>
          <w:p w14:paraId="5E07D18F" w14:textId="77777777" w:rsidR="00705C05" w:rsidRDefault="7165B44B" w:rsidP="00435E58">
            <w:pPr>
              <w:keepNext/>
              <w:keepLines/>
              <w:spacing w:after="0"/>
            </w:pPr>
            <w:r>
              <w:t>2.7.5</w:t>
            </w:r>
          </w:p>
          <w:p w14:paraId="09426FD3" w14:textId="77777777" w:rsidR="00EC213B" w:rsidRDefault="00EC213B" w:rsidP="00EC213B">
            <w:pPr>
              <w:widowControl w:val="0"/>
              <w:spacing w:after="0"/>
              <w:rPr>
                <w:b/>
                <w:noProof/>
                <w:color w:val="FF0000"/>
                <w:lang w:val="en-GB"/>
              </w:rPr>
            </w:pPr>
            <w:r>
              <w:rPr>
                <w:b/>
                <w:noProof/>
                <w:color w:val="FF0000"/>
                <w:lang w:val="en-GB"/>
              </w:rPr>
              <w:t>NEW</w:t>
            </w:r>
          </w:p>
          <w:p w14:paraId="0DFD8147" w14:textId="350995AE" w:rsidR="00705C05" w:rsidRDefault="00812C03" w:rsidP="00435E58">
            <w:pPr>
              <w:spacing w:after="0"/>
            </w:pPr>
            <w:hyperlink w:anchor="avis_1" w:history="1">
              <w:r w:rsidR="00705C05"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515528CE" w14:textId="689C3B48" w:rsidR="00705C05" w:rsidRPr="004F5946" w:rsidRDefault="7165B44B" w:rsidP="00435E58">
            <w:pPr>
              <w:spacing w:after="0"/>
            </w:pPr>
            <w:r>
              <w:t>Réduire les risques dans les espaces privés.</w:t>
            </w:r>
          </w:p>
        </w:tc>
        <w:tc>
          <w:tcPr>
            <w:tcW w:w="5133" w:type="dxa"/>
            <w:tcBorders>
              <w:left w:val="dotted" w:sz="4" w:space="0" w:color="auto"/>
              <w:right w:val="dotted" w:sz="4" w:space="0" w:color="auto"/>
            </w:tcBorders>
          </w:tcPr>
          <w:p w14:paraId="4B0B4086" w14:textId="6FCA126A" w:rsidR="00705C05" w:rsidRPr="004F5946" w:rsidRDefault="7165B44B" w:rsidP="00435E58">
            <w:pPr>
              <w:tabs>
                <w:tab w:val="left" w:pos="1019"/>
              </w:tabs>
              <w:spacing w:after="0"/>
            </w:pPr>
            <w:r>
              <w:t>Réduire l’utilisation de pesticides dans les jardins et domaines privés.</w:t>
            </w:r>
          </w:p>
        </w:tc>
        <w:tc>
          <w:tcPr>
            <w:tcW w:w="4676" w:type="dxa"/>
            <w:tcBorders>
              <w:left w:val="dotted" w:sz="4" w:space="0" w:color="auto"/>
            </w:tcBorders>
          </w:tcPr>
          <w:p w14:paraId="49CC1096" w14:textId="77777777" w:rsidR="00705C05" w:rsidRDefault="7165B44B" w:rsidP="00435E58">
            <w:pPr>
              <w:spacing w:after="0"/>
            </w:pPr>
            <w:r>
              <w:t>Étude sur les pratiques de jardinage domestique ; Disponibilité d’outils d’information sur les biopesticides ;</w:t>
            </w:r>
          </w:p>
          <w:p w14:paraId="09B73EC8" w14:textId="34A5175F" w:rsidR="00705C05" w:rsidRDefault="7165B44B" w:rsidP="00435E58">
            <w:pPr>
              <w:spacing w:after="0"/>
            </w:pPr>
            <w:r>
              <w:t>Augmentation de l’offre en biopesticides (compétence fédérale).</w:t>
            </w:r>
          </w:p>
        </w:tc>
      </w:tr>
      <w:tr w:rsidR="00705C05" w:rsidRPr="0009582C" w14:paraId="4465B1BD" w14:textId="77777777" w:rsidTr="7165B44B">
        <w:trPr>
          <w:jc w:val="center"/>
        </w:trPr>
        <w:tc>
          <w:tcPr>
            <w:tcW w:w="913" w:type="dxa"/>
            <w:vMerge/>
          </w:tcPr>
          <w:p w14:paraId="56E47BCB" w14:textId="14DD07FC" w:rsidR="00705C05" w:rsidRDefault="00705C05" w:rsidP="00435E58">
            <w:pPr>
              <w:spacing w:after="0"/>
            </w:pPr>
          </w:p>
        </w:tc>
        <w:tc>
          <w:tcPr>
            <w:tcW w:w="14485" w:type="dxa"/>
            <w:gridSpan w:val="3"/>
          </w:tcPr>
          <w:p w14:paraId="58475A72" w14:textId="4F81538E" w:rsidR="00705C05" w:rsidRPr="00CB6D28" w:rsidRDefault="7165B44B" w:rsidP="00435E58">
            <w:pPr>
              <w:spacing w:after="0"/>
              <w:rPr>
                <w:rFonts w:cstheme="minorHAnsi"/>
              </w:rPr>
            </w:pPr>
            <w:r w:rsidRPr="00CB6D28">
              <w:rPr>
                <w:rFonts w:eastAsia="Arial" w:cstheme="minorHAnsi"/>
                <w:i/>
                <w:iCs/>
              </w:rPr>
              <w:t>La Région souhaite mener des actions spécifiques pour réduire, voire restreindre, l’utilisation de pesticides dans les espaces privés. L’adoption de nouvelles mesures règlementaires sera également étudiée.</w:t>
            </w:r>
          </w:p>
        </w:tc>
      </w:tr>
      <w:tr w:rsidR="00705C05" w:rsidRPr="0009582C" w14:paraId="2E3D5BF2" w14:textId="77777777" w:rsidTr="7165B44B">
        <w:trPr>
          <w:jc w:val="center"/>
        </w:trPr>
        <w:tc>
          <w:tcPr>
            <w:tcW w:w="913" w:type="dxa"/>
            <w:vMerge/>
          </w:tcPr>
          <w:p w14:paraId="3570CBDB" w14:textId="223FDF45" w:rsidR="00705C05" w:rsidRDefault="00705C05" w:rsidP="00435E58">
            <w:pPr>
              <w:spacing w:after="0"/>
            </w:pPr>
          </w:p>
        </w:tc>
        <w:tc>
          <w:tcPr>
            <w:tcW w:w="14485" w:type="dxa"/>
            <w:gridSpan w:val="3"/>
          </w:tcPr>
          <w:p w14:paraId="5E423D7A" w14:textId="77777777" w:rsidR="00705C05" w:rsidRDefault="00705C05" w:rsidP="00435E58">
            <w:pPr>
              <w:spacing w:after="0"/>
            </w:pPr>
          </w:p>
        </w:tc>
      </w:tr>
      <w:tr w:rsidR="00CC4C30" w:rsidRPr="0009582C" w14:paraId="6CAFD78F" w14:textId="77777777" w:rsidTr="7165B44B">
        <w:trPr>
          <w:jc w:val="center"/>
        </w:trPr>
        <w:tc>
          <w:tcPr>
            <w:tcW w:w="913" w:type="dxa"/>
            <w:vMerge w:val="restart"/>
          </w:tcPr>
          <w:p w14:paraId="7900014C" w14:textId="06C01EDA" w:rsidR="00CC4C30" w:rsidRDefault="7165B44B" w:rsidP="00435E58">
            <w:pPr>
              <w:widowControl w:val="0"/>
              <w:spacing w:after="0"/>
            </w:pPr>
            <w:r>
              <w:t>RBC</w:t>
            </w:r>
          </w:p>
          <w:p w14:paraId="103EC084" w14:textId="77777777" w:rsidR="00CC4C30" w:rsidRDefault="7165B44B" w:rsidP="00435E58">
            <w:pPr>
              <w:widowControl w:val="0"/>
              <w:spacing w:after="0"/>
            </w:pPr>
            <w:r>
              <w:t>2.7.6</w:t>
            </w:r>
          </w:p>
          <w:p w14:paraId="4D7C5B02" w14:textId="6F8EB296" w:rsidR="00CC4C30" w:rsidRDefault="00812C03" w:rsidP="00435E58">
            <w:pPr>
              <w:spacing w:after="0"/>
            </w:pPr>
            <w:hyperlink w:anchor="avis_1" w:history="1">
              <w:r w:rsidR="00CC4C30"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6FFFDE66" w14:textId="1F0D1397" w:rsidR="00CC4C30" w:rsidRPr="00705C05" w:rsidRDefault="7165B44B" w:rsidP="00435E58">
            <w:pPr>
              <w:spacing w:after="0"/>
            </w:pPr>
            <w:r>
              <w:t>Garantir la sécurité des utilisateurs d’espaces publics.</w:t>
            </w:r>
          </w:p>
        </w:tc>
        <w:tc>
          <w:tcPr>
            <w:tcW w:w="5133" w:type="dxa"/>
            <w:tcBorders>
              <w:left w:val="dotted" w:sz="4" w:space="0" w:color="auto"/>
              <w:right w:val="dotted" w:sz="4" w:space="0" w:color="auto"/>
            </w:tcBorders>
          </w:tcPr>
          <w:p w14:paraId="6EB5DDF5" w14:textId="6E93D6C9" w:rsidR="00CC4C30" w:rsidRPr="004F5946" w:rsidRDefault="7165B44B" w:rsidP="00435E58">
            <w:pPr>
              <w:tabs>
                <w:tab w:val="left" w:pos="1019"/>
              </w:tabs>
              <w:spacing w:after="0"/>
            </w:pPr>
            <w:r>
              <w:t>Accompagner les gestionnaires d’espaces publics.</w:t>
            </w:r>
          </w:p>
        </w:tc>
        <w:tc>
          <w:tcPr>
            <w:tcW w:w="4676" w:type="dxa"/>
            <w:tcBorders>
              <w:left w:val="dotted" w:sz="4" w:space="0" w:color="auto"/>
            </w:tcBorders>
          </w:tcPr>
          <w:p w14:paraId="5210E1B6" w14:textId="5C0B0E4E" w:rsidR="00CC4C30" w:rsidRDefault="7165B44B" w:rsidP="00435E58">
            <w:pPr>
              <w:spacing w:after="0"/>
            </w:pPr>
            <w:r>
              <w:t>Fonctionnement du Pôle de Gestion différenciée.</w:t>
            </w:r>
          </w:p>
        </w:tc>
      </w:tr>
      <w:tr w:rsidR="00CC4C30" w:rsidRPr="0009582C" w14:paraId="440A050E" w14:textId="77777777" w:rsidTr="7165B44B">
        <w:trPr>
          <w:jc w:val="center"/>
        </w:trPr>
        <w:tc>
          <w:tcPr>
            <w:tcW w:w="913" w:type="dxa"/>
            <w:vMerge/>
          </w:tcPr>
          <w:p w14:paraId="60CA8014" w14:textId="78E969FF" w:rsidR="00CC4C30" w:rsidRDefault="00CC4C30" w:rsidP="00435E58">
            <w:pPr>
              <w:spacing w:after="0"/>
            </w:pPr>
          </w:p>
        </w:tc>
        <w:tc>
          <w:tcPr>
            <w:tcW w:w="14485" w:type="dxa"/>
            <w:gridSpan w:val="3"/>
          </w:tcPr>
          <w:p w14:paraId="30CD0372" w14:textId="5DD93C87" w:rsidR="00CC4C30" w:rsidRDefault="7165B44B" w:rsidP="00435E58">
            <w:pPr>
              <w:spacing w:after="0"/>
            </w:pPr>
            <w:r w:rsidRPr="7165B44B">
              <w:rPr>
                <w:i/>
                <w:iCs/>
              </w:rPr>
              <w:t>La Région proposera un accompagnement adapté lors de la dernière année de la période transitoire (2018), et veillera au respect de l’interdiction générale dès 2019.</w:t>
            </w:r>
          </w:p>
        </w:tc>
      </w:tr>
      <w:tr w:rsidR="00CC4C30" w:rsidRPr="0009582C" w14:paraId="221AD491" w14:textId="77777777" w:rsidTr="7165B44B">
        <w:trPr>
          <w:jc w:val="center"/>
        </w:trPr>
        <w:tc>
          <w:tcPr>
            <w:tcW w:w="913" w:type="dxa"/>
            <w:vMerge/>
          </w:tcPr>
          <w:p w14:paraId="771E4FB5" w14:textId="496478C1" w:rsidR="00CC4C30" w:rsidRDefault="00CC4C30" w:rsidP="00435E58">
            <w:pPr>
              <w:spacing w:after="0"/>
            </w:pPr>
          </w:p>
        </w:tc>
        <w:tc>
          <w:tcPr>
            <w:tcW w:w="14485" w:type="dxa"/>
            <w:gridSpan w:val="3"/>
          </w:tcPr>
          <w:p w14:paraId="1C952E38" w14:textId="77777777" w:rsidR="00CC4C30" w:rsidRDefault="00CC4C30" w:rsidP="00435E58">
            <w:pPr>
              <w:spacing w:after="0"/>
            </w:pPr>
          </w:p>
        </w:tc>
      </w:tr>
      <w:tr w:rsidR="00CC4C30" w:rsidRPr="0009582C" w14:paraId="11D38275" w14:textId="77777777" w:rsidTr="7165B44B">
        <w:trPr>
          <w:jc w:val="center"/>
        </w:trPr>
        <w:tc>
          <w:tcPr>
            <w:tcW w:w="913" w:type="dxa"/>
            <w:vMerge w:val="restart"/>
          </w:tcPr>
          <w:p w14:paraId="531C4CDE" w14:textId="4D33DA14" w:rsidR="00CC4C30" w:rsidRDefault="7165B44B" w:rsidP="00674363">
            <w:pPr>
              <w:widowControl w:val="0"/>
              <w:spacing w:after="0"/>
            </w:pPr>
            <w:r>
              <w:t>RBC</w:t>
            </w:r>
          </w:p>
          <w:p w14:paraId="7FBDB4B7" w14:textId="77777777" w:rsidR="00CC4C30" w:rsidRPr="00380EAA" w:rsidRDefault="7165B44B" w:rsidP="00674363">
            <w:pPr>
              <w:widowControl w:val="0"/>
              <w:spacing w:after="0"/>
            </w:pPr>
            <w:r>
              <w:t>2.7.7</w:t>
            </w:r>
          </w:p>
          <w:p w14:paraId="604D25EE" w14:textId="05524EF5" w:rsidR="00CC4C30" w:rsidRDefault="00812C03" w:rsidP="00674363">
            <w:pPr>
              <w:widowControl w:val="0"/>
              <w:spacing w:after="0"/>
            </w:pPr>
            <w:hyperlink w:anchor="avis_1" w:history="1">
              <w:r w:rsidR="00CC4C30"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AB51479" w14:textId="6E03DB59" w:rsidR="00CC4C30" w:rsidRPr="004F5946" w:rsidRDefault="7165B44B" w:rsidP="00674363">
            <w:pPr>
              <w:widowControl w:val="0"/>
              <w:spacing w:after="0"/>
            </w:pPr>
            <w:r>
              <w:t>Garantir la sécurité des utilisateurs d’espaces publics.</w:t>
            </w:r>
          </w:p>
        </w:tc>
        <w:tc>
          <w:tcPr>
            <w:tcW w:w="5133" w:type="dxa"/>
            <w:tcBorders>
              <w:left w:val="dotted" w:sz="4" w:space="0" w:color="auto"/>
              <w:right w:val="dotted" w:sz="4" w:space="0" w:color="auto"/>
            </w:tcBorders>
          </w:tcPr>
          <w:p w14:paraId="5FDF26D8" w14:textId="57859D69" w:rsidR="00CC4C30" w:rsidRPr="004F5946" w:rsidRDefault="7165B44B" w:rsidP="00435E58">
            <w:pPr>
              <w:tabs>
                <w:tab w:val="left" w:pos="1019"/>
              </w:tabs>
              <w:spacing w:after="0"/>
            </w:pPr>
            <w:r>
              <w:t>Monitorer les utilisations de pesticides autorisées par dérogation dans espaces publics.</w:t>
            </w:r>
          </w:p>
        </w:tc>
        <w:tc>
          <w:tcPr>
            <w:tcW w:w="4676" w:type="dxa"/>
            <w:tcBorders>
              <w:left w:val="dotted" w:sz="4" w:space="0" w:color="auto"/>
            </w:tcBorders>
          </w:tcPr>
          <w:p w14:paraId="7A5E1626" w14:textId="77777777" w:rsidR="00CC4C30" w:rsidRDefault="7165B44B" w:rsidP="00435E58">
            <w:pPr>
              <w:spacing w:after="0"/>
            </w:pPr>
            <w:r>
              <w:t>Communication suffisante sur les obligations de registre ;</w:t>
            </w:r>
          </w:p>
          <w:p w14:paraId="0EE211DA" w14:textId="0684BC00" w:rsidR="00CC4C30" w:rsidRDefault="7165B44B" w:rsidP="00435E58">
            <w:pPr>
              <w:spacing w:after="0"/>
            </w:pPr>
            <w:r>
              <w:t>Encadrement des dérogations à l’ordonnance pesticides.</w:t>
            </w:r>
          </w:p>
        </w:tc>
      </w:tr>
      <w:tr w:rsidR="00CC4C30" w:rsidRPr="0009582C" w14:paraId="0C65488C" w14:textId="77777777" w:rsidTr="7165B44B">
        <w:trPr>
          <w:jc w:val="center"/>
        </w:trPr>
        <w:tc>
          <w:tcPr>
            <w:tcW w:w="913" w:type="dxa"/>
            <w:vMerge/>
          </w:tcPr>
          <w:p w14:paraId="7D273707" w14:textId="6E21B60D" w:rsidR="00CC4C30" w:rsidRDefault="00CC4C30" w:rsidP="00674363">
            <w:pPr>
              <w:widowControl w:val="0"/>
              <w:spacing w:after="0"/>
            </w:pPr>
          </w:p>
        </w:tc>
        <w:tc>
          <w:tcPr>
            <w:tcW w:w="14485" w:type="dxa"/>
            <w:gridSpan w:val="3"/>
          </w:tcPr>
          <w:p w14:paraId="497E468C" w14:textId="203D3C9A" w:rsidR="00CC4C30" w:rsidRPr="00732D5C" w:rsidRDefault="7165B44B" w:rsidP="00674363">
            <w:pPr>
              <w:widowControl w:val="0"/>
              <w:spacing w:after="0"/>
              <w:rPr>
                <w:rFonts w:cstheme="minorHAnsi"/>
              </w:rPr>
            </w:pPr>
            <w:r w:rsidRPr="00732D5C">
              <w:rPr>
                <w:rFonts w:eastAsia="Arial" w:cstheme="minorHAnsi"/>
                <w:i/>
                <w:iCs/>
              </w:rPr>
              <w:t>La Région veillera à ce que les procédures de dérogation aux ordonnances « pesticides » et « nature » soient compatibles entre elles.</w:t>
            </w:r>
          </w:p>
        </w:tc>
      </w:tr>
      <w:tr w:rsidR="000E6B78" w:rsidRPr="0009582C" w14:paraId="41AD01F4" w14:textId="77777777" w:rsidTr="7165B44B">
        <w:trPr>
          <w:jc w:val="center"/>
        </w:trPr>
        <w:tc>
          <w:tcPr>
            <w:tcW w:w="913" w:type="dxa"/>
            <w:vMerge w:val="restart"/>
          </w:tcPr>
          <w:p w14:paraId="075F9BB3" w14:textId="77777777" w:rsidR="000E6B78" w:rsidRDefault="7165B44B" w:rsidP="00674363">
            <w:pPr>
              <w:widowControl w:val="0"/>
              <w:spacing w:after="0"/>
            </w:pPr>
            <w:r>
              <w:t>Vla.</w:t>
            </w:r>
          </w:p>
          <w:p w14:paraId="79E4C8E9" w14:textId="77777777" w:rsidR="000E6B78" w:rsidRPr="004F5946" w:rsidRDefault="7165B44B" w:rsidP="00674363">
            <w:pPr>
              <w:widowControl w:val="0"/>
              <w:spacing w:after="0"/>
            </w:pPr>
            <w:r>
              <w:t>2.7.1</w:t>
            </w:r>
          </w:p>
        </w:tc>
        <w:tc>
          <w:tcPr>
            <w:tcW w:w="4676" w:type="dxa"/>
            <w:tcBorders>
              <w:right w:val="dotted" w:sz="4" w:space="0" w:color="auto"/>
            </w:tcBorders>
          </w:tcPr>
          <w:p w14:paraId="58FC9D43" w14:textId="77777777" w:rsidR="000E6B78" w:rsidRPr="004F5946" w:rsidRDefault="000E6B78" w:rsidP="00674363">
            <w:pPr>
              <w:widowControl w:val="0"/>
              <w:spacing w:after="0"/>
            </w:pPr>
            <w:r w:rsidRPr="004F5946">
              <w:t>Pas d</w:t>
            </w:r>
            <w:r w:rsidRPr="7165B44B">
              <w:rPr>
                <w:rFonts w:ascii="Calibri" w:eastAsia="Calibri" w:hAnsi="Calibri" w:cs="Calibri"/>
                <w:cs/>
              </w:rPr>
              <w:t>’</w:t>
            </w:r>
            <w:r w:rsidRPr="004F5946">
              <w:t>utilisation de produits phytopharmaceutiques dans les endroits fréquentés par des groupes sensibles comme des écoles, des crèches et des gardes d</w:t>
            </w:r>
            <w:r w:rsidRPr="7165B44B">
              <w:rPr>
                <w:rFonts w:ascii="Calibri" w:eastAsia="Calibri" w:hAnsi="Calibri" w:cs="Calibri"/>
                <w:cs/>
              </w:rPr>
              <w:t>’</w:t>
            </w:r>
            <w:r w:rsidRPr="004F5946">
              <w:t>enfants, des établissements de soins</w:t>
            </w:r>
            <w:r>
              <w:t>.</w:t>
            </w:r>
          </w:p>
        </w:tc>
        <w:tc>
          <w:tcPr>
            <w:tcW w:w="5133" w:type="dxa"/>
            <w:tcBorders>
              <w:left w:val="dotted" w:sz="4" w:space="0" w:color="auto"/>
              <w:right w:val="dotted" w:sz="4" w:space="0" w:color="auto"/>
            </w:tcBorders>
          </w:tcPr>
          <w:p w14:paraId="6E29EEAD" w14:textId="77777777" w:rsidR="000E6B78" w:rsidRPr="004F5946" w:rsidRDefault="7165B44B" w:rsidP="00674363">
            <w:pPr>
              <w:widowControl w:val="0"/>
              <w:tabs>
                <w:tab w:val="left" w:pos="1019"/>
              </w:tabs>
              <w:spacing w:after="0"/>
            </w:pPr>
            <w:r>
              <w:t>Sensibilisation et soutien du groupe cible.</w:t>
            </w:r>
          </w:p>
        </w:tc>
        <w:tc>
          <w:tcPr>
            <w:tcW w:w="4676" w:type="dxa"/>
            <w:tcBorders>
              <w:left w:val="dotted" w:sz="4" w:space="0" w:color="auto"/>
            </w:tcBorders>
          </w:tcPr>
          <w:p w14:paraId="59B64CCC" w14:textId="77777777" w:rsidR="000E6B78" w:rsidRPr="004F5946" w:rsidRDefault="000E6B78" w:rsidP="00674363">
            <w:pPr>
              <w:widowControl w:val="0"/>
              <w:spacing w:after="0"/>
            </w:pPr>
            <w:r w:rsidRPr="004F5946">
              <w:t>Disponibilité de bons exemples et communication à l</w:t>
            </w:r>
            <w:r w:rsidRPr="7165B44B">
              <w:rPr>
                <w:rFonts w:ascii="Calibri" w:eastAsia="Calibri" w:hAnsi="Calibri" w:cs="Calibri"/>
                <w:cs/>
              </w:rPr>
              <w:t>’</w:t>
            </w:r>
            <w:r w:rsidRPr="004F5946">
              <w:t>attention du groupe cible</w:t>
            </w:r>
            <w:r>
              <w:t>.</w:t>
            </w:r>
          </w:p>
        </w:tc>
      </w:tr>
      <w:tr w:rsidR="000E6B78" w:rsidRPr="0009582C" w14:paraId="36342B20" w14:textId="77777777" w:rsidTr="7165B44B">
        <w:trPr>
          <w:jc w:val="center"/>
        </w:trPr>
        <w:tc>
          <w:tcPr>
            <w:tcW w:w="913" w:type="dxa"/>
            <w:vMerge/>
          </w:tcPr>
          <w:p w14:paraId="2530D14C" w14:textId="77777777" w:rsidR="000E6B78" w:rsidRPr="004F5946" w:rsidRDefault="000E6B78" w:rsidP="00435E58">
            <w:pPr>
              <w:keepNext/>
              <w:keepLines/>
              <w:spacing w:after="0"/>
            </w:pPr>
          </w:p>
        </w:tc>
        <w:tc>
          <w:tcPr>
            <w:tcW w:w="14485" w:type="dxa"/>
            <w:gridSpan w:val="3"/>
          </w:tcPr>
          <w:p w14:paraId="5CDA1A6A" w14:textId="3AA0C131" w:rsidR="000E6B78" w:rsidRPr="002D3332" w:rsidRDefault="000E6B78" w:rsidP="7165B44B">
            <w:pPr>
              <w:keepNext/>
              <w:keepLines/>
              <w:spacing w:after="0"/>
              <w:rPr>
                <w:i/>
                <w:iCs/>
              </w:rPr>
            </w:pPr>
            <w:r w:rsidRPr="7165B44B">
              <w:rPr>
                <w:i/>
                <w:iCs/>
              </w:rPr>
              <w:t>Afin de limiter l</w:t>
            </w:r>
            <w:r w:rsidRPr="7165B44B">
              <w:rPr>
                <w:rFonts w:ascii="Calibri" w:eastAsia="Calibri" w:hAnsi="Calibri" w:cs="Calibri"/>
                <w:i/>
                <w:iCs/>
                <w:cs/>
              </w:rPr>
              <w:t>’</w:t>
            </w:r>
            <w:r w:rsidRPr="7165B44B">
              <w:rPr>
                <w:i/>
                <w:iCs/>
              </w:rPr>
              <w:t>utilisation de pesticides aux endroits importants pour les groupes sensibles, nous devons tendre vers la sensibilisation et les connaissances en matière de gestion sans pesticides. Nous réaliserons cet objectif au travers d</w:t>
            </w:r>
            <w:r w:rsidRPr="7165B44B">
              <w:rPr>
                <w:rFonts w:ascii="Calibri" w:eastAsia="Calibri" w:hAnsi="Calibri" w:cs="Calibri"/>
                <w:i/>
                <w:iCs/>
                <w:cs/>
              </w:rPr>
              <w:t>’</w:t>
            </w:r>
            <w:r w:rsidR="00D75F7F" w:rsidRPr="7165B44B">
              <w:rPr>
                <w:i/>
                <w:iCs/>
              </w:rPr>
              <w:t xml:space="preserve">une communication </w:t>
            </w:r>
            <w:r w:rsidR="00E8551E" w:rsidRPr="7165B44B">
              <w:rPr>
                <w:i/>
                <w:iCs/>
              </w:rPr>
              <w:t xml:space="preserve">extensive </w:t>
            </w:r>
            <w:r w:rsidRPr="7165B44B">
              <w:rPr>
                <w:i/>
                <w:iCs/>
              </w:rPr>
              <w:t>qui sera adaptée au groupe cible et de la mise à disposition de bons exemples et de bonnes pratiques.</w:t>
            </w:r>
          </w:p>
        </w:tc>
      </w:tr>
      <w:tr w:rsidR="000E6B78" w:rsidRPr="0009582C" w14:paraId="7AF1329E" w14:textId="77777777" w:rsidTr="7165B44B">
        <w:trPr>
          <w:jc w:val="center"/>
        </w:trPr>
        <w:tc>
          <w:tcPr>
            <w:tcW w:w="913" w:type="dxa"/>
            <w:vMerge/>
          </w:tcPr>
          <w:p w14:paraId="0A674392" w14:textId="77777777" w:rsidR="000E6B78" w:rsidRPr="004F5946" w:rsidRDefault="000E6B78" w:rsidP="00435E58">
            <w:pPr>
              <w:keepNext/>
              <w:keepLines/>
              <w:spacing w:after="0"/>
            </w:pPr>
          </w:p>
        </w:tc>
        <w:tc>
          <w:tcPr>
            <w:tcW w:w="14485" w:type="dxa"/>
            <w:gridSpan w:val="3"/>
          </w:tcPr>
          <w:p w14:paraId="3697DC75" w14:textId="77777777" w:rsidR="000E6B78" w:rsidRPr="002D3332" w:rsidRDefault="000E6B78" w:rsidP="00435E58">
            <w:pPr>
              <w:keepNext/>
              <w:keepLines/>
              <w:spacing w:after="0"/>
              <w:rPr>
                <w:i/>
              </w:rPr>
            </w:pPr>
          </w:p>
        </w:tc>
      </w:tr>
      <w:tr w:rsidR="000E6B78" w:rsidRPr="006E050B" w14:paraId="2E40D514" w14:textId="77777777" w:rsidTr="7165B44B">
        <w:trPr>
          <w:jc w:val="center"/>
        </w:trPr>
        <w:tc>
          <w:tcPr>
            <w:tcW w:w="913" w:type="dxa"/>
            <w:vMerge w:val="restart"/>
          </w:tcPr>
          <w:p w14:paraId="122FC77F" w14:textId="77777777" w:rsidR="000E6B78" w:rsidRDefault="7165B44B" w:rsidP="00435E58">
            <w:pPr>
              <w:keepNext/>
              <w:keepLines/>
              <w:spacing w:after="0"/>
            </w:pPr>
            <w:r>
              <w:t>Wal.</w:t>
            </w:r>
          </w:p>
          <w:p w14:paraId="4E04FC6C" w14:textId="77777777" w:rsidR="000E6B78" w:rsidRPr="006E050B" w:rsidRDefault="7165B44B" w:rsidP="00435E58">
            <w:pPr>
              <w:keepNext/>
              <w:keepLines/>
              <w:spacing w:after="0"/>
            </w:pPr>
            <w:r>
              <w:t>2.7.1</w:t>
            </w:r>
          </w:p>
          <w:p w14:paraId="3054984C" w14:textId="3D60CA77" w:rsidR="005A1C40" w:rsidRPr="00286906" w:rsidRDefault="000E6B78" w:rsidP="00435E58">
            <w:pPr>
              <w:keepNext/>
              <w:keepLines/>
              <w:spacing w:after="0"/>
              <w:rPr>
                <w:b/>
                <w:noProof/>
                <w:color w:val="FF0000"/>
                <w:lang w:val="en-GB"/>
              </w:rPr>
            </w:pPr>
            <w:r w:rsidRPr="006E050B">
              <w:rPr>
                <w:b/>
                <w:noProof/>
                <w:color w:val="FF0000"/>
                <w:lang w:val="en-GB"/>
              </w:rPr>
              <w:t>NEW</w:t>
            </w:r>
          </w:p>
        </w:tc>
        <w:tc>
          <w:tcPr>
            <w:tcW w:w="4676" w:type="dxa"/>
            <w:tcBorders>
              <w:right w:val="dotted" w:sz="4" w:space="0" w:color="auto"/>
            </w:tcBorders>
          </w:tcPr>
          <w:p w14:paraId="38636604" w14:textId="1A59D5DA" w:rsidR="000E6B78" w:rsidRPr="008B3480" w:rsidRDefault="7165B44B" w:rsidP="00435E58">
            <w:pPr>
              <w:keepNext/>
              <w:keepLines/>
              <w:spacing w:after="0"/>
            </w:pPr>
            <w:r>
              <w:t>Protection contre les brumes de pulvérisation de PPP vers le voisinage (maison, parc, jardin privé...).</w:t>
            </w:r>
          </w:p>
        </w:tc>
        <w:tc>
          <w:tcPr>
            <w:tcW w:w="5133" w:type="dxa"/>
            <w:tcBorders>
              <w:left w:val="dotted" w:sz="4" w:space="0" w:color="auto"/>
              <w:right w:val="dotted" w:sz="4" w:space="0" w:color="auto"/>
            </w:tcBorders>
          </w:tcPr>
          <w:p w14:paraId="584D6917" w14:textId="2114FEDB" w:rsidR="000E6B78" w:rsidRPr="00D46FCA" w:rsidRDefault="7165B44B" w:rsidP="7165B44B">
            <w:pPr>
              <w:keepNext/>
              <w:keepLines/>
              <w:spacing w:after="0"/>
              <w:rPr>
                <w:rFonts w:ascii="Tahoma" w:eastAsia="Tahoma" w:hAnsi="Tahoma" w:cs="Tahoma"/>
                <w:lang w:bidi="ne-IN"/>
              </w:rPr>
            </w:pPr>
            <w:r>
              <w:t>Obligation d’installer une barrière physique (haie, toile...) antidérive ou obligation d’utiliser des buses anti-dérives, ou mise en place d’une zone tampon et limitation de traitement en lien avec la vitesse du vent.</w:t>
            </w:r>
          </w:p>
        </w:tc>
        <w:tc>
          <w:tcPr>
            <w:tcW w:w="4676" w:type="dxa"/>
            <w:tcBorders>
              <w:left w:val="dotted" w:sz="4" w:space="0" w:color="auto"/>
            </w:tcBorders>
          </w:tcPr>
          <w:p w14:paraId="2CC575B1" w14:textId="77777777" w:rsidR="000E6B78" w:rsidRPr="00A86AB5" w:rsidRDefault="7165B44B" w:rsidP="00435E58">
            <w:pPr>
              <w:spacing w:after="0"/>
            </w:pPr>
            <w:r>
              <w:t>Publication d’un arrêté.</w:t>
            </w:r>
          </w:p>
        </w:tc>
      </w:tr>
      <w:tr w:rsidR="000E6B78" w:rsidRPr="0009582C" w14:paraId="1B0350A9" w14:textId="77777777" w:rsidTr="7165B44B">
        <w:trPr>
          <w:jc w:val="center"/>
        </w:trPr>
        <w:tc>
          <w:tcPr>
            <w:tcW w:w="913" w:type="dxa"/>
            <w:vMerge/>
          </w:tcPr>
          <w:p w14:paraId="083B2893" w14:textId="77777777" w:rsidR="000E6B78" w:rsidRPr="006E050B" w:rsidRDefault="000E6B78" w:rsidP="00435E58">
            <w:pPr>
              <w:keepNext/>
              <w:keepLines/>
              <w:spacing w:after="0"/>
            </w:pPr>
          </w:p>
        </w:tc>
        <w:tc>
          <w:tcPr>
            <w:tcW w:w="14485" w:type="dxa"/>
            <w:gridSpan w:val="3"/>
          </w:tcPr>
          <w:p w14:paraId="60904DBE" w14:textId="77777777" w:rsidR="000E6B78" w:rsidRPr="00A86AB5" w:rsidRDefault="7165B44B" w:rsidP="00435E58">
            <w:pPr>
              <w:keepNext/>
              <w:keepLines/>
              <w:spacing w:after="0"/>
            </w:pPr>
            <w:r w:rsidRPr="7165B44B">
              <w:rPr>
                <w:i/>
                <w:iCs/>
              </w:rPr>
              <w:t>Cette mesure s’inscrit dans la réflexion menée au Fédéral sur ce problème mais elle va plus loin en proposant une liste de mesures concrètes à mettre en place pour assurer que les PPP appliqués restent sur le terrain traité. Cela précise les « mesures appropriées » visées à l’article 4§2 de l’AGW du 11/07/2013 en élargissant l’application de ces mesures à l’ensemble des cas et plus seulement aux seuls espaces fréquentés par des groupes vulnérables.</w:t>
            </w:r>
          </w:p>
        </w:tc>
      </w:tr>
      <w:tr w:rsidR="00581BBB" w:rsidRPr="0009582C" w14:paraId="59B06814" w14:textId="77777777" w:rsidTr="7165B44B">
        <w:trPr>
          <w:jc w:val="center"/>
        </w:trPr>
        <w:tc>
          <w:tcPr>
            <w:tcW w:w="15398" w:type="dxa"/>
            <w:gridSpan w:val="4"/>
          </w:tcPr>
          <w:p w14:paraId="03E740DF" w14:textId="77777777" w:rsidR="00581BBB" w:rsidRPr="002D40A7" w:rsidRDefault="00581BBB" w:rsidP="00435E58">
            <w:pPr>
              <w:spacing w:after="0" w:line="276" w:lineRule="auto"/>
            </w:pPr>
          </w:p>
        </w:tc>
      </w:tr>
      <w:tr w:rsidR="000E6B78" w:rsidRPr="0009582C" w14:paraId="2D09D49D" w14:textId="77777777" w:rsidTr="7165B44B">
        <w:trPr>
          <w:jc w:val="center"/>
        </w:trPr>
        <w:tc>
          <w:tcPr>
            <w:tcW w:w="913" w:type="dxa"/>
            <w:vMerge w:val="restart"/>
          </w:tcPr>
          <w:p w14:paraId="693A26AE" w14:textId="77777777" w:rsidR="000E6B78" w:rsidRDefault="7165B44B" w:rsidP="00435E58">
            <w:pPr>
              <w:keepNext/>
              <w:spacing w:after="0"/>
            </w:pPr>
            <w:r>
              <w:t>Wal.</w:t>
            </w:r>
          </w:p>
          <w:p w14:paraId="76EABF65" w14:textId="77777777" w:rsidR="000E6B78" w:rsidRDefault="7165B44B" w:rsidP="00435E58">
            <w:pPr>
              <w:keepNext/>
              <w:spacing w:after="0"/>
            </w:pPr>
            <w:r>
              <w:t>2.7.2</w:t>
            </w:r>
          </w:p>
          <w:p w14:paraId="26BD6BE5" w14:textId="5CB1EF58" w:rsidR="005A1C40" w:rsidRPr="00286906" w:rsidRDefault="000E6B78" w:rsidP="00435E58">
            <w:pPr>
              <w:spacing w:after="0"/>
              <w:rPr>
                <w:b/>
                <w:noProof/>
                <w:color w:val="FF0000"/>
                <w:lang w:val="en-GB"/>
              </w:rPr>
            </w:pPr>
            <w:r>
              <w:rPr>
                <w:b/>
                <w:noProof/>
                <w:color w:val="FF0000"/>
                <w:lang w:val="en-GB"/>
              </w:rPr>
              <w:t>NEW</w:t>
            </w:r>
          </w:p>
        </w:tc>
        <w:tc>
          <w:tcPr>
            <w:tcW w:w="4676" w:type="dxa"/>
            <w:tcBorders>
              <w:right w:val="dotted" w:sz="4" w:space="0" w:color="auto"/>
            </w:tcBorders>
          </w:tcPr>
          <w:p w14:paraId="4BE100BD" w14:textId="77777777" w:rsidR="000E6B78" w:rsidRPr="006E050B" w:rsidRDefault="7165B44B" w:rsidP="00435E58">
            <w:pPr>
              <w:spacing w:after="0"/>
            </w:pPr>
            <w:r>
              <w:t>Réduction de l’utilisation des pesticides dans les espaces publics.</w:t>
            </w:r>
          </w:p>
        </w:tc>
        <w:tc>
          <w:tcPr>
            <w:tcW w:w="5133" w:type="dxa"/>
            <w:tcBorders>
              <w:left w:val="dotted" w:sz="4" w:space="0" w:color="auto"/>
              <w:right w:val="dotted" w:sz="4" w:space="0" w:color="auto"/>
            </w:tcBorders>
          </w:tcPr>
          <w:p w14:paraId="11E6369E" w14:textId="77777777" w:rsidR="000E6B78" w:rsidRPr="00D46FCA" w:rsidRDefault="7165B44B" w:rsidP="00435E58">
            <w:pPr>
              <w:spacing w:after="0"/>
            </w:pPr>
            <w:r>
              <w:t>Conditionner l’octroi de subsides, notamment aux pouvoirs subordonnés, au respect de clauses environnementales, notamment en ce qui concerne la prévention de l’usage des pesticides.</w:t>
            </w:r>
          </w:p>
        </w:tc>
        <w:tc>
          <w:tcPr>
            <w:tcW w:w="4676" w:type="dxa"/>
            <w:tcBorders>
              <w:left w:val="dotted" w:sz="4" w:space="0" w:color="auto"/>
            </w:tcBorders>
          </w:tcPr>
          <w:p w14:paraId="47CA0AB6" w14:textId="77777777" w:rsidR="000E6B78" w:rsidRPr="00A86AB5" w:rsidRDefault="7165B44B" w:rsidP="00435E58">
            <w:pPr>
              <w:spacing w:after="0"/>
            </w:pPr>
            <w:r>
              <w:t>Nombre de subsides octroyés respectant cette clause environnementale.</w:t>
            </w:r>
          </w:p>
        </w:tc>
      </w:tr>
      <w:tr w:rsidR="000E6B78" w:rsidRPr="0009582C" w14:paraId="650E7006" w14:textId="77777777" w:rsidTr="7165B44B">
        <w:trPr>
          <w:jc w:val="center"/>
        </w:trPr>
        <w:tc>
          <w:tcPr>
            <w:tcW w:w="913" w:type="dxa"/>
            <w:vMerge/>
          </w:tcPr>
          <w:p w14:paraId="6D2E6579" w14:textId="77777777" w:rsidR="000E6B78" w:rsidRPr="0009582C" w:rsidRDefault="000E6B78" w:rsidP="00435E58">
            <w:pPr>
              <w:keepNext/>
              <w:spacing w:after="0"/>
            </w:pPr>
          </w:p>
        </w:tc>
        <w:tc>
          <w:tcPr>
            <w:tcW w:w="14485" w:type="dxa"/>
            <w:gridSpan w:val="3"/>
          </w:tcPr>
          <w:p w14:paraId="27F7B604" w14:textId="77777777" w:rsidR="000E6B78" w:rsidRPr="002D40A7" w:rsidRDefault="7165B44B" w:rsidP="00435E58">
            <w:pPr>
              <w:spacing w:after="0"/>
            </w:pPr>
            <w:r w:rsidRPr="7165B44B">
              <w:rPr>
                <w:i/>
                <w:iCs/>
              </w:rPr>
              <w:t>Une des difficultés pour se passer des pesticides et notamment des herbicides dans la gestion de l’espace public est liée au fait que les infrastructures actuelles n’ont pas été conçues pour être entretenues par des moyens non chimiques. Via des subventions, principalement aux pouvoirs subordonnés, la Wallonie soutient le développement de telles infrastructures, que ce soit des espaces verts, des places de villages, des routes et trottoirs. Afin de permettre plus aisément l’entretien sans pesticides de ceux-ci (obligatoire dès juin 2019), il y a lieu de réfléchir à cette gestion différenciée dès la conception des projets. Un cadastre des aides concernées sera établi et si requis, des modifications des cahiers des charges et documents type seront faits afin de mettre en place un système permettant de garantir que les infrastructures à créer pourront être gérées sans pesticides.</w:t>
            </w:r>
          </w:p>
        </w:tc>
      </w:tr>
      <w:tr w:rsidR="00581BBB" w:rsidRPr="003114EE" w14:paraId="2C745AA8" w14:textId="77777777" w:rsidTr="7165B44B">
        <w:trPr>
          <w:jc w:val="center"/>
        </w:trPr>
        <w:tc>
          <w:tcPr>
            <w:tcW w:w="15398" w:type="dxa"/>
            <w:gridSpan w:val="4"/>
          </w:tcPr>
          <w:p w14:paraId="4A3D4B08" w14:textId="77777777" w:rsidR="00581BBB" w:rsidRPr="002C10B1" w:rsidRDefault="00581BBB" w:rsidP="00435E58">
            <w:pPr>
              <w:spacing w:after="0" w:line="276" w:lineRule="auto"/>
            </w:pPr>
          </w:p>
        </w:tc>
      </w:tr>
      <w:tr w:rsidR="000E6B78" w:rsidRPr="003114EE" w14:paraId="22E92B12" w14:textId="77777777" w:rsidTr="7165B44B">
        <w:trPr>
          <w:jc w:val="center"/>
        </w:trPr>
        <w:tc>
          <w:tcPr>
            <w:tcW w:w="913" w:type="dxa"/>
            <w:vMerge w:val="restart"/>
          </w:tcPr>
          <w:p w14:paraId="75EC7556" w14:textId="77777777" w:rsidR="000E6B78" w:rsidRPr="00A2160A" w:rsidRDefault="7165B44B" w:rsidP="00435E58">
            <w:pPr>
              <w:keepNext/>
              <w:keepLines/>
              <w:spacing w:after="0"/>
            </w:pPr>
            <w:r>
              <w:t>Wal.</w:t>
            </w:r>
          </w:p>
          <w:p w14:paraId="0B5E584F" w14:textId="77777777" w:rsidR="000E6B78" w:rsidRDefault="7165B44B" w:rsidP="00435E58">
            <w:pPr>
              <w:keepNext/>
              <w:keepLines/>
              <w:spacing w:after="0"/>
            </w:pPr>
            <w:r>
              <w:t>2.7.3</w:t>
            </w:r>
          </w:p>
          <w:p w14:paraId="3D6E901D" w14:textId="4738A1B5" w:rsidR="005A1C40" w:rsidRPr="00286906" w:rsidRDefault="000E6B78" w:rsidP="00435E58">
            <w:pPr>
              <w:keepNext/>
              <w:keepLines/>
              <w:spacing w:after="0"/>
              <w:rPr>
                <w:b/>
                <w:noProof/>
                <w:color w:val="FF0000"/>
                <w:lang w:val="en-GB"/>
              </w:rPr>
            </w:pPr>
            <w:r>
              <w:rPr>
                <w:b/>
                <w:noProof/>
                <w:color w:val="FF0000"/>
                <w:lang w:val="en-GB"/>
              </w:rPr>
              <w:t>NEW</w:t>
            </w:r>
          </w:p>
        </w:tc>
        <w:tc>
          <w:tcPr>
            <w:tcW w:w="4676" w:type="dxa"/>
            <w:tcBorders>
              <w:right w:val="dotted" w:sz="4" w:space="0" w:color="auto"/>
            </w:tcBorders>
          </w:tcPr>
          <w:p w14:paraId="559B71F7" w14:textId="77777777" w:rsidR="000E6B78" w:rsidRPr="00A2160A" w:rsidRDefault="7165B44B" w:rsidP="00435E58">
            <w:pPr>
              <w:keepNext/>
              <w:keepLines/>
              <w:spacing w:after="0"/>
            </w:pPr>
            <w:r>
              <w:t>Gestion sans produit phytosanitaire des espaces publics d’ici le 1er juin 2019.</w:t>
            </w:r>
          </w:p>
        </w:tc>
        <w:tc>
          <w:tcPr>
            <w:tcW w:w="5133" w:type="dxa"/>
            <w:tcBorders>
              <w:left w:val="dotted" w:sz="4" w:space="0" w:color="auto"/>
              <w:right w:val="dotted" w:sz="4" w:space="0" w:color="auto"/>
            </w:tcBorders>
          </w:tcPr>
          <w:p w14:paraId="476FEADE" w14:textId="77777777" w:rsidR="000E6B78" w:rsidRPr="00876A61" w:rsidRDefault="000E6B78" w:rsidP="00435E58">
            <w:pPr>
              <w:keepNext/>
              <w:keepLines/>
              <w:spacing w:after="0"/>
              <w:rPr>
                <w:rFonts w:cstheme="minorHAnsi"/>
              </w:rPr>
            </w:pPr>
            <w:r w:rsidRPr="00876A61">
              <w:rPr>
                <w:rFonts w:eastAsia="Tahoma" w:cstheme="minorHAnsi"/>
                <w:spacing w:val="4"/>
                <w:lang w:bidi="ne-IN"/>
              </w:rPr>
              <w:t>Réaliser un guide pour les communes en zéro phyto.</w:t>
            </w:r>
          </w:p>
        </w:tc>
        <w:tc>
          <w:tcPr>
            <w:tcW w:w="4676" w:type="dxa"/>
            <w:tcBorders>
              <w:left w:val="dotted" w:sz="4" w:space="0" w:color="auto"/>
            </w:tcBorders>
          </w:tcPr>
          <w:p w14:paraId="2B923432" w14:textId="77777777" w:rsidR="000E6B78" w:rsidRPr="002D40A7" w:rsidRDefault="7165B44B" w:rsidP="00435E58">
            <w:pPr>
              <w:keepNext/>
              <w:keepLines/>
              <w:spacing w:after="0" w:line="276" w:lineRule="auto"/>
            </w:pPr>
            <w:r>
              <w:t>Publication d’un guide.</w:t>
            </w:r>
          </w:p>
        </w:tc>
      </w:tr>
      <w:tr w:rsidR="000E6B78" w:rsidRPr="0009582C" w14:paraId="531061CB" w14:textId="77777777" w:rsidTr="7165B44B">
        <w:trPr>
          <w:jc w:val="center"/>
        </w:trPr>
        <w:tc>
          <w:tcPr>
            <w:tcW w:w="913" w:type="dxa"/>
            <w:vMerge/>
          </w:tcPr>
          <w:p w14:paraId="66262143" w14:textId="77777777" w:rsidR="000E6B78" w:rsidRPr="003114EE" w:rsidRDefault="000E6B78" w:rsidP="00435E58">
            <w:pPr>
              <w:keepNext/>
              <w:keepLines/>
              <w:spacing w:after="0"/>
            </w:pPr>
          </w:p>
        </w:tc>
        <w:tc>
          <w:tcPr>
            <w:tcW w:w="14485" w:type="dxa"/>
            <w:gridSpan w:val="3"/>
          </w:tcPr>
          <w:p w14:paraId="5FD6EB5E" w14:textId="77777777" w:rsidR="000E6B78" w:rsidRPr="002D40A7" w:rsidRDefault="7165B44B" w:rsidP="00435E58">
            <w:pPr>
              <w:keepNext/>
              <w:keepLines/>
              <w:spacing w:after="0"/>
            </w:pPr>
            <w:r w:rsidRPr="7165B44B">
              <w:rPr>
                <w:i/>
                <w:iCs/>
              </w:rPr>
              <w:t>Ce guide vise à répondre aux difficultés techniques rencontrées par les communes pour entretenir les espaces publics sans produits phytosanitaires.</w:t>
            </w:r>
          </w:p>
        </w:tc>
      </w:tr>
    </w:tbl>
    <w:p w14:paraId="7F6B9BAA" w14:textId="77777777" w:rsidR="0088193B" w:rsidRDefault="0088193B" w:rsidP="0088193B">
      <w:pPr>
        <w:pStyle w:val="Titre3"/>
      </w:pPr>
      <w:bookmarkStart w:id="43" w:name="_Toc468282675"/>
      <w:bookmarkStart w:id="44" w:name="_Toc474306128"/>
      <w:r w:rsidRPr="00743A54">
        <w:t>Protection de la faune et de la flore</w:t>
      </w:r>
      <w:bookmarkEnd w:id="43"/>
      <w:bookmarkEnd w:id="44"/>
    </w:p>
    <w:tbl>
      <w:tblPr>
        <w:tblW w:w="5000" w:type="pct"/>
        <w:jc w:val="center"/>
        <w:tblLayout w:type="fixed"/>
        <w:tblLook w:val="04A0" w:firstRow="1" w:lastRow="0" w:firstColumn="1" w:lastColumn="0" w:noHBand="0" w:noVBand="1"/>
      </w:tblPr>
      <w:tblGrid>
        <w:gridCol w:w="913"/>
        <w:gridCol w:w="4676"/>
        <w:gridCol w:w="5133"/>
        <w:gridCol w:w="4676"/>
      </w:tblGrid>
      <w:tr w:rsidR="00581BBB" w14:paraId="50EA6925" w14:textId="77777777" w:rsidTr="7165B44B">
        <w:trPr>
          <w:tblHeader/>
          <w:jc w:val="center"/>
        </w:trPr>
        <w:tc>
          <w:tcPr>
            <w:tcW w:w="913" w:type="dxa"/>
            <w:shd w:val="clear" w:color="auto" w:fill="D1E8FF"/>
          </w:tcPr>
          <w:p w14:paraId="0B52E890" w14:textId="77777777" w:rsidR="00581BBB" w:rsidRPr="00743A54" w:rsidRDefault="7165B44B" w:rsidP="00435E58">
            <w:pPr>
              <w:spacing w:after="0"/>
            </w:pPr>
            <w:r>
              <w:t>Réf.</w:t>
            </w:r>
          </w:p>
        </w:tc>
        <w:tc>
          <w:tcPr>
            <w:tcW w:w="4676" w:type="dxa"/>
            <w:shd w:val="clear" w:color="auto" w:fill="D1E8FF"/>
          </w:tcPr>
          <w:p w14:paraId="06B09530" w14:textId="77777777" w:rsidR="00581BBB" w:rsidRPr="00743A54" w:rsidRDefault="7165B44B" w:rsidP="00435E58">
            <w:pPr>
              <w:spacing w:after="0"/>
            </w:pPr>
            <w:r>
              <w:t>Objectif</w:t>
            </w:r>
          </w:p>
        </w:tc>
        <w:tc>
          <w:tcPr>
            <w:tcW w:w="5133" w:type="dxa"/>
            <w:shd w:val="clear" w:color="auto" w:fill="D1E8FF"/>
          </w:tcPr>
          <w:p w14:paraId="3F5800BE" w14:textId="77777777" w:rsidR="00581BBB" w:rsidRDefault="7165B44B" w:rsidP="7165B44B">
            <w:pPr>
              <w:spacing w:after="0"/>
              <w:rPr>
                <w:lang w:val="en-US"/>
              </w:rPr>
            </w:pPr>
            <w:r w:rsidRPr="7165B44B">
              <w:rPr>
                <w:lang w:val="en-US"/>
              </w:rPr>
              <w:t>Action</w:t>
            </w:r>
          </w:p>
        </w:tc>
        <w:tc>
          <w:tcPr>
            <w:tcW w:w="4676" w:type="dxa"/>
            <w:shd w:val="clear" w:color="auto" w:fill="D1E8FF"/>
          </w:tcPr>
          <w:p w14:paraId="2E215C9B" w14:textId="77777777" w:rsidR="00581BBB" w:rsidRDefault="7165B44B" w:rsidP="7165B44B">
            <w:pPr>
              <w:spacing w:after="0"/>
              <w:rPr>
                <w:lang w:val="en-US"/>
              </w:rPr>
            </w:pPr>
            <w:r w:rsidRPr="7165B44B">
              <w:rPr>
                <w:lang w:val="en-US"/>
              </w:rPr>
              <w:t>FCS</w:t>
            </w:r>
          </w:p>
        </w:tc>
      </w:tr>
      <w:tr w:rsidR="00581BBB" w:rsidRPr="0009582C" w14:paraId="3D7BB619" w14:textId="77777777" w:rsidTr="7165B44B">
        <w:trPr>
          <w:jc w:val="center"/>
        </w:trPr>
        <w:tc>
          <w:tcPr>
            <w:tcW w:w="913" w:type="dxa"/>
            <w:vMerge w:val="restart"/>
          </w:tcPr>
          <w:p w14:paraId="014BFE48" w14:textId="77777777" w:rsidR="00581BBB" w:rsidRDefault="7165B44B" w:rsidP="7165B44B">
            <w:pPr>
              <w:spacing w:after="0"/>
              <w:rPr>
                <w:lang w:val="en-GB"/>
              </w:rPr>
            </w:pPr>
            <w:r w:rsidRPr="7165B44B">
              <w:rPr>
                <w:lang w:val="en-GB"/>
              </w:rPr>
              <w:t>Fed.</w:t>
            </w:r>
          </w:p>
          <w:p w14:paraId="5B66C38E" w14:textId="77777777" w:rsidR="00581BBB" w:rsidRDefault="7165B44B" w:rsidP="7165B44B">
            <w:pPr>
              <w:spacing w:after="0"/>
              <w:rPr>
                <w:lang w:val="en-GB"/>
              </w:rPr>
            </w:pPr>
            <w:r w:rsidRPr="7165B44B">
              <w:rPr>
                <w:lang w:val="en-GB"/>
              </w:rPr>
              <w:t>2.7.2</w:t>
            </w:r>
          </w:p>
          <w:p w14:paraId="10690FA8" w14:textId="77777777" w:rsidR="00581BBB" w:rsidRPr="00581BBB" w:rsidRDefault="00812C03" w:rsidP="00435E58">
            <w:pPr>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298A62A5" w14:textId="77777777" w:rsidR="00581BBB" w:rsidRPr="00184A4B" w:rsidRDefault="7165B44B" w:rsidP="7165B44B">
            <w:pPr>
              <w:spacing w:after="0"/>
              <w:rPr>
                <w:rFonts w:ascii="Calibri" w:eastAsia="Calibri" w:hAnsi="Calibri" w:cs="Calibri"/>
              </w:rPr>
            </w:pPr>
            <w:r w:rsidRPr="7165B44B">
              <w:rPr>
                <w:lang w:eastAsia="fr-BE"/>
              </w:rPr>
              <w:t>Protection des pollinisateurs dans le cadre de la procédure d’autorisation de PPP.</w:t>
            </w:r>
          </w:p>
        </w:tc>
        <w:tc>
          <w:tcPr>
            <w:tcW w:w="5133" w:type="dxa"/>
            <w:tcBorders>
              <w:left w:val="dotted" w:sz="4" w:space="0" w:color="auto"/>
              <w:right w:val="dotted" w:sz="4" w:space="0" w:color="auto"/>
            </w:tcBorders>
          </w:tcPr>
          <w:p w14:paraId="3CF719C6" w14:textId="77777777" w:rsidR="00581BBB" w:rsidRPr="004F5946" w:rsidRDefault="7165B44B" w:rsidP="00435E58">
            <w:pPr>
              <w:spacing w:after="0"/>
            </w:pPr>
            <w:r>
              <w:t>Participation au plan d’action fédéral n°2 pour les abeilles.</w:t>
            </w:r>
          </w:p>
        </w:tc>
        <w:tc>
          <w:tcPr>
            <w:tcW w:w="4676" w:type="dxa"/>
            <w:tcBorders>
              <w:left w:val="dotted" w:sz="4" w:space="0" w:color="auto"/>
            </w:tcBorders>
          </w:tcPr>
          <w:p w14:paraId="6EA4A5DB" w14:textId="77777777" w:rsidR="00581BBB" w:rsidRPr="009133EB" w:rsidRDefault="7165B44B" w:rsidP="00435E58">
            <w:pPr>
              <w:spacing w:after="0"/>
            </w:pPr>
            <w:r>
              <w:t>Mises en œuvre des étapes concernant les PPP du plan d‘action n°2.</w:t>
            </w:r>
          </w:p>
        </w:tc>
      </w:tr>
      <w:tr w:rsidR="00581BBB" w:rsidRPr="009133EB" w14:paraId="13A542ED" w14:textId="77777777" w:rsidTr="7165B44B">
        <w:trPr>
          <w:jc w:val="center"/>
        </w:trPr>
        <w:tc>
          <w:tcPr>
            <w:tcW w:w="913" w:type="dxa"/>
            <w:vMerge/>
          </w:tcPr>
          <w:p w14:paraId="4E05BA84" w14:textId="77777777" w:rsidR="00581BBB" w:rsidRPr="009133EB" w:rsidRDefault="00581BBB" w:rsidP="00435E58">
            <w:pPr>
              <w:spacing w:after="0"/>
            </w:pPr>
          </w:p>
        </w:tc>
        <w:tc>
          <w:tcPr>
            <w:tcW w:w="14485" w:type="dxa"/>
            <w:gridSpan w:val="3"/>
          </w:tcPr>
          <w:p w14:paraId="4CD14733" w14:textId="5F57239E" w:rsidR="00581BBB" w:rsidRPr="00E33373" w:rsidRDefault="7165B44B" w:rsidP="7165B44B">
            <w:pPr>
              <w:spacing w:after="0"/>
              <w:rPr>
                <w:i/>
                <w:iCs/>
              </w:rPr>
            </w:pPr>
            <w:r w:rsidRPr="7165B44B">
              <w:rPr>
                <w:i/>
                <w:iCs/>
                <w:lang w:eastAsia="fr-BE"/>
              </w:rPr>
              <w:t>La santé des pollinisateurs est une matière relevant de plusieurs compétences fédérales qui sont gérées par différents départements. Le service Produits phytopharmaceutiques et Engrais participe activement au plan d’action fédéral n°2 pour les abeilles afin d’améliorer et de rendre plus efficace la procédure d’autorisation de PPP. Ce plan sera soumis à une consultation publique en 2017.</w:t>
            </w:r>
          </w:p>
        </w:tc>
      </w:tr>
      <w:tr w:rsidR="00581BBB" w:rsidRPr="009133EB" w14:paraId="1E902900" w14:textId="77777777" w:rsidTr="7165B44B">
        <w:trPr>
          <w:jc w:val="center"/>
        </w:trPr>
        <w:tc>
          <w:tcPr>
            <w:tcW w:w="913" w:type="dxa"/>
            <w:vMerge/>
          </w:tcPr>
          <w:p w14:paraId="460537F1" w14:textId="77777777" w:rsidR="00581BBB" w:rsidRPr="009133EB" w:rsidRDefault="00581BBB" w:rsidP="00435E58">
            <w:pPr>
              <w:spacing w:after="0"/>
            </w:pPr>
          </w:p>
        </w:tc>
        <w:tc>
          <w:tcPr>
            <w:tcW w:w="14485" w:type="dxa"/>
            <w:gridSpan w:val="3"/>
          </w:tcPr>
          <w:p w14:paraId="513FFB15" w14:textId="77777777" w:rsidR="00581BBB" w:rsidRPr="00E33373" w:rsidRDefault="00581BBB" w:rsidP="00435E58">
            <w:pPr>
              <w:spacing w:after="0"/>
              <w:rPr>
                <w:i/>
                <w:lang w:eastAsia="fr-BE"/>
              </w:rPr>
            </w:pPr>
          </w:p>
        </w:tc>
      </w:tr>
      <w:tr w:rsidR="0038681B" w:rsidRPr="004F5946" w14:paraId="32230E1A" w14:textId="77777777" w:rsidTr="7165B44B">
        <w:trPr>
          <w:jc w:val="center"/>
        </w:trPr>
        <w:tc>
          <w:tcPr>
            <w:tcW w:w="913" w:type="dxa"/>
            <w:vMerge w:val="restart"/>
          </w:tcPr>
          <w:p w14:paraId="38E753E3" w14:textId="4CCCB71C" w:rsidR="0038681B" w:rsidRDefault="7165B44B" w:rsidP="00435E58">
            <w:pPr>
              <w:widowControl w:val="0"/>
              <w:spacing w:after="0"/>
            </w:pPr>
            <w:r>
              <w:t>RBC</w:t>
            </w:r>
          </w:p>
          <w:p w14:paraId="1D89FAD1" w14:textId="77777777" w:rsidR="0038681B" w:rsidRDefault="7165B44B" w:rsidP="00435E58">
            <w:pPr>
              <w:widowControl w:val="0"/>
              <w:spacing w:after="0"/>
            </w:pPr>
            <w:r>
              <w:t>2.7.8</w:t>
            </w:r>
          </w:p>
          <w:p w14:paraId="4BE406CC" w14:textId="5EBEB78D" w:rsidR="0038681B" w:rsidRDefault="00812C03" w:rsidP="00435E58">
            <w:pPr>
              <w:spacing w:after="0"/>
            </w:pPr>
            <w:hyperlink w:anchor="avis_1" w:history="1">
              <w:r w:rsidR="0038681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5E5A903" w14:textId="58A5A93B" w:rsidR="0038681B" w:rsidRPr="004F5946" w:rsidRDefault="7165B44B" w:rsidP="00435E58">
            <w:pPr>
              <w:spacing w:after="0"/>
            </w:pPr>
            <w:r>
              <w:t>Garantir la non-utilisation de pesticides dans les zones naturelles protégées.</w:t>
            </w:r>
          </w:p>
        </w:tc>
        <w:tc>
          <w:tcPr>
            <w:tcW w:w="5133" w:type="dxa"/>
            <w:tcBorders>
              <w:left w:val="dotted" w:sz="4" w:space="0" w:color="auto"/>
              <w:right w:val="dotted" w:sz="4" w:space="0" w:color="auto"/>
            </w:tcBorders>
          </w:tcPr>
          <w:p w14:paraId="569196F4" w14:textId="40B1128F" w:rsidR="0038681B" w:rsidRPr="004F5946" w:rsidRDefault="7165B44B" w:rsidP="00435E58">
            <w:pPr>
              <w:spacing w:after="0"/>
            </w:pPr>
            <w:r>
              <w:t>Sensibiliser les habitants et riverains des zones naturelles protégées.</w:t>
            </w:r>
          </w:p>
        </w:tc>
        <w:tc>
          <w:tcPr>
            <w:tcW w:w="4676" w:type="dxa"/>
            <w:tcBorders>
              <w:left w:val="dotted" w:sz="4" w:space="0" w:color="auto"/>
            </w:tcBorders>
          </w:tcPr>
          <w:p w14:paraId="2DE4AD7D" w14:textId="77777777" w:rsidR="0038681B" w:rsidRDefault="7165B44B" w:rsidP="00435E58">
            <w:pPr>
              <w:spacing w:after="0"/>
            </w:pPr>
            <w:r>
              <w:t>Disponibilité d’un listing d’adresses des habitants et riverains ;</w:t>
            </w:r>
          </w:p>
          <w:p w14:paraId="2A58F7B1" w14:textId="38E06C01" w:rsidR="0038681B" w:rsidRDefault="7165B44B" w:rsidP="00435E58">
            <w:pPr>
              <w:spacing w:after="0"/>
            </w:pPr>
            <w:r>
              <w:t>Disponibilité d’outils de communication adaptés.</w:t>
            </w:r>
          </w:p>
        </w:tc>
      </w:tr>
      <w:tr w:rsidR="0038681B" w:rsidRPr="004F5946" w14:paraId="4E8AD236" w14:textId="77777777" w:rsidTr="7165B44B">
        <w:trPr>
          <w:jc w:val="center"/>
        </w:trPr>
        <w:tc>
          <w:tcPr>
            <w:tcW w:w="913" w:type="dxa"/>
            <w:vMerge/>
          </w:tcPr>
          <w:p w14:paraId="489E68E6" w14:textId="7EA8AB79" w:rsidR="0038681B" w:rsidRDefault="0038681B" w:rsidP="00435E58">
            <w:pPr>
              <w:spacing w:after="0"/>
            </w:pPr>
          </w:p>
        </w:tc>
        <w:tc>
          <w:tcPr>
            <w:tcW w:w="14485" w:type="dxa"/>
            <w:gridSpan w:val="3"/>
          </w:tcPr>
          <w:p w14:paraId="619C919B" w14:textId="786AFC77" w:rsidR="0038681B" w:rsidRDefault="7165B44B" w:rsidP="00435E58">
            <w:pPr>
              <w:spacing w:after="0"/>
            </w:pPr>
            <w:r w:rsidRPr="7165B44B">
              <w:rPr>
                <w:i/>
                <w:iCs/>
              </w:rPr>
              <w:t>Des actions de communication et de sensibilisation seront menées spécifiquement au niveau des sites Natura 2000 et réserves naturelles, où l’utilisation des pesticides est interdite. Les riverains des zones concernées, et ceux situés dans les périmètres de sécurité (60 mètres autour des zones Natura 2000) seront également visés.</w:t>
            </w:r>
          </w:p>
        </w:tc>
      </w:tr>
      <w:tr w:rsidR="0038681B" w:rsidRPr="004F5946" w14:paraId="05F6EA20" w14:textId="77777777" w:rsidTr="7165B44B">
        <w:trPr>
          <w:jc w:val="center"/>
        </w:trPr>
        <w:tc>
          <w:tcPr>
            <w:tcW w:w="913" w:type="dxa"/>
            <w:vMerge/>
          </w:tcPr>
          <w:p w14:paraId="471BB21F" w14:textId="2A931E7B" w:rsidR="0038681B" w:rsidRDefault="0038681B" w:rsidP="00435E58">
            <w:pPr>
              <w:spacing w:after="0"/>
            </w:pPr>
          </w:p>
        </w:tc>
        <w:tc>
          <w:tcPr>
            <w:tcW w:w="14485" w:type="dxa"/>
            <w:gridSpan w:val="3"/>
          </w:tcPr>
          <w:p w14:paraId="3BC815BE" w14:textId="77777777" w:rsidR="0038681B" w:rsidRDefault="0038681B" w:rsidP="00435E58">
            <w:pPr>
              <w:spacing w:after="0"/>
            </w:pPr>
          </w:p>
        </w:tc>
      </w:tr>
      <w:tr w:rsidR="00D37879" w:rsidRPr="004F5946" w14:paraId="2EE99290" w14:textId="77777777" w:rsidTr="7165B44B">
        <w:trPr>
          <w:jc w:val="center"/>
        </w:trPr>
        <w:tc>
          <w:tcPr>
            <w:tcW w:w="913" w:type="dxa"/>
            <w:vMerge w:val="restart"/>
          </w:tcPr>
          <w:p w14:paraId="33CD122D" w14:textId="7710D0BF" w:rsidR="00D37879" w:rsidRDefault="7165B44B" w:rsidP="00435E58">
            <w:pPr>
              <w:widowControl w:val="0"/>
              <w:spacing w:after="0"/>
            </w:pPr>
            <w:r>
              <w:t>RBC</w:t>
            </w:r>
          </w:p>
          <w:p w14:paraId="5D3F1DC4" w14:textId="77777777" w:rsidR="00D37879" w:rsidRDefault="7165B44B" w:rsidP="00435E58">
            <w:pPr>
              <w:widowControl w:val="0"/>
              <w:spacing w:after="0"/>
            </w:pPr>
            <w:r>
              <w:t>2.7.9</w:t>
            </w:r>
          </w:p>
          <w:p w14:paraId="13F90794" w14:textId="3DF2B658" w:rsidR="00D37879" w:rsidRDefault="00812C03" w:rsidP="00435E58">
            <w:pPr>
              <w:spacing w:after="0"/>
            </w:pPr>
            <w:hyperlink w:anchor="avis_1" w:history="1">
              <w:r w:rsidR="00D37879"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53A475C2" w14:textId="5A8EF2F0" w:rsidR="00D37879" w:rsidRPr="004F5946" w:rsidRDefault="7165B44B" w:rsidP="00435E58">
            <w:pPr>
              <w:spacing w:after="0"/>
            </w:pPr>
            <w:r>
              <w:t>Garantir la non-utilisation de pesticides dans les zones naturelles protégées.</w:t>
            </w:r>
          </w:p>
        </w:tc>
        <w:tc>
          <w:tcPr>
            <w:tcW w:w="5133" w:type="dxa"/>
            <w:tcBorders>
              <w:left w:val="dotted" w:sz="4" w:space="0" w:color="auto"/>
              <w:right w:val="dotted" w:sz="4" w:space="0" w:color="auto"/>
            </w:tcBorders>
          </w:tcPr>
          <w:p w14:paraId="674667C5" w14:textId="104B90D6" w:rsidR="00D37879" w:rsidRPr="004F5946" w:rsidRDefault="7165B44B" w:rsidP="00435E58">
            <w:pPr>
              <w:spacing w:after="0"/>
            </w:pPr>
            <w:r>
              <w:t>Monitorer les utilisations de pesticides autorisées par dérogation dans les zones naturelles protégées.</w:t>
            </w:r>
          </w:p>
        </w:tc>
        <w:tc>
          <w:tcPr>
            <w:tcW w:w="4676" w:type="dxa"/>
            <w:tcBorders>
              <w:left w:val="dotted" w:sz="4" w:space="0" w:color="auto"/>
            </w:tcBorders>
          </w:tcPr>
          <w:p w14:paraId="6BC6104A" w14:textId="77777777" w:rsidR="00D37879" w:rsidRDefault="7165B44B" w:rsidP="00435E58">
            <w:pPr>
              <w:widowControl w:val="0"/>
              <w:spacing w:after="0"/>
            </w:pPr>
            <w:r>
              <w:t>Communication suffisante sur les obligations de registre ;</w:t>
            </w:r>
          </w:p>
          <w:p w14:paraId="1307D7AC" w14:textId="286BCD76" w:rsidR="00D37879" w:rsidRDefault="7165B44B" w:rsidP="00435E58">
            <w:pPr>
              <w:spacing w:after="0"/>
            </w:pPr>
            <w:r>
              <w:t>Encadrement des dérogations à l’ordonnance pesticides.</w:t>
            </w:r>
          </w:p>
        </w:tc>
      </w:tr>
      <w:tr w:rsidR="00D37879" w:rsidRPr="004F5946" w14:paraId="3FB40104" w14:textId="77777777" w:rsidTr="7165B44B">
        <w:trPr>
          <w:trHeight w:val="87"/>
          <w:jc w:val="center"/>
        </w:trPr>
        <w:tc>
          <w:tcPr>
            <w:tcW w:w="913" w:type="dxa"/>
            <w:vMerge/>
          </w:tcPr>
          <w:p w14:paraId="1B5A0D4D" w14:textId="77777777" w:rsidR="00D37879" w:rsidRDefault="00D37879" w:rsidP="00435E58">
            <w:pPr>
              <w:spacing w:after="0"/>
            </w:pPr>
          </w:p>
        </w:tc>
        <w:tc>
          <w:tcPr>
            <w:tcW w:w="14485" w:type="dxa"/>
            <w:gridSpan w:val="3"/>
          </w:tcPr>
          <w:p w14:paraId="79DD73E5" w14:textId="214EBCF6" w:rsidR="00D37879" w:rsidRPr="00732D5C" w:rsidRDefault="7165B44B" w:rsidP="00435E58">
            <w:pPr>
              <w:spacing w:after="0"/>
              <w:rPr>
                <w:rFonts w:cstheme="minorHAnsi"/>
              </w:rPr>
            </w:pPr>
            <w:r w:rsidRPr="00732D5C">
              <w:rPr>
                <w:rFonts w:eastAsia="Arial" w:cstheme="minorHAnsi"/>
                <w:i/>
                <w:iCs/>
              </w:rPr>
              <w:t>Les utilisations de pesticides autorisées par dérogation dans les zones naturelles protégées seront recensées. Des données seront récoltées sur les organismes combattus, les produits et quantités utilisés.</w:t>
            </w:r>
          </w:p>
        </w:tc>
      </w:tr>
      <w:tr w:rsidR="00D37879" w:rsidRPr="004F5946" w14:paraId="3505A31B" w14:textId="77777777" w:rsidTr="7165B44B">
        <w:trPr>
          <w:jc w:val="center"/>
        </w:trPr>
        <w:tc>
          <w:tcPr>
            <w:tcW w:w="913" w:type="dxa"/>
            <w:vMerge/>
          </w:tcPr>
          <w:p w14:paraId="60A47672" w14:textId="77777777" w:rsidR="00D37879" w:rsidRDefault="00D37879" w:rsidP="00435E58">
            <w:pPr>
              <w:spacing w:after="0"/>
            </w:pPr>
          </w:p>
        </w:tc>
        <w:tc>
          <w:tcPr>
            <w:tcW w:w="14485" w:type="dxa"/>
            <w:gridSpan w:val="3"/>
          </w:tcPr>
          <w:p w14:paraId="38EE9CE4" w14:textId="77777777" w:rsidR="00D37879" w:rsidRDefault="00D37879" w:rsidP="00435E58">
            <w:pPr>
              <w:spacing w:after="0"/>
            </w:pPr>
          </w:p>
        </w:tc>
      </w:tr>
      <w:tr w:rsidR="00D37879" w:rsidRPr="004F5946" w14:paraId="6BA44BB5" w14:textId="77777777" w:rsidTr="7165B44B">
        <w:trPr>
          <w:jc w:val="center"/>
        </w:trPr>
        <w:tc>
          <w:tcPr>
            <w:tcW w:w="913" w:type="dxa"/>
            <w:vMerge w:val="restart"/>
          </w:tcPr>
          <w:p w14:paraId="1C552FE7" w14:textId="006215EF" w:rsidR="00D37879" w:rsidRDefault="7165B44B" w:rsidP="009F741A">
            <w:pPr>
              <w:keepNext/>
              <w:keepLines/>
              <w:spacing w:after="0"/>
            </w:pPr>
            <w:r>
              <w:t>RBC</w:t>
            </w:r>
          </w:p>
          <w:p w14:paraId="0B1B7C86" w14:textId="77777777" w:rsidR="00D37879" w:rsidRDefault="7165B44B" w:rsidP="009F741A">
            <w:pPr>
              <w:keepNext/>
              <w:keepLines/>
              <w:spacing w:after="0"/>
            </w:pPr>
            <w:r>
              <w:t>2.7.10</w:t>
            </w:r>
          </w:p>
          <w:p w14:paraId="3E32B537" w14:textId="77777777" w:rsidR="00EC213B" w:rsidRDefault="00EC213B" w:rsidP="009F741A">
            <w:pPr>
              <w:keepNext/>
              <w:keepLines/>
              <w:spacing w:after="0"/>
              <w:rPr>
                <w:b/>
                <w:noProof/>
                <w:color w:val="FF0000"/>
                <w:lang w:val="en-GB"/>
              </w:rPr>
            </w:pPr>
            <w:r>
              <w:rPr>
                <w:b/>
                <w:noProof/>
                <w:color w:val="FF0000"/>
                <w:lang w:val="en-GB"/>
              </w:rPr>
              <w:t>NEW</w:t>
            </w:r>
          </w:p>
          <w:p w14:paraId="21B849A5" w14:textId="11AE42D2" w:rsidR="00D37879" w:rsidRDefault="00812C03" w:rsidP="009F741A">
            <w:pPr>
              <w:keepNext/>
              <w:keepLines/>
              <w:spacing w:after="0"/>
            </w:pPr>
            <w:hyperlink w:anchor="avis_1" w:history="1">
              <w:r w:rsidR="00D37879"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5EE0899" w14:textId="7758A60A" w:rsidR="00D37879" w:rsidRPr="004F5946" w:rsidRDefault="7165B44B" w:rsidP="009F741A">
            <w:pPr>
              <w:keepNext/>
              <w:keepLines/>
              <w:spacing w:after="0"/>
            </w:pPr>
            <w:r>
              <w:t>Réduire l’utilisation de pesticides dans les zones d’intérêt pour le réseau écologique bruxellois (REB).</w:t>
            </w:r>
          </w:p>
        </w:tc>
        <w:tc>
          <w:tcPr>
            <w:tcW w:w="5133" w:type="dxa"/>
            <w:tcBorders>
              <w:left w:val="dotted" w:sz="4" w:space="0" w:color="auto"/>
              <w:right w:val="dotted" w:sz="4" w:space="0" w:color="auto"/>
            </w:tcBorders>
          </w:tcPr>
          <w:p w14:paraId="07CC9E44" w14:textId="1D03BD4C" w:rsidR="00D37879" w:rsidRPr="004F5946" w:rsidRDefault="7165B44B" w:rsidP="009F741A">
            <w:pPr>
              <w:keepNext/>
              <w:keepLines/>
              <w:spacing w:after="0"/>
            </w:pPr>
            <w:r>
              <w:t>Identifier et sensibiliser les gestionnaires des éléments d’intérêt écologique, et notamment les zones vertes et zones à haute valeur biologique définies par le PRAS.</w:t>
            </w:r>
          </w:p>
        </w:tc>
        <w:tc>
          <w:tcPr>
            <w:tcW w:w="4676" w:type="dxa"/>
            <w:tcBorders>
              <w:left w:val="dotted" w:sz="4" w:space="0" w:color="auto"/>
            </w:tcBorders>
          </w:tcPr>
          <w:p w14:paraId="4742FFDD" w14:textId="77777777" w:rsidR="00D37879" w:rsidRDefault="7165B44B" w:rsidP="009F741A">
            <w:pPr>
              <w:keepNext/>
              <w:keepLines/>
              <w:spacing w:after="0"/>
            </w:pPr>
            <w:r>
              <w:t>Disponibilité de l’inventaire des zones d’intérêt pour le REB ;</w:t>
            </w:r>
          </w:p>
          <w:p w14:paraId="705E9D85" w14:textId="77777777" w:rsidR="00D37879" w:rsidRDefault="7165B44B" w:rsidP="009F741A">
            <w:pPr>
              <w:keepNext/>
              <w:keepLines/>
              <w:spacing w:after="0"/>
            </w:pPr>
            <w:r>
              <w:t>Élaboration du plan opérationnel de mise en œuvre du REB ;</w:t>
            </w:r>
          </w:p>
          <w:p w14:paraId="4FE05185" w14:textId="78CDE828" w:rsidR="00D37879" w:rsidRDefault="7165B44B" w:rsidP="009F741A">
            <w:pPr>
              <w:keepNext/>
              <w:keepLines/>
              <w:spacing w:after="0"/>
            </w:pPr>
            <w:r>
              <w:t>Disponibilité d’outils de communication adaptés.</w:t>
            </w:r>
          </w:p>
        </w:tc>
      </w:tr>
      <w:tr w:rsidR="00D37879" w:rsidRPr="004F5946" w14:paraId="6D51156D" w14:textId="77777777" w:rsidTr="7165B44B">
        <w:trPr>
          <w:jc w:val="center"/>
        </w:trPr>
        <w:tc>
          <w:tcPr>
            <w:tcW w:w="913" w:type="dxa"/>
            <w:vMerge/>
          </w:tcPr>
          <w:p w14:paraId="70F8D18E" w14:textId="77777777" w:rsidR="00D37879" w:rsidRDefault="00D37879" w:rsidP="009F741A">
            <w:pPr>
              <w:keepNext/>
              <w:keepLines/>
              <w:spacing w:after="0"/>
            </w:pPr>
          </w:p>
        </w:tc>
        <w:tc>
          <w:tcPr>
            <w:tcW w:w="14485" w:type="dxa"/>
            <w:gridSpan w:val="3"/>
          </w:tcPr>
          <w:p w14:paraId="503A72C0" w14:textId="5533E3F0" w:rsidR="00D37879" w:rsidRDefault="4E946514" w:rsidP="009F741A">
            <w:pPr>
              <w:keepNext/>
              <w:keepLines/>
              <w:spacing w:after="0"/>
              <w:rPr>
                <w:i/>
                <w:iCs/>
              </w:rPr>
            </w:pPr>
            <w:r w:rsidRPr="4E946514">
              <w:rPr>
                <w:i/>
                <w:iCs/>
              </w:rPr>
              <w:t>L’action de sensibilisation à la réduction des pesticides et à l’adoption de pratiques alternatives sera renforcée et étendue aux zones de développement et de liaison du réseau écologique bruxellois (REB).</w:t>
            </w:r>
          </w:p>
        </w:tc>
      </w:tr>
      <w:tr w:rsidR="00D37879" w:rsidRPr="004F5946" w14:paraId="37EC45CA" w14:textId="77777777" w:rsidTr="7165B44B">
        <w:trPr>
          <w:jc w:val="center"/>
        </w:trPr>
        <w:tc>
          <w:tcPr>
            <w:tcW w:w="913" w:type="dxa"/>
            <w:vMerge/>
          </w:tcPr>
          <w:p w14:paraId="22AC26CF" w14:textId="77777777" w:rsidR="00D37879" w:rsidRDefault="00D37879" w:rsidP="009F741A">
            <w:pPr>
              <w:keepNext/>
              <w:keepLines/>
              <w:spacing w:after="0"/>
            </w:pPr>
          </w:p>
        </w:tc>
        <w:tc>
          <w:tcPr>
            <w:tcW w:w="14485" w:type="dxa"/>
            <w:gridSpan w:val="3"/>
          </w:tcPr>
          <w:p w14:paraId="52B9AB45" w14:textId="77777777" w:rsidR="00D37879" w:rsidRDefault="00D37879" w:rsidP="009F741A">
            <w:pPr>
              <w:keepNext/>
              <w:keepLines/>
              <w:spacing w:after="0"/>
            </w:pPr>
          </w:p>
        </w:tc>
      </w:tr>
      <w:tr w:rsidR="000A0515" w:rsidRPr="004F5946" w14:paraId="0DA71546" w14:textId="77777777" w:rsidTr="7165B44B">
        <w:trPr>
          <w:jc w:val="center"/>
        </w:trPr>
        <w:tc>
          <w:tcPr>
            <w:tcW w:w="913" w:type="dxa"/>
            <w:vMerge w:val="restart"/>
          </w:tcPr>
          <w:p w14:paraId="0790A95F" w14:textId="70326132" w:rsidR="000A0515" w:rsidRDefault="7165B44B" w:rsidP="00435E58">
            <w:pPr>
              <w:keepNext/>
              <w:keepLines/>
              <w:spacing w:after="0"/>
            </w:pPr>
            <w:r>
              <w:t>RBC</w:t>
            </w:r>
          </w:p>
          <w:p w14:paraId="3459F2EA" w14:textId="77777777" w:rsidR="000A0515" w:rsidRDefault="7165B44B" w:rsidP="00435E58">
            <w:pPr>
              <w:keepNext/>
              <w:keepLines/>
              <w:spacing w:after="0"/>
            </w:pPr>
            <w:r>
              <w:t>2.7.11</w:t>
            </w:r>
          </w:p>
          <w:p w14:paraId="51120D5E" w14:textId="77777777" w:rsidR="00EC213B" w:rsidRDefault="00EC213B" w:rsidP="00EC213B">
            <w:pPr>
              <w:widowControl w:val="0"/>
              <w:spacing w:after="0"/>
              <w:rPr>
                <w:b/>
                <w:noProof/>
                <w:color w:val="FF0000"/>
                <w:lang w:val="en-GB"/>
              </w:rPr>
            </w:pPr>
            <w:r>
              <w:rPr>
                <w:b/>
                <w:noProof/>
                <w:color w:val="FF0000"/>
                <w:lang w:val="en-GB"/>
              </w:rPr>
              <w:t>NEW</w:t>
            </w:r>
          </w:p>
          <w:p w14:paraId="214A2B93" w14:textId="067D1C92" w:rsidR="000A0515" w:rsidRDefault="00812C03" w:rsidP="00435E58">
            <w:pPr>
              <w:spacing w:after="0"/>
            </w:pPr>
            <w:hyperlink w:anchor="avis_1" w:history="1">
              <w:r w:rsidR="000A0515"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57671A2" w14:textId="2891F9BB" w:rsidR="000A0515" w:rsidRPr="004F5946" w:rsidRDefault="7165B44B" w:rsidP="00435E58">
            <w:pPr>
              <w:spacing w:after="0"/>
            </w:pPr>
            <w:r>
              <w:t>Protéger les insectes pollinisateurs.</w:t>
            </w:r>
          </w:p>
        </w:tc>
        <w:tc>
          <w:tcPr>
            <w:tcW w:w="5133" w:type="dxa"/>
            <w:tcBorders>
              <w:left w:val="dotted" w:sz="4" w:space="0" w:color="auto"/>
              <w:right w:val="dotted" w:sz="4" w:space="0" w:color="auto"/>
            </w:tcBorders>
          </w:tcPr>
          <w:p w14:paraId="1BF2156B" w14:textId="0C096F97" w:rsidR="000A0515" w:rsidRPr="004F5946" w:rsidRDefault="7165B44B" w:rsidP="00435E58">
            <w:pPr>
              <w:spacing w:after="0"/>
            </w:pPr>
            <w:r>
              <w:t>Porter une attention particulière aux ressources et zones d’intérêt pour les pollinisateurs, et principalement pour les pollinisateurs sauvages.</w:t>
            </w:r>
          </w:p>
        </w:tc>
        <w:tc>
          <w:tcPr>
            <w:tcW w:w="4676" w:type="dxa"/>
            <w:tcBorders>
              <w:left w:val="dotted" w:sz="4" w:space="0" w:color="auto"/>
            </w:tcBorders>
          </w:tcPr>
          <w:p w14:paraId="52F0567E" w14:textId="77777777" w:rsidR="000A0515" w:rsidRDefault="7165B44B" w:rsidP="00435E58">
            <w:pPr>
              <w:keepNext/>
              <w:keepLines/>
              <w:spacing w:after="0"/>
            </w:pPr>
            <w:r>
              <w:t>Mise en place d’une stratégie « abeilles-pollinisateurs » (mesure 16, prescription 1 du PRN) ;</w:t>
            </w:r>
          </w:p>
          <w:p w14:paraId="312C5AE0" w14:textId="6932F590" w:rsidR="000A0515" w:rsidRDefault="7165B44B" w:rsidP="00435E58">
            <w:pPr>
              <w:spacing w:after="0"/>
            </w:pPr>
            <w:r>
              <w:t>Cartographie des « sites fonctionnels » et recensement des bourgades d’abeilles terricoles.</w:t>
            </w:r>
          </w:p>
        </w:tc>
      </w:tr>
      <w:tr w:rsidR="000A0515" w:rsidRPr="004F5946" w14:paraId="018C2E5B" w14:textId="77777777" w:rsidTr="7165B44B">
        <w:trPr>
          <w:jc w:val="center"/>
        </w:trPr>
        <w:tc>
          <w:tcPr>
            <w:tcW w:w="913" w:type="dxa"/>
            <w:vMerge/>
          </w:tcPr>
          <w:p w14:paraId="34313021" w14:textId="75C31EA3" w:rsidR="000A0515" w:rsidRDefault="000A0515" w:rsidP="00435E58">
            <w:pPr>
              <w:spacing w:after="0"/>
            </w:pPr>
          </w:p>
        </w:tc>
        <w:tc>
          <w:tcPr>
            <w:tcW w:w="14485" w:type="dxa"/>
            <w:gridSpan w:val="3"/>
          </w:tcPr>
          <w:p w14:paraId="2BB95F5D" w14:textId="50AD9ED1" w:rsidR="000A0515" w:rsidRPr="00174680" w:rsidRDefault="7165B44B" w:rsidP="00435E58">
            <w:pPr>
              <w:spacing w:after="0"/>
              <w:rPr>
                <w:rFonts w:cstheme="minorHAnsi"/>
              </w:rPr>
            </w:pPr>
            <w:r w:rsidRPr="00174680">
              <w:rPr>
                <w:rFonts w:eastAsia="Arial" w:cstheme="minorHAnsi"/>
                <w:i/>
                <w:iCs/>
              </w:rPr>
              <w:t>L’action consistera à sensibiliser à l’existence des pollinisateurs sauvages et à leurs modes de vie et de nidification. L’adoption de nouvelles mesures règlementaires pourra être également étudiée de manière à réduire l’utilisation des produits les plus problématiques pour les insectes pollinisateurs.</w:t>
            </w:r>
          </w:p>
        </w:tc>
      </w:tr>
      <w:tr w:rsidR="000A0515" w:rsidRPr="004F5946" w14:paraId="2D4CC801" w14:textId="77777777" w:rsidTr="7165B44B">
        <w:trPr>
          <w:jc w:val="center"/>
        </w:trPr>
        <w:tc>
          <w:tcPr>
            <w:tcW w:w="913" w:type="dxa"/>
            <w:vMerge/>
          </w:tcPr>
          <w:p w14:paraId="6588FCDB" w14:textId="77777777" w:rsidR="000A0515" w:rsidRDefault="000A0515" w:rsidP="00435E58">
            <w:pPr>
              <w:spacing w:after="0"/>
            </w:pPr>
          </w:p>
        </w:tc>
        <w:tc>
          <w:tcPr>
            <w:tcW w:w="14485" w:type="dxa"/>
            <w:gridSpan w:val="3"/>
          </w:tcPr>
          <w:p w14:paraId="28284E33" w14:textId="77777777" w:rsidR="000A0515" w:rsidRDefault="000A0515" w:rsidP="00435E58">
            <w:pPr>
              <w:spacing w:after="0"/>
            </w:pPr>
          </w:p>
        </w:tc>
      </w:tr>
      <w:tr w:rsidR="00581BBB" w:rsidRPr="004F5946" w14:paraId="766F8B55" w14:textId="77777777" w:rsidTr="7165B44B">
        <w:trPr>
          <w:jc w:val="center"/>
        </w:trPr>
        <w:tc>
          <w:tcPr>
            <w:tcW w:w="913" w:type="dxa"/>
            <w:vMerge w:val="restart"/>
          </w:tcPr>
          <w:p w14:paraId="78B1803B" w14:textId="77777777" w:rsidR="00581BBB" w:rsidRDefault="7165B44B" w:rsidP="00435E58">
            <w:pPr>
              <w:spacing w:after="0"/>
            </w:pPr>
            <w:r>
              <w:t>Vla.</w:t>
            </w:r>
          </w:p>
          <w:p w14:paraId="4C91407C" w14:textId="5E1A6C2F" w:rsidR="00581BBB" w:rsidRPr="004F5946" w:rsidRDefault="7165B44B" w:rsidP="00435E58">
            <w:pPr>
              <w:spacing w:after="0"/>
            </w:pPr>
            <w:r>
              <w:t>2.7.2</w:t>
            </w:r>
          </w:p>
        </w:tc>
        <w:tc>
          <w:tcPr>
            <w:tcW w:w="4676" w:type="dxa"/>
            <w:tcBorders>
              <w:right w:val="dotted" w:sz="4" w:space="0" w:color="auto"/>
            </w:tcBorders>
          </w:tcPr>
          <w:p w14:paraId="7B63A1FF" w14:textId="77777777" w:rsidR="00581BBB" w:rsidRPr="004F5946" w:rsidRDefault="7165B44B" w:rsidP="00435E58">
            <w:pPr>
              <w:spacing w:after="0"/>
            </w:pPr>
            <w:r>
              <w:t>L</w:t>
            </w:r>
            <w:r w:rsidRPr="7165B44B">
              <w:rPr>
                <w:rFonts w:ascii="Calibri" w:eastAsia="Calibri" w:hAnsi="Calibri" w:cs="Calibri"/>
              </w:rPr>
              <w:t>’</w:t>
            </w:r>
            <w:r>
              <w:t>utilisation de produits phytopharmaceutiques est interdite dans le Réseau écologique flamand (VEN) et les zones Natura 2000 sont assorties d</w:t>
            </w:r>
            <w:r w:rsidRPr="7165B44B">
              <w:rPr>
                <w:rFonts w:ascii="Calibri" w:eastAsia="Calibri" w:hAnsi="Calibri" w:cs="Calibri"/>
              </w:rPr>
              <w:t>’</w:t>
            </w:r>
            <w:r>
              <w:t>une exigence d</w:t>
            </w:r>
            <w:r w:rsidRPr="7165B44B">
              <w:rPr>
                <w:rFonts w:ascii="Calibri" w:eastAsia="Calibri" w:hAnsi="Calibri" w:cs="Calibri"/>
              </w:rPr>
              <w:t>’</w:t>
            </w:r>
            <w:r>
              <w:t>utilisation minimale.</w:t>
            </w:r>
          </w:p>
        </w:tc>
        <w:tc>
          <w:tcPr>
            <w:tcW w:w="5133" w:type="dxa"/>
            <w:tcBorders>
              <w:left w:val="dotted" w:sz="4" w:space="0" w:color="auto"/>
              <w:right w:val="dotted" w:sz="4" w:space="0" w:color="auto"/>
            </w:tcBorders>
          </w:tcPr>
          <w:p w14:paraId="384AA262" w14:textId="77777777" w:rsidR="00581BBB" w:rsidRPr="004F5946" w:rsidRDefault="7165B44B" w:rsidP="00435E58">
            <w:pPr>
              <w:spacing w:after="0"/>
            </w:pPr>
            <w:r>
              <w:t>Contrôle et sanctions.</w:t>
            </w:r>
          </w:p>
          <w:p w14:paraId="22444F10" w14:textId="77777777" w:rsidR="00581BBB" w:rsidRPr="004F5946" w:rsidRDefault="7165B44B" w:rsidP="00435E58">
            <w:pPr>
              <w:spacing w:after="0"/>
            </w:pPr>
            <w:r>
              <w:t>Mise en œuvre de la lutte intégrée contre les ennemis des cultures et utilisation de produits phytopharmaceutiques sélectifs afin de protéger les organismes non ciblés.</w:t>
            </w:r>
          </w:p>
        </w:tc>
        <w:tc>
          <w:tcPr>
            <w:tcW w:w="4676" w:type="dxa"/>
            <w:tcBorders>
              <w:left w:val="dotted" w:sz="4" w:space="0" w:color="auto"/>
            </w:tcBorders>
          </w:tcPr>
          <w:p w14:paraId="3199DAE7" w14:textId="77777777" w:rsidR="00581BBB" w:rsidRPr="004F5946" w:rsidRDefault="00581BBB" w:rsidP="00435E58">
            <w:pPr>
              <w:spacing w:after="0"/>
            </w:pPr>
            <w:r w:rsidRPr="00743A54">
              <w:t>Nombre d</w:t>
            </w:r>
            <w:r w:rsidRPr="7165B44B">
              <w:rPr>
                <w:rFonts w:ascii="Calibri" w:eastAsia="Calibri" w:hAnsi="Calibri" w:cs="Calibri"/>
                <w:cs/>
              </w:rPr>
              <w:t>’</w:t>
            </w:r>
            <w:r w:rsidRPr="00743A54">
              <w:t>infractions</w:t>
            </w:r>
            <w:r>
              <w:t>.</w:t>
            </w:r>
          </w:p>
        </w:tc>
      </w:tr>
      <w:tr w:rsidR="00581BBB" w:rsidRPr="004F5946" w14:paraId="2AD9EA11" w14:textId="77777777" w:rsidTr="7165B44B">
        <w:trPr>
          <w:jc w:val="center"/>
        </w:trPr>
        <w:tc>
          <w:tcPr>
            <w:tcW w:w="913" w:type="dxa"/>
            <w:vMerge/>
          </w:tcPr>
          <w:p w14:paraId="30413DA8" w14:textId="77777777" w:rsidR="00581BBB" w:rsidRDefault="00581BBB" w:rsidP="00435E58">
            <w:pPr>
              <w:spacing w:after="0"/>
            </w:pPr>
          </w:p>
        </w:tc>
        <w:tc>
          <w:tcPr>
            <w:tcW w:w="14485" w:type="dxa"/>
            <w:gridSpan w:val="3"/>
          </w:tcPr>
          <w:p w14:paraId="51E72096" w14:textId="77777777" w:rsidR="00581BBB" w:rsidRPr="00570635" w:rsidRDefault="00581BBB" w:rsidP="00435E58">
            <w:pPr>
              <w:spacing w:after="0"/>
            </w:pPr>
          </w:p>
        </w:tc>
      </w:tr>
      <w:tr w:rsidR="00581BBB" w:rsidRPr="0009582C" w14:paraId="3FAF1F76" w14:textId="77777777" w:rsidTr="7165B44B">
        <w:trPr>
          <w:jc w:val="center"/>
        </w:trPr>
        <w:tc>
          <w:tcPr>
            <w:tcW w:w="913" w:type="dxa"/>
            <w:vMerge w:val="restart"/>
          </w:tcPr>
          <w:p w14:paraId="04F56446" w14:textId="77777777" w:rsidR="00581BBB" w:rsidRDefault="7165B44B" w:rsidP="00435E58">
            <w:pPr>
              <w:keepNext/>
              <w:keepLines/>
              <w:spacing w:after="0"/>
            </w:pPr>
            <w:r>
              <w:t>Vla.</w:t>
            </w:r>
          </w:p>
          <w:p w14:paraId="55147997" w14:textId="029576C1" w:rsidR="00581BBB" w:rsidRPr="004F5946" w:rsidRDefault="7165B44B" w:rsidP="00435E58">
            <w:pPr>
              <w:keepNext/>
              <w:keepLines/>
              <w:spacing w:after="0"/>
            </w:pPr>
            <w:r>
              <w:t>2.7.3</w:t>
            </w:r>
          </w:p>
        </w:tc>
        <w:tc>
          <w:tcPr>
            <w:tcW w:w="4676" w:type="dxa"/>
            <w:tcBorders>
              <w:right w:val="dotted" w:sz="4" w:space="0" w:color="auto"/>
            </w:tcBorders>
          </w:tcPr>
          <w:p w14:paraId="0D897D7C" w14:textId="77777777" w:rsidR="00581BBB" w:rsidRPr="004F5946" w:rsidRDefault="00581BBB" w:rsidP="00435E58">
            <w:pPr>
              <w:keepNext/>
              <w:keepLines/>
              <w:spacing w:after="0"/>
            </w:pPr>
            <w:r w:rsidRPr="004F5946">
              <w:t>L</w:t>
            </w:r>
            <w:r w:rsidRPr="7165B44B">
              <w:rPr>
                <w:rFonts w:ascii="Calibri" w:eastAsia="Calibri" w:hAnsi="Calibri" w:cs="Calibri"/>
                <w:cs/>
              </w:rPr>
              <w:t>’</w:t>
            </w:r>
            <w:r w:rsidRPr="004F5946">
              <w:t>impact négatif des pesticides sur les espèces protégées est réduit.</w:t>
            </w:r>
          </w:p>
        </w:tc>
        <w:tc>
          <w:tcPr>
            <w:tcW w:w="5133" w:type="dxa"/>
            <w:tcBorders>
              <w:left w:val="dotted" w:sz="4" w:space="0" w:color="auto"/>
              <w:right w:val="dotted" w:sz="4" w:space="0" w:color="auto"/>
            </w:tcBorders>
          </w:tcPr>
          <w:p w14:paraId="6E9FB98A" w14:textId="77777777" w:rsidR="00581BBB" w:rsidRPr="004F5946" w:rsidRDefault="00581BBB" w:rsidP="00435E58">
            <w:pPr>
              <w:keepNext/>
              <w:keepLines/>
              <w:spacing w:after="0"/>
            </w:pPr>
            <w:r w:rsidRPr="004F5946">
              <w:t>L</w:t>
            </w:r>
            <w:r w:rsidRPr="7165B44B">
              <w:rPr>
                <w:rFonts w:ascii="Calibri" w:eastAsia="Calibri" w:hAnsi="Calibri" w:cs="Calibri"/>
                <w:cs/>
              </w:rPr>
              <w:t>’</w:t>
            </w:r>
            <w:r w:rsidRPr="004F5946">
              <w:t>élaboration de plans d</w:t>
            </w:r>
            <w:r w:rsidRPr="7165B44B">
              <w:rPr>
                <w:rFonts w:ascii="Calibri" w:eastAsia="Calibri" w:hAnsi="Calibri" w:cs="Calibri"/>
                <w:cs/>
              </w:rPr>
              <w:t>’</w:t>
            </w:r>
            <w:r w:rsidRPr="004F5946">
              <w:t>action spécifiques aux espèces, en ce compris les mesures en matière d</w:t>
            </w:r>
            <w:r w:rsidRPr="7165B44B">
              <w:rPr>
                <w:rFonts w:ascii="Calibri" w:eastAsia="Calibri" w:hAnsi="Calibri" w:cs="Calibri"/>
                <w:cs/>
              </w:rPr>
              <w:t>’</w:t>
            </w:r>
            <w:r w:rsidRPr="004F5946">
              <w:t>utilisation de pesticides dans des programmes de protection des espèces (développés en concertation, notamment avec le secteur agricole).</w:t>
            </w:r>
          </w:p>
        </w:tc>
        <w:tc>
          <w:tcPr>
            <w:tcW w:w="4676" w:type="dxa"/>
            <w:tcBorders>
              <w:left w:val="dotted" w:sz="4" w:space="0" w:color="auto"/>
            </w:tcBorders>
          </w:tcPr>
          <w:p w14:paraId="009DC585" w14:textId="77777777" w:rsidR="00581BBB" w:rsidRPr="004F5946" w:rsidRDefault="00581BBB" w:rsidP="00435E58">
            <w:pPr>
              <w:spacing w:after="0"/>
            </w:pPr>
            <w:r w:rsidRPr="004F5946">
              <w:t>Nombre de plans d</w:t>
            </w:r>
            <w:r w:rsidRPr="7165B44B">
              <w:rPr>
                <w:rFonts w:ascii="Calibri" w:eastAsia="Calibri" w:hAnsi="Calibri" w:cs="Calibri"/>
                <w:cs/>
              </w:rPr>
              <w:t>’</w:t>
            </w:r>
            <w:r w:rsidRPr="004F5946">
              <w:t>action élaborés</w:t>
            </w:r>
            <w:r>
              <w:t>.</w:t>
            </w:r>
          </w:p>
        </w:tc>
      </w:tr>
      <w:tr w:rsidR="00581BBB" w:rsidRPr="0009582C" w14:paraId="0467C978" w14:textId="77777777" w:rsidTr="7165B44B">
        <w:trPr>
          <w:jc w:val="center"/>
        </w:trPr>
        <w:tc>
          <w:tcPr>
            <w:tcW w:w="913" w:type="dxa"/>
            <w:vMerge/>
          </w:tcPr>
          <w:p w14:paraId="3C56C8C9" w14:textId="77777777" w:rsidR="00581BBB" w:rsidRPr="00293264" w:rsidRDefault="00581BBB" w:rsidP="00435E58">
            <w:pPr>
              <w:spacing w:after="0"/>
            </w:pPr>
          </w:p>
        </w:tc>
        <w:tc>
          <w:tcPr>
            <w:tcW w:w="14485" w:type="dxa"/>
            <w:gridSpan w:val="3"/>
          </w:tcPr>
          <w:p w14:paraId="6861A0EE" w14:textId="77777777" w:rsidR="00581BBB" w:rsidRPr="004F5946" w:rsidRDefault="00581BBB" w:rsidP="00435E58">
            <w:pPr>
              <w:spacing w:after="0"/>
            </w:pPr>
          </w:p>
        </w:tc>
      </w:tr>
      <w:tr w:rsidR="00581BBB" w:rsidRPr="00FF3FD1" w14:paraId="1C037496" w14:textId="77777777" w:rsidTr="7165B44B">
        <w:trPr>
          <w:jc w:val="center"/>
        </w:trPr>
        <w:tc>
          <w:tcPr>
            <w:tcW w:w="913" w:type="dxa"/>
            <w:vMerge w:val="restart"/>
          </w:tcPr>
          <w:p w14:paraId="1CA8AF80" w14:textId="77777777" w:rsidR="00581BBB" w:rsidRDefault="7165B44B" w:rsidP="00435E58">
            <w:pPr>
              <w:keepNext/>
              <w:keepLines/>
              <w:spacing w:after="0"/>
            </w:pPr>
            <w:r>
              <w:t>Wal.</w:t>
            </w:r>
          </w:p>
          <w:p w14:paraId="0E61901A" w14:textId="77777777" w:rsidR="00581BBB" w:rsidRPr="00391464" w:rsidRDefault="7165B44B" w:rsidP="00435E58">
            <w:pPr>
              <w:keepNext/>
              <w:keepLines/>
              <w:spacing w:after="0"/>
            </w:pPr>
            <w:r>
              <w:t>2.7.4</w:t>
            </w:r>
          </w:p>
          <w:p w14:paraId="4FE1FDAD" w14:textId="41121578" w:rsidR="005A1C40" w:rsidRPr="00286906" w:rsidRDefault="00581BBB" w:rsidP="00435E58">
            <w:pPr>
              <w:keepNext/>
              <w:keepLines/>
              <w:spacing w:after="0"/>
              <w:rPr>
                <w:b/>
                <w:noProof/>
                <w:color w:val="FF0000"/>
                <w:lang w:val="en-GB"/>
              </w:rPr>
            </w:pPr>
            <w:r>
              <w:rPr>
                <w:b/>
                <w:noProof/>
                <w:color w:val="FF0000"/>
                <w:lang w:val="en-GB"/>
              </w:rPr>
              <w:t>NEW</w:t>
            </w:r>
          </w:p>
        </w:tc>
        <w:tc>
          <w:tcPr>
            <w:tcW w:w="4676" w:type="dxa"/>
            <w:tcBorders>
              <w:right w:val="dotted" w:sz="4" w:space="0" w:color="auto"/>
            </w:tcBorders>
          </w:tcPr>
          <w:p w14:paraId="2BCDB396" w14:textId="77777777" w:rsidR="00581BBB" w:rsidRPr="006A5E86" w:rsidRDefault="7165B44B" w:rsidP="7165B44B">
            <w:pPr>
              <w:keepNext/>
              <w:keepLines/>
              <w:spacing w:after="0"/>
              <w:outlineLvl w:val="7"/>
              <w:rPr>
                <w:rFonts w:ascii="Calibri,Times New Roman" w:eastAsia="Calibri,Times New Roman" w:hAnsi="Calibri,Times New Roman" w:cs="Calibri,Times New Roman"/>
              </w:rPr>
            </w:pPr>
            <w:r>
              <w:t>Protection de l’agriculture biologique contre la contamination par les PPP.</w:t>
            </w:r>
          </w:p>
        </w:tc>
        <w:tc>
          <w:tcPr>
            <w:tcW w:w="5133" w:type="dxa"/>
            <w:tcBorders>
              <w:left w:val="dotted" w:sz="4" w:space="0" w:color="auto"/>
              <w:right w:val="dotted" w:sz="4" w:space="0" w:color="auto"/>
            </w:tcBorders>
          </w:tcPr>
          <w:p w14:paraId="0D6F3DE3" w14:textId="77777777" w:rsidR="00581BBB" w:rsidRPr="006A5E86" w:rsidRDefault="7165B44B" w:rsidP="7165B44B">
            <w:pPr>
              <w:keepNext/>
              <w:keepLines/>
              <w:spacing w:after="0"/>
              <w:outlineLvl w:val="7"/>
              <w:rPr>
                <w:rFonts w:ascii="Calibri,Times New Roman" w:eastAsia="Calibri,Times New Roman" w:hAnsi="Calibri,Times New Roman" w:cs="Calibri,Times New Roman"/>
              </w:rPr>
            </w:pPr>
            <w:r>
              <w:t>Étude de faisabilité et inventaire de solutions visant à atténuer l’impact de l’agriculture conventionnelle sur les cultures bio.</w:t>
            </w:r>
          </w:p>
        </w:tc>
        <w:tc>
          <w:tcPr>
            <w:tcW w:w="4676" w:type="dxa"/>
            <w:tcBorders>
              <w:left w:val="dotted" w:sz="4" w:space="0" w:color="auto"/>
            </w:tcBorders>
          </w:tcPr>
          <w:p w14:paraId="7FA5F05F" w14:textId="77777777" w:rsidR="00581BBB" w:rsidRPr="002C10B1" w:rsidRDefault="7165B44B" w:rsidP="7165B44B">
            <w:pPr>
              <w:keepNext/>
              <w:keepLines/>
              <w:spacing w:after="0"/>
              <w:outlineLvl w:val="7"/>
              <w:rPr>
                <w:rFonts w:ascii="Calibri,Times New Roman" w:eastAsia="Calibri,Times New Roman" w:hAnsi="Calibri,Times New Roman" w:cs="Calibri,Times New Roman"/>
              </w:rPr>
            </w:pPr>
            <w:r>
              <w:t>Rapport d‘étude.</w:t>
            </w:r>
          </w:p>
        </w:tc>
      </w:tr>
      <w:tr w:rsidR="00581BBB" w:rsidRPr="0009582C" w14:paraId="184F3878" w14:textId="77777777" w:rsidTr="7165B44B">
        <w:trPr>
          <w:jc w:val="center"/>
        </w:trPr>
        <w:tc>
          <w:tcPr>
            <w:tcW w:w="913" w:type="dxa"/>
            <w:vMerge/>
          </w:tcPr>
          <w:p w14:paraId="4B9C4C93" w14:textId="77777777" w:rsidR="00581BBB" w:rsidRDefault="00581BBB" w:rsidP="00435E58">
            <w:pPr>
              <w:keepNext/>
              <w:keepLines/>
              <w:spacing w:after="0"/>
            </w:pPr>
          </w:p>
        </w:tc>
        <w:tc>
          <w:tcPr>
            <w:tcW w:w="14485" w:type="dxa"/>
            <w:gridSpan w:val="3"/>
          </w:tcPr>
          <w:p w14:paraId="46327214" w14:textId="77777777" w:rsidR="00581BBB" w:rsidRPr="00E33373" w:rsidRDefault="7165B44B" w:rsidP="7165B44B">
            <w:pPr>
              <w:keepNext/>
              <w:keepLines/>
              <w:spacing w:after="0"/>
              <w:outlineLvl w:val="7"/>
              <w:rPr>
                <w:rFonts w:ascii="Calibri,Times New Roman" w:eastAsia="Calibri,Times New Roman" w:hAnsi="Calibri,Times New Roman" w:cs="Calibri,Times New Roman"/>
                <w:i/>
                <w:iCs/>
              </w:rPr>
            </w:pPr>
            <w:r w:rsidRPr="7165B44B">
              <w:rPr>
                <w:i/>
                <w:iCs/>
              </w:rPr>
              <w:t>Pour éviter les conflits environnementaux et économiques entre les agriculteurs biologiques et les conventionnels, il est proposé d’avoir une zone tampon minimale (sans traitement avec des PPP) entre les zones d’agriculture biologique et les zones avoisinantes conventionnelles. Idée à approfondir notamment pour la répartition des contraintes entre les agriculteurs concernés.</w:t>
            </w:r>
          </w:p>
        </w:tc>
      </w:tr>
      <w:tr w:rsidR="00581BBB" w:rsidRPr="0009582C" w14:paraId="7B132655" w14:textId="77777777" w:rsidTr="7165B44B">
        <w:trPr>
          <w:jc w:val="center"/>
        </w:trPr>
        <w:tc>
          <w:tcPr>
            <w:tcW w:w="913" w:type="dxa"/>
            <w:vMerge/>
          </w:tcPr>
          <w:p w14:paraId="323606D9" w14:textId="77777777" w:rsidR="00581BBB" w:rsidRPr="00293264" w:rsidRDefault="00581BBB" w:rsidP="00435E58">
            <w:pPr>
              <w:spacing w:after="0"/>
            </w:pPr>
          </w:p>
        </w:tc>
        <w:tc>
          <w:tcPr>
            <w:tcW w:w="14485" w:type="dxa"/>
            <w:gridSpan w:val="3"/>
          </w:tcPr>
          <w:p w14:paraId="5DB16F99" w14:textId="77777777" w:rsidR="00581BBB" w:rsidRPr="00E33373" w:rsidRDefault="00581BBB" w:rsidP="00435E58">
            <w:pPr>
              <w:spacing w:after="0"/>
              <w:outlineLvl w:val="7"/>
              <w:rPr>
                <w:i/>
              </w:rPr>
            </w:pPr>
          </w:p>
        </w:tc>
      </w:tr>
      <w:tr w:rsidR="00581BBB" w:rsidRPr="00F247A9" w14:paraId="3039D04A" w14:textId="77777777" w:rsidTr="7165B44B">
        <w:trPr>
          <w:jc w:val="center"/>
        </w:trPr>
        <w:tc>
          <w:tcPr>
            <w:tcW w:w="913" w:type="dxa"/>
            <w:vMerge w:val="restart"/>
          </w:tcPr>
          <w:p w14:paraId="28B27E58" w14:textId="77777777" w:rsidR="00581BBB" w:rsidRDefault="7165B44B" w:rsidP="00435E58">
            <w:pPr>
              <w:spacing w:after="0"/>
            </w:pPr>
            <w:r>
              <w:t>Wal.</w:t>
            </w:r>
          </w:p>
          <w:p w14:paraId="62A5CC5C" w14:textId="77777777" w:rsidR="00581BBB" w:rsidRDefault="7165B44B" w:rsidP="00435E58">
            <w:pPr>
              <w:spacing w:after="0"/>
            </w:pPr>
            <w:r>
              <w:t>2.7.5</w:t>
            </w:r>
          </w:p>
          <w:p w14:paraId="0D9DCFD3" w14:textId="2385BECD" w:rsidR="005A1C40" w:rsidRPr="00286906" w:rsidRDefault="00581BBB" w:rsidP="00435E58">
            <w:pPr>
              <w:spacing w:after="0"/>
              <w:rPr>
                <w:b/>
                <w:noProof/>
                <w:color w:val="FF0000"/>
                <w:lang w:val="en-GB"/>
              </w:rPr>
            </w:pPr>
            <w:r>
              <w:rPr>
                <w:b/>
                <w:noProof/>
                <w:color w:val="FF0000"/>
                <w:lang w:val="en-GB"/>
              </w:rPr>
              <w:t>NEW</w:t>
            </w:r>
          </w:p>
        </w:tc>
        <w:tc>
          <w:tcPr>
            <w:tcW w:w="4676" w:type="dxa"/>
            <w:tcBorders>
              <w:right w:val="dotted" w:sz="4" w:space="0" w:color="auto"/>
            </w:tcBorders>
          </w:tcPr>
          <w:p w14:paraId="7A3A826D" w14:textId="7B46C23C" w:rsidR="00581BBB" w:rsidRPr="003B4948" w:rsidRDefault="7165B44B" w:rsidP="7165B44B">
            <w:pPr>
              <w:spacing w:after="0"/>
              <w:outlineLvl w:val="7"/>
              <w:rPr>
                <w:rFonts w:ascii="Calibri,Times New Roman" w:eastAsia="Calibri,Times New Roman" w:hAnsi="Calibri,Times New Roman" w:cs="Calibri,Times New Roman"/>
              </w:rPr>
            </w:pPr>
            <w:r>
              <w:t>Harmonisation des réglementations diverses induisant le respect de zones tampons le long des cours d’eau.</w:t>
            </w:r>
          </w:p>
        </w:tc>
        <w:tc>
          <w:tcPr>
            <w:tcW w:w="5133" w:type="dxa"/>
            <w:tcBorders>
              <w:left w:val="dotted" w:sz="4" w:space="0" w:color="auto"/>
              <w:right w:val="dotted" w:sz="4" w:space="0" w:color="auto"/>
            </w:tcBorders>
          </w:tcPr>
          <w:p w14:paraId="31AA9951" w14:textId="7721661A" w:rsidR="00581BBB" w:rsidRPr="006A5E86" w:rsidRDefault="7165B44B" w:rsidP="7165B44B">
            <w:pPr>
              <w:spacing w:after="0"/>
              <w:outlineLvl w:val="7"/>
              <w:rPr>
                <w:rFonts w:ascii="Calibri,Times New Roman" w:eastAsia="Calibri,Times New Roman" w:hAnsi="Calibri,Times New Roman" w:cs="Calibri,Times New Roman"/>
              </w:rPr>
            </w:pPr>
            <w:r>
              <w:t>Simplifier et harmoniser au maximum les règles des différentes zones tampons (nitrates, pesticides, conditionnalité, SIE...).</w:t>
            </w:r>
          </w:p>
        </w:tc>
        <w:tc>
          <w:tcPr>
            <w:tcW w:w="4676" w:type="dxa"/>
            <w:tcBorders>
              <w:left w:val="dotted" w:sz="4" w:space="0" w:color="auto"/>
            </w:tcBorders>
          </w:tcPr>
          <w:p w14:paraId="78C88CDE" w14:textId="77777777" w:rsidR="00581BBB" w:rsidRPr="00B44250" w:rsidRDefault="7165B44B" w:rsidP="00435E58">
            <w:pPr>
              <w:spacing w:after="0"/>
            </w:pPr>
            <w:r>
              <w:t>Modification, le cas échéant, des réglementations.</w:t>
            </w:r>
          </w:p>
          <w:p w14:paraId="40D115B0" w14:textId="77777777" w:rsidR="00581BBB" w:rsidRPr="002C10B1" w:rsidRDefault="7165B44B" w:rsidP="7165B44B">
            <w:pPr>
              <w:spacing w:after="0"/>
              <w:outlineLvl w:val="7"/>
              <w:rPr>
                <w:rFonts w:ascii="Calibri,Times New Roman" w:eastAsia="Calibri,Times New Roman" w:hAnsi="Calibri,Times New Roman" w:cs="Calibri,Times New Roman"/>
              </w:rPr>
            </w:pPr>
            <w:r>
              <w:t>Information claire des utilisateurs.</w:t>
            </w:r>
          </w:p>
        </w:tc>
      </w:tr>
      <w:tr w:rsidR="00581BBB" w:rsidRPr="0009582C" w14:paraId="52831D19" w14:textId="77777777" w:rsidTr="7165B44B">
        <w:trPr>
          <w:jc w:val="center"/>
        </w:trPr>
        <w:tc>
          <w:tcPr>
            <w:tcW w:w="913" w:type="dxa"/>
            <w:vMerge/>
          </w:tcPr>
          <w:p w14:paraId="34F86812" w14:textId="77777777" w:rsidR="00581BBB" w:rsidRDefault="00581BBB" w:rsidP="00435E58">
            <w:pPr>
              <w:spacing w:after="0"/>
              <w:rPr>
                <w:highlight w:val="cyan"/>
              </w:rPr>
            </w:pPr>
          </w:p>
        </w:tc>
        <w:tc>
          <w:tcPr>
            <w:tcW w:w="14485" w:type="dxa"/>
            <w:gridSpan w:val="3"/>
          </w:tcPr>
          <w:p w14:paraId="38BD556E" w14:textId="77777777" w:rsidR="00581BBB" w:rsidRPr="00E33373" w:rsidRDefault="7165B44B" w:rsidP="7165B44B">
            <w:pPr>
              <w:spacing w:after="0"/>
              <w:rPr>
                <w:i/>
                <w:iCs/>
              </w:rPr>
            </w:pPr>
            <w:r w:rsidRPr="7165B44B">
              <w:rPr>
                <w:i/>
                <w:iCs/>
              </w:rPr>
              <w:t>Cette mesure émane des services extérieurs de vulgarisation agricole qui souhaitent une simplification des règles pour une meilleure communication vers les agriculteurs.</w:t>
            </w:r>
          </w:p>
        </w:tc>
      </w:tr>
      <w:tr w:rsidR="00581BBB" w:rsidRPr="0009582C" w14:paraId="5145000E" w14:textId="77777777" w:rsidTr="7165B44B">
        <w:trPr>
          <w:jc w:val="center"/>
        </w:trPr>
        <w:tc>
          <w:tcPr>
            <w:tcW w:w="913" w:type="dxa"/>
            <w:vMerge/>
          </w:tcPr>
          <w:p w14:paraId="0B003482" w14:textId="77777777" w:rsidR="00581BBB" w:rsidRPr="00293264" w:rsidRDefault="00581BBB" w:rsidP="00435E58">
            <w:pPr>
              <w:spacing w:after="0"/>
              <w:rPr>
                <w:highlight w:val="cyan"/>
              </w:rPr>
            </w:pPr>
          </w:p>
        </w:tc>
        <w:tc>
          <w:tcPr>
            <w:tcW w:w="14485" w:type="dxa"/>
            <w:gridSpan w:val="3"/>
          </w:tcPr>
          <w:p w14:paraId="21EB0C56" w14:textId="77777777" w:rsidR="00581BBB" w:rsidRPr="00E33373" w:rsidRDefault="00581BBB" w:rsidP="00435E58">
            <w:pPr>
              <w:spacing w:after="0"/>
              <w:rPr>
                <w:i/>
              </w:rPr>
            </w:pPr>
          </w:p>
        </w:tc>
      </w:tr>
      <w:tr w:rsidR="00581BBB" w:rsidRPr="00FC013A" w14:paraId="2F153A96" w14:textId="77777777" w:rsidTr="7165B44B">
        <w:trPr>
          <w:jc w:val="center"/>
        </w:trPr>
        <w:tc>
          <w:tcPr>
            <w:tcW w:w="15398" w:type="dxa"/>
            <w:gridSpan w:val="4"/>
          </w:tcPr>
          <w:p w14:paraId="4D2211E4" w14:textId="22311A98" w:rsidR="006D271B" w:rsidRPr="009B13F6" w:rsidRDefault="7165B44B" w:rsidP="7165B44B">
            <w:pPr>
              <w:spacing w:after="0"/>
              <w:outlineLvl w:val="7"/>
              <w:rPr>
                <w:rFonts w:cstheme="minorHAnsi"/>
                <w:i/>
                <w:iCs/>
              </w:rPr>
            </w:pPr>
            <w:r w:rsidRPr="009B13F6">
              <w:rPr>
                <w:rFonts w:cstheme="minorHAnsi"/>
                <w:i/>
                <w:iCs/>
              </w:rPr>
              <w:t>Wal.2.7.6 et Wal.2.7.7 : les mesures Wal.6.2 et Wal.6.3 du 1</w:t>
            </w:r>
            <w:r w:rsidRPr="009B13F6">
              <w:rPr>
                <w:rFonts w:cstheme="minorHAnsi"/>
                <w:i/>
                <w:iCs/>
                <w:vertAlign w:val="superscript"/>
              </w:rPr>
              <w:t>er</w:t>
            </w:r>
            <w:r w:rsidRPr="009B13F6">
              <w:rPr>
                <w:rFonts w:cstheme="minorHAnsi"/>
                <w:i/>
                <w:iCs/>
              </w:rPr>
              <w:t xml:space="preserve"> PWRP 2013-2017 continuent à s’appliquer pendant le deuxième PWRP.</w:t>
            </w:r>
          </w:p>
        </w:tc>
      </w:tr>
      <w:tr w:rsidR="00581BBB" w:rsidRPr="00FC013A" w14:paraId="50651AD0" w14:textId="77777777" w:rsidTr="7165B44B">
        <w:trPr>
          <w:jc w:val="center"/>
        </w:trPr>
        <w:tc>
          <w:tcPr>
            <w:tcW w:w="913" w:type="dxa"/>
          </w:tcPr>
          <w:p w14:paraId="5F1FF77E" w14:textId="77777777" w:rsidR="00581BBB" w:rsidRPr="009B13F6" w:rsidRDefault="7165B44B" w:rsidP="00435E58">
            <w:pPr>
              <w:spacing w:after="0"/>
              <w:rPr>
                <w:rFonts w:cstheme="minorHAnsi"/>
              </w:rPr>
            </w:pPr>
            <w:r w:rsidRPr="009B13F6">
              <w:rPr>
                <w:rFonts w:cstheme="minorHAnsi"/>
              </w:rPr>
              <w:t>Wal.</w:t>
            </w:r>
          </w:p>
          <w:p w14:paraId="686697E1" w14:textId="77777777" w:rsidR="00581BBB" w:rsidRPr="009B13F6" w:rsidRDefault="7165B44B" w:rsidP="00435E58">
            <w:pPr>
              <w:spacing w:after="0"/>
              <w:rPr>
                <w:rFonts w:cstheme="minorHAnsi"/>
              </w:rPr>
            </w:pPr>
            <w:r w:rsidRPr="009B13F6">
              <w:rPr>
                <w:rFonts w:cstheme="minorHAnsi"/>
              </w:rPr>
              <w:t>2.7.6</w:t>
            </w:r>
          </w:p>
          <w:p w14:paraId="42DD7D49" w14:textId="77777777" w:rsidR="00581BBB" w:rsidRPr="009B13F6" w:rsidRDefault="7165B44B" w:rsidP="00435E58">
            <w:pPr>
              <w:spacing w:after="0"/>
              <w:rPr>
                <w:rFonts w:cstheme="minorHAnsi"/>
              </w:rPr>
            </w:pPr>
            <w:r w:rsidRPr="009B13F6">
              <w:rPr>
                <w:rFonts w:cstheme="minorHAnsi"/>
                <w:sz w:val="16"/>
                <w:szCs w:val="16"/>
              </w:rPr>
              <w:t>(Wal.6.2)</w:t>
            </w:r>
          </w:p>
        </w:tc>
        <w:tc>
          <w:tcPr>
            <w:tcW w:w="4676" w:type="dxa"/>
            <w:tcBorders>
              <w:right w:val="dotted" w:sz="4" w:space="0" w:color="auto"/>
            </w:tcBorders>
          </w:tcPr>
          <w:p w14:paraId="461C3E99"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Protection des bois et forêts.</w:t>
            </w:r>
          </w:p>
        </w:tc>
        <w:tc>
          <w:tcPr>
            <w:tcW w:w="5133" w:type="dxa"/>
            <w:tcBorders>
              <w:left w:val="dotted" w:sz="4" w:space="0" w:color="auto"/>
              <w:right w:val="dotted" w:sz="4" w:space="0" w:color="auto"/>
            </w:tcBorders>
          </w:tcPr>
          <w:p w14:paraId="449A4EB2"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Interdire toute utilisation d’herbicides, fongicides et insecticides, moyennant certaines exceptions.</w:t>
            </w:r>
          </w:p>
        </w:tc>
        <w:tc>
          <w:tcPr>
            <w:tcW w:w="4676" w:type="dxa"/>
            <w:tcBorders>
              <w:left w:val="dotted" w:sz="4" w:space="0" w:color="auto"/>
            </w:tcBorders>
          </w:tcPr>
          <w:p w14:paraId="6EC9D7B5"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Arrêté existant : Code forestier.</w:t>
            </w:r>
          </w:p>
        </w:tc>
      </w:tr>
      <w:tr w:rsidR="00581BBB" w:rsidRPr="00FC013A" w14:paraId="2BD14BCB" w14:textId="77777777" w:rsidTr="7165B44B">
        <w:trPr>
          <w:jc w:val="center"/>
        </w:trPr>
        <w:tc>
          <w:tcPr>
            <w:tcW w:w="15398" w:type="dxa"/>
            <w:gridSpan w:val="4"/>
          </w:tcPr>
          <w:p w14:paraId="336459AF" w14:textId="77777777" w:rsidR="00581BBB" w:rsidRPr="009B13F6" w:rsidRDefault="00581BBB" w:rsidP="00435E58">
            <w:pPr>
              <w:spacing w:after="0"/>
              <w:outlineLvl w:val="7"/>
              <w:rPr>
                <w:rFonts w:eastAsia="Calibri" w:cstheme="minorHAnsi"/>
              </w:rPr>
            </w:pPr>
          </w:p>
        </w:tc>
      </w:tr>
      <w:tr w:rsidR="00581BBB" w:rsidRPr="00FC013A" w14:paraId="1795E768" w14:textId="77777777" w:rsidTr="7165B44B">
        <w:trPr>
          <w:jc w:val="center"/>
        </w:trPr>
        <w:tc>
          <w:tcPr>
            <w:tcW w:w="913" w:type="dxa"/>
          </w:tcPr>
          <w:p w14:paraId="13D456CE" w14:textId="77777777" w:rsidR="00581BBB" w:rsidRPr="009B13F6" w:rsidRDefault="7165B44B" w:rsidP="00435E58">
            <w:pPr>
              <w:spacing w:after="0"/>
              <w:rPr>
                <w:rFonts w:cstheme="minorHAnsi"/>
              </w:rPr>
            </w:pPr>
            <w:r w:rsidRPr="009B13F6">
              <w:rPr>
                <w:rFonts w:cstheme="minorHAnsi"/>
              </w:rPr>
              <w:t>Wal.</w:t>
            </w:r>
          </w:p>
          <w:p w14:paraId="5412D328" w14:textId="77777777" w:rsidR="00581BBB" w:rsidRPr="009B13F6" w:rsidRDefault="7165B44B" w:rsidP="00435E58">
            <w:pPr>
              <w:spacing w:after="0"/>
              <w:rPr>
                <w:rFonts w:cstheme="minorHAnsi"/>
              </w:rPr>
            </w:pPr>
            <w:r w:rsidRPr="009B13F6">
              <w:rPr>
                <w:rFonts w:cstheme="minorHAnsi"/>
              </w:rPr>
              <w:t>2.7.7</w:t>
            </w:r>
          </w:p>
          <w:p w14:paraId="713B99D1" w14:textId="77777777" w:rsidR="00581BBB" w:rsidRPr="009B13F6" w:rsidRDefault="7165B44B" w:rsidP="00435E58">
            <w:pPr>
              <w:spacing w:after="0"/>
              <w:rPr>
                <w:rFonts w:cstheme="minorHAnsi"/>
              </w:rPr>
            </w:pPr>
            <w:r w:rsidRPr="009B13F6">
              <w:rPr>
                <w:rFonts w:cstheme="minorHAnsi"/>
                <w:sz w:val="16"/>
                <w:szCs w:val="16"/>
              </w:rPr>
              <w:t>(Wal.6.3)</w:t>
            </w:r>
          </w:p>
        </w:tc>
        <w:tc>
          <w:tcPr>
            <w:tcW w:w="4676" w:type="dxa"/>
            <w:tcBorders>
              <w:right w:val="dotted" w:sz="4" w:space="0" w:color="auto"/>
            </w:tcBorders>
          </w:tcPr>
          <w:p w14:paraId="1688E389"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Protection des sites Natura 2000 et des sites candidats au réseau Natura 2000.</w:t>
            </w:r>
          </w:p>
        </w:tc>
        <w:tc>
          <w:tcPr>
            <w:tcW w:w="5133" w:type="dxa"/>
            <w:tcBorders>
              <w:left w:val="dotted" w:sz="4" w:space="0" w:color="auto"/>
              <w:right w:val="dotted" w:sz="4" w:space="0" w:color="auto"/>
            </w:tcBorders>
          </w:tcPr>
          <w:p w14:paraId="1C8DB4F2"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Soumettre à autorisation préalable l’utilisation de tous les produits herbicides, moyennant certaines exceptions.</w:t>
            </w:r>
          </w:p>
        </w:tc>
        <w:tc>
          <w:tcPr>
            <w:tcW w:w="4676" w:type="dxa"/>
            <w:tcBorders>
              <w:left w:val="dotted" w:sz="4" w:space="0" w:color="auto"/>
            </w:tcBorders>
          </w:tcPr>
          <w:p w14:paraId="036367E8"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Arrêté existant.</w:t>
            </w:r>
          </w:p>
        </w:tc>
      </w:tr>
    </w:tbl>
    <w:p w14:paraId="105BA0E1" w14:textId="4642E306" w:rsidR="00581BBB" w:rsidRDefault="0088193B" w:rsidP="00581BBB">
      <w:pPr>
        <w:pStyle w:val="Titre3"/>
      </w:pPr>
      <w:bookmarkStart w:id="45" w:name="_Toc468282676"/>
      <w:bookmarkStart w:id="46" w:name="_Toc474306129"/>
      <w:r w:rsidRPr="00743A54">
        <w:t>Zones récemment traitées accessibles aux travailleurs agricoles</w:t>
      </w:r>
      <w:bookmarkEnd w:id="45"/>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A62767" w14:paraId="18A1C7FB" w14:textId="77777777" w:rsidTr="7165B44B">
        <w:trPr>
          <w:cantSplit/>
          <w:tblHeader/>
          <w:jc w:val="center"/>
        </w:trPr>
        <w:tc>
          <w:tcPr>
            <w:tcW w:w="913" w:type="dxa"/>
            <w:tcBorders>
              <w:top w:val="nil"/>
              <w:left w:val="nil"/>
              <w:bottom w:val="nil"/>
              <w:right w:val="nil"/>
            </w:tcBorders>
            <w:shd w:val="clear" w:color="auto" w:fill="D1E8FF"/>
          </w:tcPr>
          <w:p w14:paraId="518B7D1F" w14:textId="77777777" w:rsidR="00A62767" w:rsidRPr="00500DA7" w:rsidRDefault="7165B44B" w:rsidP="00435E58">
            <w:pPr>
              <w:spacing w:after="0"/>
            </w:pPr>
            <w:r>
              <w:t>Réf.</w:t>
            </w:r>
          </w:p>
        </w:tc>
        <w:tc>
          <w:tcPr>
            <w:tcW w:w="4676" w:type="dxa"/>
            <w:tcBorders>
              <w:top w:val="nil"/>
              <w:left w:val="nil"/>
              <w:bottom w:val="nil"/>
              <w:right w:val="nil"/>
            </w:tcBorders>
            <w:shd w:val="clear" w:color="auto" w:fill="D1E8FF"/>
          </w:tcPr>
          <w:p w14:paraId="6F4BEF71" w14:textId="77777777" w:rsidR="00A62767" w:rsidRPr="00500DA7" w:rsidRDefault="7165B44B" w:rsidP="00435E58">
            <w:pPr>
              <w:spacing w:after="0"/>
            </w:pPr>
            <w:r>
              <w:t>Objectif</w:t>
            </w:r>
          </w:p>
        </w:tc>
        <w:tc>
          <w:tcPr>
            <w:tcW w:w="5133" w:type="dxa"/>
            <w:tcBorders>
              <w:top w:val="nil"/>
              <w:left w:val="nil"/>
              <w:bottom w:val="nil"/>
              <w:right w:val="nil"/>
            </w:tcBorders>
            <w:shd w:val="clear" w:color="auto" w:fill="D1E8FF"/>
          </w:tcPr>
          <w:p w14:paraId="4F2DB271" w14:textId="77777777" w:rsidR="00A62767"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27238493" w14:textId="77777777" w:rsidR="00A62767" w:rsidRDefault="7165B44B" w:rsidP="7165B44B">
            <w:pPr>
              <w:spacing w:after="0"/>
              <w:rPr>
                <w:lang w:val="en-US"/>
              </w:rPr>
            </w:pPr>
            <w:r w:rsidRPr="7165B44B">
              <w:rPr>
                <w:lang w:val="en-US"/>
              </w:rPr>
              <w:t>FCS</w:t>
            </w:r>
          </w:p>
        </w:tc>
      </w:tr>
      <w:tr w:rsidR="00A62767" w:rsidRPr="0009582C" w14:paraId="44114E33" w14:textId="77777777" w:rsidTr="7165B44B">
        <w:trPr>
          <w:cantSplit/>
          <w:jc w:val="center"/>
        </w:trPr>
        <w:tc>
          <w:tcPr>
            <w:tcW w:w="913" w:type="dxa"/>
            <w:vMerge w:val="restart"/>
            <w:tcBorders>
              <w:top w:val="nil"/>
              <w:left w:val="nil"/>
              <w:right w:val="nil"/>
            </w:tcBorders>
          </w:tcPr>
          <w:p w14:paraId="42ED0FCA" w14:textId="00098185" w:rsidR="00A62767" w:rsidRDefault="7165B44B" w:rsidP="00435E58">
            <w:pPr>
              <w:keepNext/>
              <w:keepLines/>
              <w:spacing w:after="0"/>
            </w:pPr>
            <w:r>
              <w:t>RBC</w:t>
            </w:r>
          </w:p>
          <w:p w14:paraId="1B83876F" w14:textId="77777777" w:rsidR="00A62767" w:rsidRDefault="7165B44B" w:rsidP="00435E58">
            <w:pPr>
              <w:keepNext/>
              <w:keepLines/>
              <w:spacing w:after="0"/>
            </w:pPr>
            <w:r>
              <w:t>2.7.12</w:t>
            </w:r>
          </w:p>
          <w:p w14:paraId="1B0A617F" w14:textId="77777777" w:rsidR="00EC213B" w:rsidRDefault="00EC213B" w:rsidP="00EC213B">
            <w:pPr>
              <w:widowControl w:val="0"/>
              <w:spacing w:after="0"/>
              <w:rPr>
                <w:b/>
                <w:noProof/>
                <w:color w:val="FF0000"/>
                <w:lang w:val="en-GB"/>
              </w:rPr>
            </w:pPr>
            <w:r>
              <w:rPr>
                <w:b/>
                <w:noProof/>
                <w:color w:val="FF0000"/>
                <w:lang w:val="en-GB"/>
              </w:rPr>
              <w:t>NEW</w:t>
            </w:r>
          </w:p>
          <w:p w14:paraId="5ACA7000" w14:textId="17C48D40" w:rsidR="00A62767" w:rsidRPr="00904E95" w:rsidRDefault="00812C03" w:rsidP="00435E58">
            <w:pPr>
              <w:spacing w:after="0"/>
              <w:rPr>
                <w:lang w:val="en-GB"/>
              </w:rPr>
            </w:pPr>
            <w:hyperlink w:anchor="avis_1" w:history="1">
              <w:r w:rsidR="00A62767"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337A4F7" w14:textId="2DD1EF09" w:rsidR="00A62767" w:rsidRPr="009821F0" w:rsidRDefault="7165B44B" w:rsidP="00435E58">
            <w:pPr>
              <w:spacing w:after="0"/>
            </w:pPr>
            <w:r>
              <w:t>Réduire les risques pour le personnel agricole.</w:t>
            </w:r>
          </w:p>
        </w:tc>
        <w:tc>
          <w:tcPr>
            <w:tcW w:w="5133" w:type="dxa"/>
            <w:tcBorders>
              <w:top w:val="nil"/>
              <w:left w:val="dotted" w:sz="4" w:space="0" w:color="auto"/>
              <w:bottom w:val="nil"/>
              <w:right w:val="dotted" w:sz="4" w:space="0" w:color="auto"/>
            </w:tcBorders>
          </w:tcPr>
          <w:p w14:paraId="28C05FF7" w14:textId="45FE5C2D" w:rsidR="00A62767" w:rsidRPr="009821F0" w:rsidRDefault="7165B44B" w:rsidP="00435E58">
            <w:pPr>
              <w:spacing w:after="0"/>
            </w:pPr>
            <w:r>
              <w:t>Sensibiliser et informer le personnel agricole sur les conduites appropriées pour accéder aux parcelles après un traitement.</w:t>
            </w:r>
          </w:p>
        </w:tc>
        <w:tc>
          <w:tcPr>
            <w:tcW w:w="4676" w:type="dxa"/>
            <w:tcBorders>
              <w:top w:val="nil"/>
              <w:left w:val="dotted" w:sz="4" w:space="0" w:color="auto"/>
              <w:bottom w:val="nil"/>
              <w:right w:val="nil"/>
            </w:tcBorders>
          </w:tcPr>
          <w:p w14:paraId="0C659717" w14:textId="77777777" w:rsidR="00D96D47" w:rsidRDefault="7165B44B" w:rsidP="002C0E74">
            <w:pPr>
              <w:spacing w:after="0"/>
            </w:pPr>
            <w:r>
              <w:t>Recensement des exploitants agricoles ;</w:t>
            </w:r>
          </w:p>
          <w:p w14:paraId="772E3E19" w14:textId="1E98D906" w:rsidR="00A62767" w:rsidRPr="009821F0" w:rsidRDefault="7165B44B" w:rsidP="00D96D47">
            <w:pPr>
              <w:spacing w:after="0"/>
            </w:pPr>
            <w:r>
              <w:t>Disponibilité d’outils de communication adaptés.</w:t>
            </w:r>
          </w:p>
        </w:tc>
      </w:tr>
      <w:tr w:rsidR="00A62767" w:rsidRPr="0009582C" w14:paraId="14D5B9F0" w14:textId="77777777" w:rsidTr="7165B44B">
        <w:trPr>
          <w:cantSplit/>
          <w:jc w:val="center"/>
        </w:trPr>
        <w:tc>
          <w:tcPr>
            <w:tcW w:w="913" w:type="dxa"/>
            <w:vMerge/>
            <w:tcBorders>
              <w:left w:val="nil"/>
              <w:bottom w:val="nil"/>
              <w:right w:val="nil"/>
            </w:tcBorders>
          </w:tcPr>
          <w:p w14:paraId="66F1E3F3" w14:textId="77777777" w:rsidR="00A62767" w:rsidRDefault="00A62767" w:rsidP="00435E58">
            <w:pPr>
              <w:spacing w:after="0"/>
            </w:pPr>
          </w:p>
        </w:tc>
        <w:tc>
          <w:tcPr>
            <w:tcW w:w="14485" w:type="dxa"/>
            <w:gridSpan w:val="3"/>
            <w:tcBorders>
              <w:top w:val="nil"/>
              <w:left w:val="nil"/>
              <w:bottom w:val="nil"/>
              <w:right w:val="nil"/>
            </w:tcBorders>
          </w:tcPr>
          <w:p w14:paraId="68C2D0EB" w14:textId="08C1B307" w:rsidR="00A62767" w:rsidRPr="00743A54" w:rsidRDefault="7165B44B" w:rsidP="00435E58">
            <w:pPr>
              <w:spacing w:after="0"/>
            </w:pPr>
            <w:r w:rsidRPr="00746410">
              <w:rPr>
                <w:rFonts w:eastAsia="Arial" w:cs="Arial"/>
                <w:i/>
              </w:rPr>
              <w:t>La Région veillera à ce qu’une information de qualité soit transmise au personnel agricole pour éviter les expositions aux produits avant et après les pulvérisations sur les parcelles.</w:t>
            </w:r>
          </w:p>
        </w:tc>
      </w:tr>
    </w:tbl>
    <w:p w14:paraId="70481780" w14:textId="77777777" w:rsidR="00A62767" w:rsidRPr="00A62767" w:rsidRDefault="00A62767" w:rsidP="00A62767"/>
    <w:p w14:paraId="5EDADEFB" w14:textId="4EEA8298" w:rsidR="00F739FF" w:rsidRDefault="00F739FF" w:rsidP="00F739FF">
      <w:pPr>
        <w:pStyle w:val="Titre3"/>
      </w:pPr>
      <w:bookmarkStart w:id="47" w:name="_Toc474306130"/>
      <w:r>
        <w:t>Protection de l’eau potable</w:t>
      </w:r>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904E95" w14:paraId="355F459A" w14:textId="77777777" w:rsidTr="005C1062">
        <w:trPr>
          <w:cantSplit/>
          <w:tblHeader/>
          <w:jc w:val="center"/>
        </w:trPr>
        <w:tc>
          <w:tcPr>
            <w:tcW w:w="913" w:type="dxa"/>
            <w:tcBorders>
              <w:top w:val="nil"/>
              <w:left w:val="nil"/>
              <w:bottom w:val="nil"/>
              <w:right w:val="nil"/>
            </w:tcBorders>
            <w:shd w:val="clear" w:color="auto" w:fill="D1E8FF"/>
          </w:tcPr>
          <w:p w14:paraId="16E6659E" w14:textId="77777777" w:rsidR="00904E95" w:rsidRPr="00500DA7" w:rsidRDefault="7165B44B" w:rsidP="00435E58">
            <w:pPr>
              <w:spacing w:after="0"/>
            </w:pPr>
            <w:r>
              <w:t>Réf.</w:t>
            </w:r>
          </w:p>
        </w:tc>
        <w:tc>
          <w:tcPr>
            <w:tcW w:w="4676" w:type="dxa"/>
            <w:tcBorders>
              <w:top w:val="nil"/>
              <w:left w:val="nil"/>
              <w:bottom w:val="nil"/>
              <w:right w:val="nil"/>
            </w:tcBorders>
            <w:shd w:val="clear" w:color="auto" w:fill="D1E8FF"/>
          </w:tcPr>
          <w:p w14:paraId="1FD51805" w14:textId="77777777" w:rsidR="00904E95" w:rsidRPr="00500DA7" w:rsidRDefault="7165B44B" w:rsidP="00435E58">
            <w:pPr>
              <w:spacing w:after="0"/>
            </w:pPr>
            <w:r>
              <w:t>Objectif</w:t>
            </w:r>
          </w:p>
        </w:tc>
        <w:tc>
          <w:tcPr>
            <w:tcW w:w="5133" w:type="dxa"/>
            <w:tcBorders>
              <w:top w:val="nil"/>
              <w:left w:val="nil"/>
              <w:bottom w:val="nil"/>
              <w:right w:val="nil"/>
            </w:tcBorders>
            <w:shd w:val="clear" w:color="auto" w:fill="D1E8FF"/>
          </w:tcPr>
          <w:p w14:paraId="4D074571" w14:textId="77777777" w:rsidR="00904E95"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2AFFE0C9" w14:textId="77777777" w:rsidR="00904E95" w:rsidRDefault="7165B44B" w:rsidP="7165B44B">
            <w:pPr>
              <w:spacing w:after="0"/>
              <w:rPr>
                <w:lang w:val="en-US"/>
              </w:rPr>
            </w:pPr>
            <w:r w:rsidRPr="7165B44B">
              <w:rPr>
                <w:lang w:val="en-US"/>
              </w:rPr>
              <w:t>FCS</w:t>
            </w:r>
          </w:p>
        </w:tc>
      </w:tr>
      <w:tr w:rsidR="005C1062" w:rsidRPr="0009582C" w14:paraId="038BC5BD" w14:textId="77777777" w:rsidTr="005C1062">
        <w:trPr>
          <w:cantSplit/>
          <w:jc w:val="center"/>
        </w:trPr>
        <w:tc>
          <w:tcPr>
            <w:tcW w:w="15398" w:type="dxa"/>
            <w:gridSpan w:val="4"/>
            <w:tcBorders>
              <w:top w:val="nil"/>
              <w:left w:val="nil"/>
              <w:bottom w:val="nil"/>
              <w:right w:val="nil"/>
            </w:tcBorders>
          </w:tcPr>
          <w:p w14:paraId="531FBC68" w14:textId="44CDD050" w:rsidR="005C1062" w:rsidRPr="005C1062" w:rsidRDefault="005C1062" w:rsidP="00435E58">
            <w:pPr>
              <w:spacing w:after="0"/>
              <w:rPr>
                <w:i/>
              </w:rPr>
            </w:pPr>
            <w:r w:rsidRPr="005C1062">
              <w:rPr>
                <w:i/>
              </w:rPr>
              <w:t>Voir actions RBC.2.6.1 et RBC.2.6.3.</w:t>
            </w:r>
          </w:p>
        </w:tc>
      </w:tr>
      <w:tr w:rsidR="005C1062" w:rsidRPr="0009582C" w14:paraId="44F7CB5D" w14:textId="77777777" w:rsidTr="005C1062">
        <w:trPr>
          <w:cantSplit/>
          <w:jc w:val="center"/>
        </w:trPr>
        <w:tc>
          <w:tcPr>
            <w:tcW w:w="15398" w:type="dxa"/>
            <w:gridSpan w:val="4"/>
            <w:tcBorders>
              <w:top w:val="nil"/>
              <w:left w:val="nil"/>
              <w:bottom w:val="nil"/>
              <w:right w:val="nil"/>
            </w:tcBorders>
          </w:tcPr>
          <w:p w14:paraId="61138590" w14:textId="77777777" w:rsidR="005C1062" w:rsidRDefault="005C1062" w:rsidP="00435E58">
            <w:pPr>
              <w:spacing w:after="0"/>
            </w:pPr>
          </w:p>
        </w:tc>
      </w:tr>
      <w:tr w:rsidR="00904E95" w:rsidRPr="0009582C" w14:paraId="053494BF" w14:textId="77777777" w:rsidTr="005C1062">
        <w:trPr>
          <w:cantSplit/>
          <w:jc w:val="center"/>
        </w:trPr>
        <w:tc>
          <w:tcPr>
            <w:tcW w:w="913" w:type="dxa"/>
            <w:vMerge w:val="restart"/>
            <w:tcBorders>
              <w:top w:val="nil"/>
              <w:left w:val="nil"/>
              <w:right w:val="nil"/>
            </w:tcBorders>
          </w:tcPr>
          <w:p w14:paraId="628F4D03" w14:textId="77777777" w:rsidR="00904E95" w:rsidRDefault="7165B44B" w:rsidP="00435E58">
            <w:pPr>
              <w:spacing w:after="0"/>
            </w:pPr>
            <w:r>
              <w:t>Vla.</w:t>
            </w:r>
          </w:p>
          <w:p w14:paraId="2E8A4B66" w14:textId="77777777" w:rsidR="00904E95" w:rsidRPr="00184A4B" w:rsidRDefault="7165B44B" w:rsidP="00435E58">
            <w:pPr>
              <w:spacing w:after="0"/>
            </w:pPr>
            <w:r>
              <w:t>2.7.4</w:t>
            </w:r>
          </w:p>
          <w:p w14:paraId="0A7B63B2" w14:textId="77777777" w:rsidR="00904E95" w:rsidRPr="00184A4B" w:rsidRDefault="7165B44B" w:rsidP="7165B44B">
            <w:pPr>
              <w:spacing w:after="0"/>
              <w:rPr>
                <w:sz w:val="16"/>
                <w:szCs w:val="16"/>
              </w:rPr>
            </w:pPr>
            <w:r w:rsidRPr="7165B44B">
              <w:rPr>
                <w:sz w:val="16"/>
                <w:szCs w:val="16"/>
              </w:rPr>
              <w:t>SGBP</w:t>
            </w:r>
          </w:p>
          <w:p w14:paraId="1C2D53CA" w14:textId="75237346" w:rsidR="00904E95" w:rsidRPr="00904E95" w:rsidRDefault="7165B44B" w:rsidP="7165B44B">
            <w:pPr>
              <w:spacing w:after="0"/>
              <w:rPr>
                <w:lang w:val="en-GB"/>
              </w:rPr>
            </w:pPr>
            <w:r w:rsidRPr="7165B44B">
              <w:rPr>
                <w:sz w:val="16"/>
                <w:szCs w:val="16"/>
              </w:rPr>
              <w:t>4A_A_008</w:t>
            </w:r>
          </w:p>
        </w:tc>
        <w:tc>
          <w:tcPr>
            <w:tcW w:w="4676" w:type="dxa"/>
            <w:tcBorders>
              <w:top w:val="nil"/>
              <w:left w:val="nil"/>
              <w:bottom w:val="nil"/>
              <w:right w:val="dotted" w:sz="4" w:space="0" w:color="auto"/>
            </w:tcBorders>
          </w:tcPr>
          <w:p w14:paraId="11F4287A" w14:textId="15E97874" w:rsidR="00904E95" w:rsidRPr="001F0032" w:rsidRDefault="00904E95" w:rsidP="00435E58">
            <w:pPr>
              <w:spacing w:after="0"/>
              <w:rPr>
                <w:rFonts w:cstheme="minorHAnsi"/>
              </w:rPr>
            </w:pPr>
            <w:r w:rsidRPr="001F0032">
              <w:rPr>
                <w:rFonts w:eastAsia="Calibri" w:cstheme="minorHAnsi"/>
              </w:rPr>
              <w:t>Réhabilitation et protection des ressources en eaux souterraines au niveau des zones de protection d</w:t>
            </w:r>
            <w:r w:rsidRPr="001F0032">
              <w:rPr>
                <w:rFonts w:eastAsia="Calibri" w:cstheme="minorHAnsi"/>
                <w:cs/>
              </w:rPr>
              <w:t>’</w:t>
            </w:r>
            <w:r w:rsidRPr="001F0032">
              <w:rPr>
                <w:rFonts w:eastAsia="Calibri" w:cstheme="minorHAnsi"/>
              </w:rPr>
              <w:t>eau potable.</w:t>
            </w:r>
          </w:p>
        </w:tc>
        <w:tc>
          <w:tcPr>
            <w:tcW w:w="5133" w:type="dxa"/>
            <w:tcBorders>
              <w:top w:val="nil"/>
              <w:left w:val="dotted" w:sz="4" w:space="0" w:color="auto"/>
              <w:bottom w:val="nil"/>
              <w:right w:val="dotted" w:sz="4" w:space="0" w:color="auto"/>
            </w:tcBorders>
          </w:tcPr>
          <w:p w14:paraId="5EC19DB8" w14:textId="1C53DCA2" w:rsidR="00904E95" w:rsidRPr="009821F0" w:rsidRDefault="00904E95" w:rsidP="00435E58">
            <w:pPr>
              <w:spacing w:after="0"/>
            </w:pPr>
            <w:r w:rsidRPr="004F5946">
              <w:t>Évaluation des substances actives (pesticides) dans l</w:t>
            </w:r>
            <w:r w:rsidRPr="7165B44B">
              <w:rPr>
                <w:rFonts w:ascii="Calibri" w:eastAsia="Calibri" w:hAnsi="Calibri" w:cs="Calibri"/>
                <w:cs/>
              </w:rPr>
              <w:t>’</w:t>
            </w:r>
            <w:r w:rsidRPr="004F5946">
              <w:t>eau brute des zones de protection des eaux souterraines</w:t>
            </w:r>
            <w:r>
              <w:t>.</w:t>
            </w:r>
          </w:p>
        </w:tc>
        <w:tc>
          <w:tcPr>
            <w:tcW w:w="4676" w:type="dxa"/>
            <w:tcBorders>
              <w:top w:val="nil"/>
              <w:left w:val="dotted" w:sz="4" w:space="0" w:color="auto"/>
              <w:bottom w:val="nil"/>
              <w:right w:val="nil"/>
            </w:tcBorders>
          </w:tcPr>
          <w:p w14:paraId="7671C236" w14:textId="1FE40866" w:rsidR="00904E95" w:rsidRPr="009821F0" w:rsidRDefault="00904E95" w:rsidP="00435E58">
            <w:pPr>
              <w:spacing w:after="0"/>
            </w:pPr>
            <w:r w:rsidRPr="00743A54">
              <w:t>Publication d</w:t>
            </w:r>
            <w:r w:rsidRPr="7165B44B">
              <w:rPr>
                <w:rFonts w:ascii="Calibri" w:eastAsia="Calibri" w:hAnsi="Calibri" w:cs="Calibri"/>
                <w:cs/>
              </w:rPr>
              <w:t>’</w:t>
            </w:r>
            <w:r w:rsidRPr="00743A54">
              <w:t>un rapport bisannuel.</w:t>
            </w:r>
          </w:p>
        </w:tc>
      </w:tr>
      <w:tr w:rsidR="00904E95" w:rsidRPr="0009582C" w14:paraId="0EB7D698" w14:textId="77777777" w:rsidTr="7165B44B">
        <w:trPr>
          <w:cantSplit/>
          <w:jc w:val="center"/>
        </w:trPr>
        <w:tc>
          <w:tcPr>
            <w:tcW w:w="913" w:type="dxa"/>
            <w:vMerge/>
            <w:tcBorders>
              <w:left w:val="nil"/>
              <w:bottom w:val="nil"/>
              <w:right w:val="nil"/>
            </w:tcBorders>
          </w:tcPr>
          <w:p w14:paraId="34AF2C68" w14:textId="77777777" w:rsidR="00904E95" w:rsidRDefault="00904E95" w:rsidP="00435E58">
            <w:pPr>
              <w:spacing w:after="0"/>
            </w:pPr>
          </w:p>
        </w:tc>
        <w:tc>
          <w:tcPr>
            <w:tcW w:w="14485" w:type="dxa"/>
            <w:gridSpan w:val="3"/>
            <w:tcBorders>
              <w:top w:val="nil"/>
              <w:left w:val="nil"/>
              <w:bottom w:val="nil"/>
              <w:right w:val="nil"/>
            </w:tcBorders>
          </w:tcPr>
          <w:p w14:paraId="0AA2482F" w14:textId="77777777" w:rsidR="00904E95" w:rsidRPr="00743A54" w:rsidRDefault="00904E95" w:rsidP="00435E58">
            <w:pPr>
              <w:spacing w:after="0"/>
            </w:pPr>
          </w:p>
        </w:tc>
      </w:tr>
      <w:tr w:rsidR="00904E95" w:rsidRPr="0009582C" w14:paraId="7307CE76" w14:textId="77777777" w:rsidTr="7165B44B">
        <w:trPr>
          <w:cantSplit/>
          <w:jc w:val="center"/>
        </w:trPr>
        <w:tc>
          <w:tcPr>
            <w:tcW w:w="913" w:type="dxa"/>
            <w:tcBorders>
              <w:top w:val="nil"/>
              <w:left w:val="nil"/>
              <w:bottom w:val="nil"/>
              <w:right w:val="nil"/>
            </w:tcBorders>
          </w:tcPr>
          <w:p w14:paraId="47081205" w14:textId="77777777" w:rsidR="00904E95" w:rsidRDefault="7165B44B" w:rsidP="00435E58">
            <w:pPr>
              <w:spacing w:after="0"/>
            </w:pPr>
            <w:r>
              <w:t>Vla.</w:t>
            </w:r>
          </w:p>
          <w:p w14:paraId="1BA8230F" w14:textId="77777777" w:rsidR="00904E95" w:rsidRPr="00184A4B" w:rsidRDefault="7165B44B" w:rsidP="00435E58">
            <w:pPr>
              <w:spacing w:after="0"/>
            </w:pPr>
            <w:r>
              <w:t>2.7.5</w:t>
            </w:r>
          </w:p>
          <w:p w14:paraId="1C55B6BD" w14:textId="77777777" w:rsidR="00904E95" w:rsidRPr="00184A4B" w:rsidRDefault="7165B44B" w:rsidP="7165B44B">
            <w:pPr>
              <w:spacing w:after="0"/>
              <w:rPr>
                <w:sz w:val="16"/>
                <w:szCs w:val="16"/>
              </w:rPr>
            </w:pPr>
            <w:r w:rsidRPr="7165B44B">
              <w:rPr>
                <w:sz w:val="16"/>
                <w:szCs w:val="16"/>
              </w:rPr>
              <w:t>SGBP</w:t>
            </w:r>
          </w:p>
          <w:p w14:paraId="4EAC4678" w14:textId="1F5044A8" w:rsidR="00904E95" w:rsidRDefault="7165B44B" w:rsidP="00435E58">
            <w:pPr>
              <w:spacing w:after="0"/>
            </w:pPr>
            <w:r w:rsidRPr="7165B44B">
              <w:rPr>
                <w:sz w:val="16"/>
                <w:szCs w:val="16"/>
              </w:rPr>
              <w:t>4B_C_004</w:t>
            </w:r>
          </w:p>
        </w:tc>
        <w:tc>
          <w:tcPr>
            <w:tcW w:w="4676" w:type="dxa"/>
            <w:tcBorders>
              <w:top w:val="nil"/>
              <w:left w:val="nil"/>
              <w:bottom w:val="nil"/>
              <w:right w:val="dotted" w:sz="4" w:space="0" w:color="auto"/>
            </w:tcBorders>
          </w:tcPr>
          <w:p w14:paraId="42183B31" w14:textId="5FAD13B0" w:rsidR="00904E95" w:rsidRPr="001F0032" w:rsidRDefault="00904E95" w:rsidP="7165B44B">
            <w:pPr>
              <w:spacing w:after="0"/>
              <w:rPr>
                <w:rFonts w:eastAsia="Calibri" w:cstheme="minorHAnsi"/>
              </w:rPr>
            </w:pPr>
            <w:r w:rsidRPr="001F0032">
              <w:rPr>
                <w:rFonts w:eastAsia="Calibri" w:cstheme="minorHAnsi"/>
              </w:rPr>
              <w:t>Réhabilitation et protection de la qualité des eaux de surface au niveau des zones de protection d</w:t>
            </w:r>
            <w:r w:rsidRPr="001F0032">
              <w:rPr>
                <w:rFonts w:eastAsia="Calibri" w:cstheme="minorHAnsi"/>
                <w:cs/>
              </w:rPr>
              <w:t>’</w:t>
            </w:r>
            <w:r w:rsidRPr="001F0032">
              <w:rPr>
                <w:rFonts w:eastAsia="Calibri" w:cstheme="minorHAnsi"/>
              </w:rPr>
              <w:t>eau potable.</w:t>
            </w:r>
          </w:p>
        </w:tc>
        <w:tc>
          <w:tcPr>
            <w:tcW w:w="5133" w:type="dxa"/>
            <w:tcBorders>
              <w:top w:val="nil"/>
              <w:left w:val="dotted" w:sz="4" w:space="0" w:color="auto"/>
              <w:bottom w:val="nil"/>
              <w:right w:val="dotted" w:sz="4" w:space="0" w:color="auto"/>
            </w:tcBorders>
          </w:tcPr>
          <w:p w14:paraId="36A39939" w14:textId="58D0D28B" w:rsidR="00904E95" w:rsidRPr="004F5946" w:rsidRDefault="00904E95" w:rsidP="00435E58">
            <w:pPr>
              <w:spacing w:after="0"/>
            </w:pPr>
            <w:r w:rsidRPr="004F5946">
              <w:t>Actualisation des normes de qualité environnementales des eaux de surface pour les zones protégées des eaux de surface pour la distribution d</w:t>
            </w:r>
            <w:r w:rsidRPr="7165B44B">
              <w:rPr>
                <w:rFonts w:ascii="Calibri" w:eastAsia="Calibri" w:hAnsi="Calibri" w:cs="Calibri"/>
                <w:cs/>
              </w:rPr>
              <w:t>’</w:t>
            </w:r>
            <w:r w:rsidRPr="004F5946">
              <w:t>eau potable.</w:t>
            </w:r>
          </w:p>
        </w:tc>
        <w:tc>
          <w:tcPr>
            <w:tcW w:w="4676" w:type="dxa"/>
            <w:tcBorders>
              <w:top w:val="nil"/>
              <w:left w:val="dotted" w:sz="4" w:space="0" w:color="auto"/>
              <w:bottom w:val="nil"/>
              <w:right w:val="nil"/>
            </w:tcBorders>
          </w:tcPr>
          <w:p w14:paraId="3D39F20E" w14:textId="30D8B282" w:rsidR="00904E95" w:rsidRPr="00743A54" w:rsidRDefault="7165B44B" w:rsidP="00435E58">
            <w:pPr>
              <w:spacing w:after="0"/>
            </w:pPr>
            <w:r>
              <w:t>Publication de la base légale en 2020.</w:t>
            </w:r>
          </w:p>
        </w:tc>
      </w:tr>
    </w:tbl>
    <w:p w14:paraId="65CCA8ED" w14:textId="1375438D" w:rsidR="00581BBB" w:rsidRPr="00581BBB" w:rsidRDefault="0088193B" w:rsidP="00581BBB">
      <w:pPr>
        <w:pStyle w:val="Titre2"/>
      </w:pPr>
      <w:bookmarkStart w:id="48" w:name="_Toc468282677"/>
      <w:bookmarkStart w:id="49" w:name="_Toc474306131"/>
      <w:r w:rsidRPr="0088193B">
        <w:t>Manipulation</w:t>
      </w:r>
      <w:r w:rsidRPr="00743A54">
        <w:t>/stockage des produits phytopharmaceutiques et de leur emballage/résidus</w:t>
      </w:r>
      <w:bookmarkEnd w:id="48"/>
      <w:bookmarkEnd w:id="49"/>
    </w:p>
    <w:p w14:paraId="62610ED7" w14:textId="77777777" w:rsidR="0088193B" w:rsidRDefault="0088193B" w:rsidP="0088193B">
      <w:pPr>
        <w:pStyle w:val="Titre3"/>
      </w:pPr>
      <w:bookmarkStart w:id="50" w:name="_Toc468282678"/>
      <w:bookmarkStart w:id="51" w:name="_Toc474306132"/>
      <w:r w:rsidRPr="0088193B">
        <w:t>Limitation</w:t>
      </w:r>
      <w:r w:rsidRPr="00743A54">
        <w:t xml:space="preserve"> des risques avant, pendant et après la pulvérisation</w:t>
      </w:r>
      <w:bookmarkEnd w:id="50"/>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581BBB" w14:paraId="055CD667" w14:textId="77777777" w:rsidTr="7165B44B">
        <w:trPr>
          <w:tblHeader/>
          <w:jc w:val="center"/>
        </w:trPr>
        <w:tc>
          <w:tcPr>
            <w:tcW w:w="913" w:type="dxa"/>
            <w:tcBorders>
              <w:top w:val="nil"/>
              <w:left w:val="nil"/>
              <w:bottom w:val="nil"/>
              <w:right w:val="nil"/>
            </w:tcBorders>
            <w:shd w:val="clear" w:color="auto" w:fill="D1E8FF"/>
          </w:tcPr>
          <w:p w14:paraId="41C84697" w14:textId="77777777" w:rsidR="00581BBB" w:rsidRPr="00606871" w:rsidRDefault="7165B44B" w:rsidP="00435E58">
            <w:pPr>
              <w:spacing w:after="0"/>
            </w:pPr>
            <w:r>
              <w:t>Réf.</w:t>
            </w:r>
          </w:p>
        </w:tc>
        <w:tc>
          <w:tcPr>
            <w:tcW w:w="4676" w:type="dxa"/>
            <w:tcBorders>
              <w:top w:val="nil"/>
              <w:left w:val="nil"/>
              <w:bottom w:val="nil"/>
              <w:right w:val="nil"/>
            </w:tcBorders>
            <w:shd w:val="clear" w:color="auto" w:fill="D1E8FF"/>
          </w:tcPr>
          <w:p w14:paraId="3B48E27A" w14:textId="77777777" w:rsidR="00581BBB" w:rsidRPr="00606871" w:rsidRDefault="7165B44B" w:rsidP="00435E58">
            <w:pPr>
              <w:spacing w:after="0"/>
            </w:pPr>
            <w:r>
              <w:t>Objectif</w:t>
            </w:r>
          </w:p>
        </w:tc>
        <w:tc>
          <w:tcPr>
            <w:tcW w:w="5133" w:type="dxa"/>
            <w:tcBorders>
              <w:top w:val="nil"/>
              <w:left w:val="nil"/>
              <w:bottom w:val="nil"/>
              <w:right w:val="nil"/>
            </w:tcBorders>
            <w:shd w:val="clear" w:color="auto" w:fill="D1E8FF"/>
          </w:tcPr>
          <w:p w14:paraId="76253111" w14:textId="77777777" w:rsidR="00581BBB"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0BD855B6" w14:textId="77777777" w:rsidR="00581BBB" w:rsidRDefault="7165B44B" w:rsidP="7165B44B">
            <w:pPr>
              <w:spacing w:after="0"/>
              <w:rPr>
                <w:lang w:val="en-US"/>
              </w:rPr>
            </w:pPr>
            <w:r w:rsidRPr="7165B44B">
              <w:rPr>
                <w:lang w:val="en-US"/>
              </w:rPr>
              <w:t>FCS</w:t>
            </w:r>
          </w:p>
        </w:tc>
      </w:tr>
      <w:tr w:rsidR="00581BBB" w:rsidRPr="00270E97" w14:paraId="38663957" w14:textId="77777777" w:rsidTr="7165B44B">
        <w:trPr>
          <w:jc w:val="center"/>
        </w:trPr>
        <w:tc>
          <w:tcPr>
            <w:tcW w:w="913" w:type="dxa"/>
            <w:vMerge w:val="restart"/>
            <w:tcBorders>
              <w:top w:val="nil"/>
              <w:left w:val="nil"/>
              <w:right w:val="nil"/>
            </w:tcBorders>
          </w:tcPr>
          <w:p w14:paraId="5599D222" w14:textId="41061D95" w:rsidR="00581BBB" w:rsidRDefault="7165B44B" w:rsidP="00435E58">
            <w:pPr>
              <w:spacing w:after="0"/>
            </w:pPr>
            <w:r w:rsidRPr="7165B44B">
              <w:rPr>
                <w:b/>
                <w:bCs/>
              </w:rPr>
              <w:t>B</w:t>
            </w:r>
            <w:r w:rsidRPr="7165B44B">
              <w:rPr>
                <w:b/>
                <w:bCs/>
                <w:color w:val="FFFF00"/>
              </w:rPr>
              <w:t>e</w:t>
            </w:r>
            <w:r w:rsidRPr="7165B44B">
              <w:rPr>
                <w:b/>
                <w:bCs/>
                <w:color w:val="FF0000"/>
              </w:rPr>
              <w:t>l</w:t>
            </w:r>
            <w:r>
              <w:t>.</w:t>
            </w:r>
          </w:p>
          <w:p w14:paraId="091F3C58" w14:textId="77777777" w:rsidR="00581BBB" w:rsidRPr="001532CA" w:rsidRDefault="7165B44B" w:rsidP="00435E58">
            <w:pPr>
              <w:spacing w:after="0"/>
            </w:pPr>
            <w:r>
              <w:t>2.8.1</w:t>
            </w:r>
          </w:p>
          <w:p w14:paraId="0E5AB538" w14:textId="77777777" w:rsidR="00581BBB" w:rsidRDefault="7165B44B" w:rsidP="7165B44B">
            <w:pPr>
              <w:spacing w:after="0"/>
              <w:rPr>
                <w:b/>
                <w:bCs/>
                <w:color w:val="FF0000"/>
              </w:rPr>
            </w:pPr>
            <w:r w:rsidRPr="7165B44B">
              <w:rPr>
                <w:b/>
                <w:bCs/>
                <w:color w:val="FF0000"/>
              </w:rPr>
              <w:t>NEW</w:t>
            </w:r>
          </w:p>
          <w:p w14:paraId="48E6D021" w14:textId="77777777" w:rsidR="00581BBB" w:rsidRPr="00581BBB" w:rsidRDefault="00812C03" w:rsidP="00435E58">
            <w:pPr>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9CB50F6" w14:textId="77777777" w:rsidR="00581BBB" w:rsidRPr="00270E97" w:rsidRDefault="7165B44B" w:rsidP="00435E58">
            <w:pPr>
              <w:spacing w:after="0"/>
            </w:pPr>
            <w:r>
              <w:t>Standardisation des systèmes de rinçage et de vidange.</w:t>
            </w:r>
          </w:p>
        </w:tc>
        <w:tc>
          <w:tcPr>
            <w:tcW w:w="5133" w:type="dxa"/>
            <w:tcBorders>
              <w:top w:val="nil"/>
              <w:left w:val="dotted" w:sz="4" w:space="0" w:color="auto"/>
              <w:bottom w:val="nil"/>
              <w:right w:val="dotted" w:sz="4" w:space="0" w:color="auto"/>
            </w:tcBorders>
          </w:tcPr>
          <w:p w14:paraId="67EDD870" w14:textId="77777777" w:rsidR="00581BBB" w:rsidRPr="00270E97" w:rsidRDefault="7165B44B" w:rsidP="00435E58">
            <w:pPr>
              <w:spacing w:after="0"/>
            </w:pPr>
            <w:r>
              <w:t>Rendre disponible l’information pour des systèmes harmonisés.</w:t>
            </w:r>
          </w:p>
        </w:tc>
        <w:tc>
          <w:tcPr>
            <w:tcW w:w="4676" w:type="dxa"/>
            <w:tcBorders>
              <w:top w:val="nil"/>
              <w:left w:val="dotted" w:sz="4" w:space="0" w:color="auto"/>
              <w:bottom w:val="nil"/>
              <w:right w:val="nil"/>
            </w:tcBorders>
          </w:tcPr>
          <w:p w14:paraId="2A95302F" w14:textId="77777777" w:rsidR="00581BBB" w:rsidRPr="00AD1FDF" w:rsidRDefault="7165B44B" w:rsidP="00435E58">
            <w:pPr>
              <w:spacing w:after="0"/>
            </w:pPr>
            <w:r>
              <w:t>Disponibilité de l’information.</w:t>
            </w:r>
          </w:p>
        </w:tc>
      </w:tr>
      <w:tr w:rsidR="00581BBB" w:rsidRPr="0009582C" w14:paraId="19AE698E" w14:textId="77777777" w:rsidTr="7165B44B">
        <w:trPr>
          <w:jc w:val="center"/>
        </w:trPr>
        <w:tc>
          <w:tcPr>
            <w:tcW w:w="913" w:type="dxa"/>
            <w:vMerge/>
            <w:tcBorders>
              <w:left w:val="nil"/>
              <w:right w:val="nil"/>
            </w:tcBorders>
          </w:tcPr>
          <w:p w14:paraId="44B29646" w14:textId="77777777" w:rsidR="00581BBB" w:rsidRPr="00270E97" w:rsidRDefault="00581BBB" w:rsidP="00435E58">
            <w:pPr>
              <w:spacing w:after="0"/>
            </w:pPr>
          </w:p>
        </w:tc>
        <w:tc>
          <w:tcPr>
            <w:tcW w:w="14485" w:type="dxa"/>
            <w:gridSpan w:val="3"/>
            <w:tcBorders>
              <w:top w:val="nil"/>
              <w:left w:val="nil"/>
              <w:bottom w:val="nil"/>
              <w:right w:val="nil"/>
            </w:tcBorders>
          </w:tcPr>
          <w:p w14:paraId="123BC2D7" w14:textId="77777777" w:rsidR="00581BBB" w:rsidRPr="00E33373" w:rsidRDefault="7165B44B" w:rsidP="7165B44B">
            <w:pPr>
              <w:spacing w:after="0"/>
              <w:rPr>
                <w:i/>
                <w:iCs/>
              </w:rPr>
            </w:pPr>
            <w:r w:rsidRPr="7165B44B">
              <w:rPr>
                <w:i/>
                <w:iCs/>
              </w:rPr>
              <w:t>Plusieurs systèmes de rinçage et de vidange développés par l’industrie des PPP constituent tous une avancée considérable pour réduire les risques de pollution ponctuelle pour l’environnement et la santé humaine. La standardisation de ces systèmes afin de les rendre compatibles a été considérée comme un défi majeur dans le programme précédent du NAPAN. L’action vise à soutenir la standardisation des systèmes de rinçage et de vidange développés par l’industrie des PPP en propageant une information accessible.</w:t>
            </w:r>
          </w:p>
        </w:tc>
      </w:tr>
      <w:tr w:rsidR="00581BBB" w:rsidRPr="0009582C" w14:paraId="7A8D3A41" w14:textId="77777777" w:rsidTr="7165B44B">
        <w:trPr>
          <w:jc w:val="center"/>
        </w:trPr>
        <w:tc>
          <w:tcPr>
            <w:tcW w:w="913" w:type="dxa"/>
            <w:vMerge/>
            <w:tcBorders>
              <w:left w:val="nil"/>
              <w:bottom w:val="nil"/>
              <w:right w:val="nil"/>
            </w:tcBorders>
          </w:tcPr>
          <w:p w14:paraId="53142FF2" w14:textId="77777777" w:rsidR="00581BBB" w:rsidRPr="00270E97" w:rsidRDefault="00581BBB" w:rsidP="00435E58">
            <w:pPr>
              <w:spacing w:after="0"/>
            </w:pPr>
          </w:p>
        </w:tc>
        <w:tc>
          <w:tcPr>
            <w:tcW w:w="14485" w:type="dxa"/>
            <w:gridSpan w:val="3"/>
            <w:tcBorders>
              <w:top w:val="nil"/>
              <w:left w:val="nil"/>
              <w:bottom w:val="nil"/>
              <w:right w:val="nil"/>
            </w:tcBorders>
          </w:tcPr>
          <w:p w14:paraId="48803C11" w14:textId="77777777" w:rsidR="00581BBB" w:rsidRPr="00E33373" w:rsidRDefault="00581BBB" w:rsidP="00435E58">
            <w:pPr>
              <w:spacing w:after="0"/>
              <w:rPr>
                <w:i/>
              </w:rPr>
            </w:pPr>
          </w:p>
        </w:tc>
      </w:tr>
      <w:tr w:rsidR="00581BBB" w:rsidRPr="0009582C" w14:paraId="7A5956D9" w14:textId="77777777" w:rsidTr="7165B44B">
        <w:trPr>
          <w:jc w:val="center"/>
        </w:trPr>
        <w:tc>
          <w:tcPr>
            <w:tcW w:w="913" w:type="dxa"/>
            <w:vMerge w:val="restart"/>
            <w:tcBorders>
              <w:top w:val="nil"/>
              <w:left w:val="nil"/>
              <w:bottom w:val="nil"/>
              <w:right w:val="nil"/>
            </w:tcBorders>
          </w:tcPr>
          <w:p w14:paraId="1700C6E7" w14:textId="77777777" w:rsidR="00581BBB" w:rsidRDefault="7165B44B" w:rsidP="00BA117B">
            <w:pPr>
              <w:widowControl w:val="0"/>
              <w:spacing w:after="0"/>
              <w:rPr>
                <w:lang w:val="en-GB"/>
              </w:rPr>
            </w:pPr>
            <w:r w:rsidRPr="7165B44B">
              <w:rPr>
                <w:lang w:val="en-GB"/>
              </w:rPr>
              <w:t>Fed.</w:t>
            </w:r>
          </w:p>
          <w:p w14:paraId="13DB45FE" w14:textId="77777777" w:rsidR="00581BBB" w:rsidRDefault="7165B44B" w:rsidP="00BA117B">
            <w:pPr>
              <w:widowControl w:val="0"/>
              <w:spacing w:after="0"/>
              <w:rPr>
                <w:lang w:val="en-GB"/>
              </w:rPr>
            </w:pPr>
            <w:r w:rsidRPr="7165B44B">
              <w:rPr>
                <w:lang w:val="en-GB"/>
              </w:rPr>
              <w:t>2.8.1</w:t>
            </w:r>
          </w:p>
          <w:p w14:paraId="5E18CBFB" w14:textId="77777777" w:rsidR="00581BBB" w:rsidRDefault="7165B44B" w:rsidP="00BA117B">
            <w:pPr>
              <w:widowControl w:val="0"/>
              <w:spacing w:after="0"/>
              <w:rPr>
                <w:b/>
                <w:bCs/>
                <w:color w:val="FF0000"/>
              </w:rPr>
            </w:pPr>
            <w:r w:rsidRPr="7165B44B">
              <w:rPr>
                <w:b/>
                <w:bCs/>
                <w:color w:val="FF0000"/>
              </w:rPr>
              <w:t>NEW</w:t>
            </w:r>
          </w:p>
          <w:p w14:paraId="78564A8D" w14:textId="77777777" w:rsidR="00581BBB" w:rsidRPr="00581BBB" w:rsidRDefault="00812C03" w:rsidP="00BA117B">
            <w:pPr>
              <w:widowControl w:val="0"/>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176F26B" w14:textId="77FAF8EA" w:rsidR="00581BBB" w:rsidRPr="00270E97" w:rsidRDefault="7165B44B" w:rsidP="00BA117B">
            <w:pPr>
              <w:widowControl w:val="0"/>
              <w:spacing w:after="0"/>
            </w:pPr>
            <w:r w:rsidRPr="00D26933">
              <w:t xml:space="preserve">Réduire la confusion </w:t>
            </w:r>
            <w:r w:rsidR="00373574" w:rsidRPr="00D26933">
              <w:t xml:space="preserve">auprès des utilisateurs </w:t>
            </w:r>
            <w:r w:rsidRPr="00D26933">
              <w:t xml:space="preserve">de PPP et l’induction de résistances </w:t>
            </w:r>
            <w:r w:rsidR="00373574" w:rsidRPr="00D26933">
              <w:t xml:space="preserve">des organismes cibles </w:t>
            </w:r>
            <w:r w:rsidRPr="00D26933">
              <w:t>par un nouvel étiquetage.</w:t>
            </w:r>
          </w:p>
        </w:tc>
        <w:tc>
          <w:tcPr>
            <w:tcW w:w="5133" w:type="dxa"/>
            <w:tcBorders>
              <w:top w:val="nil"/>
              <w:left w:val="dotted" w:sz="4" w:space="0" w:color="auto"/>
              <w:bottom w:val="nil"/>
              <w:right w:val="dotted" w:sz="4" w:space="0" w:color="auto"/>
            </w:tcBorders>
          </w:tcPr>
          <w:p w14:paraId="6B3EBBA0" w14:textId="77777777" w:rsidR="00581BBB" w:rsidRPr="00270E97" w:rsidRDefault="7165B44B" w:rsidP="00BA117B">
            <w:pPr>
              <w:widowControl w:val="0"/>
              <w:spacing w:after="0"/>
            </w:pPr>
            <w:r>
              <w:t>Accord sectoriel/législation pour un code-couleur des PPP et un code des résistances sur les étiquettes.</w:t>
            </w:r>
          </w:p>
        </w:tc>
        <w:tc>
          <w:tcPr>
            <w:tcW w:w="4676" w:type="dxa"/>
            <w:tcBorders>
              <w:top w:val="nil"/>
              <w:left w:val="dotted" w:sz="4" w:space="0" w:color="auto"/>
              <w:bottom w:val="nil"/>
              <w:right w:val="nil"/>
            </w:tcBorders>
          </w:tcPr>
          <w:p w14:paraId="60B0D146" w14:textId="77777777" w:rsidR="00581BBB" w:rsidRPr="00270E97" w:rsidRDefault="7165B44B" w:rsidP="00BA117B">
            <w:pPr>
              <w:widowControl w:val="0"/>
              <w:spacing w:after="0"/>
            </w:pPr>
            <w:r>
              <w:t>Accord sectoriel/législation en 2021 au plus tard.</w:t>
            </w:r>
          </w:p>
        </w:tc>
      </w:tr>
      <w:tr w:rsidR="00581BBB" w:rsidRPr="0009582C" w14:paraId="2A13EAFA" w14:textId="77777777" w:rsidTr="7165B44B">
        <w:trPr>
          <w:jc w:val="center"/>
        </w:trPr>
        <w:tc>
          <w:tcPr>
            <w:tcW w:w="913" w:type="dxa"/>
            <w:vMerge/>
            <w:tcBorders>
              <w:top w:val="nil"/>
              <w:left w:val="nil"/>
              <w:bottom w:val="nil"/>
              <w:right w:val="nil"/>
            </w:tcBorders>
          </w:tcPr>
          <w:p w14:paraId="5065BCAA" w14:textId="77777777" w:rsidR="00581BBB" w:rsidRPr="00270E97" w:rsidRDefault="00581BBB" w:rsidP="00BA117B">
            <w:pPr>
              <w:widowControl w:val="0"/>
              <w:spacing w:after="0"/>
            </w:pPr>
          </w:p>
        </w:tc>
        <w:tc>
          <w:tcPr>
            <w:tcW w:w="14485" w:type="dxa"/>
            <w:gridSpan w:val="3"/>
            <w:tcBorders>
              <w:top w:val="nil"/>
              <w:left w:val="nil"/>
              <w:bottom w:val="nil"/>
              <w:right w:val="nil"/>
            </w:tcBorders>
          </w:tcPr>
          <w:p w14:paraId="6A03AD15" w14:textId="3DBC28FC" w:rsidR="00581BBB" w:rsidRPr="00E33373" w:rsidRDefault="7165B44B" w:rsidP="00BA117B">
            <w:pPr>
              <w:widowControl w:val="0"/>
              <w:spacing w:after="0"/>
              <w:rPr>
                <w:i/>
                <w:iCs/>
              </w:rPr>
            </w:pPr>
            <w:r w:rsidRPr="7165B44B">
              <w:rPr>
                <w:i/>
                <w:iCs/>
              </w:rPr>
              <w:t>Un code-couleur pour visualiser le type de PPP (fongicides, herbicides…) et un code alphanumérique illustrant la classe de résistance induite sont adoptés sur les étiquettes des produits professionnels. Une telle mesure a été soutenue lors du précédent programme par les associations d’agriculteurs. Elle sera mise en œuvre en 2021 au plus tard par une modification de la réglementation concernant la mise sur le marché de PPP ou par un accord sectoriel avec les producteurs de PPP.</w:t>
            </w:r>
          </w:p>
        </w:tc>
      </w:tr>
      <w:tr w:rsidR="00581BBB" w:rsidRPr="0009582C" w14:paraId="63379806" w14:textId="77777777" w:rsidTr="7165B44B">
        <w:trPr>
          <w:jc w:val="center"/>
        </w:trPr>
        <w:tc>
          <w:tcPr>
            <w:tcW w:w="913" w:type="dxa"/>
            <w:vMerge/>
            <w:tcBorders>
              <w:top w:val="nil"/>
              <w:left w:val="nil"/>
              <w:bottom w:val="nil"/>
              <w:right w:val="nil"/>
            </w:tcBorders>
          </w:tcPr>
          <w:p w14:paraId="592A4552" w14:textId="77777777" w:rsidR="00581BBB" w:rsidRPr="00270E97" w:rsidRDefault="00581BBB" w:rsidP="00BA117B">
            <w:pPr>
              <w:widowControl w:val="0"/>
              <w:spacing w:after="0"/>
            </w:pPr>
          </w:p>
        </w:tc>
        <w:tc>
          <w:tcPr>
            <w:tcW w:w="14485" w:type="dxa"/>
            <w:gridSpan w:val="3"/>
            <w:tcBorders>
              <w:top w:val="nil"/>
              <w:left w:val="nil"/>
              <w:bottom w:val="nil"/>
              <w:right w:val="nil"/>
            </w:tcBorders>
          </w:tcPr>
          <w:p w14:paraId="45B24616" w14:textId="77777777" w:rsidR="00581BBB" w:rsidRPr="00E33373" w:rsidRDefault="00581BBB" w:rsidP="00BA117B">
            <w:pPr>
              <w:widowControl w:val="0"/>
              <w:spacing w:after="0"/>
              <w:rPr>
                <w:i/>
              </w:rPr>
            </w:pPr>
          </w:p>
        </w:tc>
      </w:tr>
      <w:tr w:rsidR="00581BBB" w:rsidRPr="0009582C" w14:paraId="170BDCA6" w14:textId="77777777" w:rsidTr="7165B44B">
        <w:trPr>
          <w:jc w:val="center"/>
        </w:trPr>
        <w:tc>
          <w:tcPr>
            <w:tcW w:w="913" w:type="dxa"/>
            <w:vMerge w:val="restart"/>
            <w:tcBorders>
              <w:top w:val="nil"/>
              <w:left w:val="nil"/>
              <w:bottom w:val="nil"/>
              <w:right w:val="nil"/>
            </w:tcBorders>
          </w:tcPr>
          <w:p w14:paraId="66D01CCE" w14:textId="77777777" w:rsidR="00581BBB" w:rsidRDefault="7165B44B" w:rsidP="7165B44B">
            <w:pPr>
              <w:keepNext/>
              <w:spacing w:after="0"/>
              <w:rPr>
                <w:lang w:val="en-GB"/>
              </w:rPr>
            </w:pPr>
            <w:r w:rsidRPr="7165B44B">
              <w:rPr>
                <w:lang w:val="en-GB"/>
              </w:rPr>
              <w:t>Vla.</w:t>
            </w:r>
          </w:p>
          <w:p w14:paraId="58EE09FD" w14:textId="77777777" w:rsidR="00581BBB" w:rsidRPr="00E85C22" w:rsidRDefault="7165B44B" w:rsidP="7165B44B">
            <w:pPr>
              <w:keepNext/>
              <w:spacing w:after="0"/>
              <w:rPr>
                <w:lang w:val="en-GB"/>
              </w:rPr>
            </w:pPr>
            <w:r w:rsidRPr="7165B44B">
              <w:rPr>
                <w:lang w:val="en-GB"/>
              </w:rPr>
              <w:t>2.8.1</w:t>
            </w:r>
          </w:p>
        </w:tc>
        <w:tc>
          <w:tcPr>
            <w:tcW w:w="4676" w:type="dxa"/>
            <w:tcBorders>
              <w:top w:val="nil"/>
              <w:left w:val="nil"/>
              <w:bottom w:val="nil"/>
              <w:right w:val="dotted" w:sz="4" w:space="0" w:color="auto"/>
            </w:tcBorders>
          </w:tcPr>
          <w:p w14:paraId="3F02121E" w14:textId="77777777" w:rsidR="00581BBB" w:rsidRPr="00FC013A" w:rsidRDefault="7165B44B" w:rsidP="00435E58">
            <w:pPr>
              <w:keepNext/>
              <w:spacing w:after="0"/>
            </w:pPr>
            <w:r>
              <w:t>Éviter la pollution ponctuelle et la pollution diffuse par des produits phytopharmaceutiques.</w:t>
            </w:r>
          </w:p>
        </w:tc>
        <w:tc>
          <w:tcPr>
            <w:tcW w:w="5133" w:type="dxa"/>
            <w:tcBorders>
              <w:top w:val="nil"/>
              <w:left w:val="dotted" w:sz="4" w:space="0" w:color="auto"/>
              <w:bottom w:val="nil"/>
              <w:right w:val="dotted" w:sz="4" w:space="0" w:color="auto"/>
            </w:tcBorders>
          </w:tcPr>
          <w:p w14:paraId="4D7DCF41" w14:textId="77777777" w:rsidR="00581BBB" w:rsidRPr="00FC013A" w:rsidRDefault="00581BBB" w:rsidP="00435E58">
            <w:pPr>
              <w:keepNext/>
              <w:spacing w:after="0"/>
            </w:pPr>
            <w:r w:rsidRPr="00FC013A">
              <w:t>Sensibilisation au remplissage et au nettoyage corrects de l</w:t>
            </w:r>
            <w:r w:rsidRPr="7165B44B">
              <w:rPr>
                <w:rFonts w:ascii="Calibri" w:eastAsia="Calibri" w:hAnsi="Calibri" w:cs="Calibri"/>
                <w:cs/>
              </w:rPr>
              <w:t>’</w:t>
            </w:r>
            <w:r w:rsidRPr="00FC013A">
              <w:t>appareil de pulvérisation</w:t>
            </w:r>
            <w:r>
              <w:t>.</w:t>
            </w:r>
          </w:p>
          <w:p w14:paraId="6E84DFF4" w14:textId="77777777" w:rsidR="00581BBB" w:rsidRPr="00FC013A" w:rsidRDefault="7165B44B" w:rsidP="00435E58">
            <w:pPr>
              <w:keepNext/>
              <w:spacing w:after="0"/>
            </w:pPr>
            <w:r>
              <w:t>Aides aux investissements pour des appareils de pulvérisation et des systèmes de nettoyage de pointe.</w:t>
            </w:r>
          </w:p>
        </w:tc>
        <w:tc>
          <w:tcPr>
            <w:tcW w:w="4676" w:type="dxa"/>
            <w:tcBorders>
              <w:top w:val="nil"/>
              <w:left w:val="dotted" w:sz="4" w:space="0" w:color="auto"/>
              <w:bottom w:val="nil"/>
              <w:right w:val="nil"/>
            </w:tcBorders>
          </w:tcPr>
          <w:p w14:paraId="7A9090B1" w14:textId="77777777" w:rsidR="00581BBB" w:rsidRPr="00FC013A" w:rsidRDefault="00581BBB" w:rsidP="00435E58">
            <w:pPr>
              <w:keepNext/>
              <w:spacing w:after="0"/>
            </w:pPr>
            <w:r w:rsidRPr="00FC013A">
              <w:t>Nombre d</w:t>
            </w:r>
            <w:r w:rsidRPr="7165B44B">
              <w:rPr>
                <w:rFonts w:ascii="Calibri" w:eastAsia="Calibri" w:hAnsi="Calibri" w:cs="Calibri"/>
                <w:cs/>
              </w:rPr>
              <w:t>’</w:t>
            </w:r>
            <w:r w:rsidRPr="00FC013A">
              <w:t>appareils de pulvérisation et de systèmes de nettoyage de pointe</w:t>
            </w:r>
            <w:r>
              <w:t>.</w:t>
            </w:r>
          </w:p>
        </w:tc>
      </w:tr>
      <w:tr w:rsidR="00581BBB" w:rsidRPr="0009582C" w14:paraId="5E084EA3" w14:textId="77777777" w:rsidTr="7165B44B">
        <w:trPr>
          <w:jc w:val="center"/>
        </w:trPr>
        <w:tc>
          <w:tcPr>
            <w:tcW w:w="913" w:type="dxa"/>
            <w:vMerge/>
            <w:tcBorders>
              <w:top w:val="nil"/>
              <w:left w:val="nil"/>
              <w:bottom w:val="nil"/>
              <w:right w:val="nil"/>
            </w:tcBorders>
          </w:tcPr>
          <w:p w14:paraId="3D1C9A01" w14:textId="77777777" w:rsidR="00581BBB" w:rsidRPr="00FC013A" w:rsidRDefault="00581BBB" w:rsidP="00435E58">
            <w:pPr>
              <w:keepNext/>
              <w:spacing w:after="0"/>
            </w:pPr>
          </w:p>
        </w:tc>
        <w:tc>
          <w:tcPr>
            <w:tcW w:w="14485" w:type="dxa"/>
            <w:gridSpan w:val="3"/>
            <w:tcBorders>
              <w:top w:val="nil"/>
              <w:left w:val="nil"/>
              <w:bottom w:val="nil"/>
              <w:right w:val="nil"/>
            </w:tcBorders>
          </w:tcPr>
          <w:p w14:paraId="0D4D0011" w14:textId="6B4EA078" w:rsidR="00581BBB" w:rsidRPr="00E33373" w:rsidRDefault="7165B44B" w:rsidP="7165B44B">
            <w:pPr>
              <w:keepNext/>
              <w:spacing w:after="0"/>
              <w:rPr>
                <w:i/>
                <w:iCs/>
              </w:rPr>
            </w:pPr>
            <w:r w:rsidRPr="7165B44B">
              <w:rPr>
                <w:i/>
                <w:iCs/>
              </w:rPr>
              <w:t>La pollution des eaux de surface par des produits phytopharmaceutiques professionnels est causée par la pollution ponctuelle et la pollution diffuse. La principale cause est la pollution ponctuelle. Pour prévenir celle-ci, un remplissage et un nettoyage corrects sont nécessaires. Il est indispensable d’installer dans les entreprises des sites de remplissage et de lavage spécialement équipés de systèmes de nettoyage. Des équipements de pulvérisation de pointe comme des appareils dirigés par GPS, l’interruption de section commandée par GPS, les tunnels de pulvérisation, etc. contribuent à la réduction de la pollution diffuse pendant la pulvérisation.</w:t>
            </w:r>
          </w:p>
        </w:tc>
      </w:tr>
      <w:tr w:rsidR="00581BBB" w:rsidRPr="0009582C" w14:paraId="7C549A7D" w14:textId="77777777" w:rsidTr="7165B44B">
        <w:trPr>
          <w:jc w:val="center"/>
        </w:trPr>
        <w:tc>
          <w:tcPr>
            <w:tcW w:w="913" w:type="dxa"/>
            <w:vMerge/>
            <w:tcBorders>
              <w:top w:val="nil"/>
              <w:left w:val="nil"/>
              <w:bottom w:val="nil"/>
              <w:right w:val="nil"/>
            </w:tcBorders>
          </w:tcPr>
          <w:p w14:paraId="7FBDA179" w14:textId="77777777" w:rsidR="00581BBB" w:rsidRPr="00FC013A" w:rsidRDefault="00581BBB" w:rsidP="00435E58">
            <w:pPr>
              <w:spacing w:after="0"/>
            </w:pPr>
          </w:p>
        </w:tc>
        <w:tc>
          <w:tcPr>
            <w:tcW w:w="14485" w:type="dxa"/>
            <w:gridSpan w:val="3"/>
            <w:tcBorders>
              <w:top w:val="nil"/>
              <w:left w:val="nil"/>
              <w:bottom w:val="nil"/>
              <w:right w:val="nil"/>
            </w:tcBorders>
          </w:tcPr>
          <w:p w14:paraId="28E88C21" w14:textId="77777777" w:rsidR="00581BBB" w:rsidRPr="00E33373" w:rsidRDefault="00581BBB" w:rsidP="00435E58">
            <w:pPr>
              <w:spacing w:after="0"/>
              <w:rPr>
                <w:i/>
              </w:rPr>
            </w:pPr>
          </w:p>
        </w:tc>
      </w:tr>
      <w:tr w:rsidR="00581BBB" w:rsidRPr="0009582C" w14:paraId="252A1075" w14:textId="77777777" w:rsidTr="7165B44B">
        <w:trPr>
          <w:jc w:val="center"/>
        </w:trPr>
        <w:tc>
          <w:tcPr>
            <w:tcW w:w="913" w:type="dxa"/>
            <w:vMerge w:val="restart"/>
            <w:tcBorders>
              <w:top w:val="nil"/>
              <w:left w:val="nil"/>
              <w:right w:val="nil"/>
            </w:tcBorders>
          </w:tcPr>
          <w:p w14:paraId="54B798B5" w14:textId="77777777" w:rsidR="00581BBB" w:rsidRDefault="7165B44B" w:rsidP="00435E58">
            <w:pPr>
              <w:keepNext/>
              <w:keepLines/>
              <w:spacing w:after="0"/>
            </w:pPr>
            <w:r>
              <w:t>Vla.</w:t>
            </w:r>
          </w:p>
          <w:p w14:paraId="226A35CB" w14:textId="77777777" w:rsidR="00581BBB" w:rsidRPr="00FC013A" w:rsidRDefault="7165B44B" w:rsidP="00435E58">
            <w:pPr>
              <w:keepNext/>
              <w:keepLines/>
              <w:spacing w:after="0"/>
            </w:pPr>
            <w:r>
              <w:t>2.8.2</w:t>
            </w:r>
          </w:p>
        </w:tc>
        <w:tc>
          <w:tcPr>
            <w:tcW w:w="4676" w:type="dxa"/>
            <w:tcBorders>
              <w:top w:val="nil"/>
              <w:left w:val="nil"/>
              <w:bottom w:val="nil"/>
              <w:right w:val="dotted" w:sz="4" w:space="0" w:color="auto"/>
            </w:tcBorders>
          </w:tcPr>
          <w:p w14:paraId="5F9E5EA6" w14:textId="77777777" w:rsidR="00581BBB" w:rsidRPr="00FC013A" w:rsidRDefault="7165B44B" w:rsidP="00435E58">
            <w:pPr>
              <w:keepNext/>
              <w:keepLines/>
              <w:spacing w:after="0"/>
            </w:pPr>
            <w:r>
              <w:t>Liste éventuelle incluant les techniques ou appareils de dépollution à accepter pour les liquides résiduels.</w:t>
            </w:r>
          </w:p>
        </w:tc>
        <w:tc>
          <w:tcPr>
            <w:tcW w:w="5133" w:type="dxa"/>
            <w:tcBorders>
              <w:top w:val="nil"/>
              <w:left w:val="dotted" w:sz="4" w:space="0" w:color="auto"/>
              <w:bottom w:val="nil"/>
              <w:right w:val="dotted" w:sz="4" w:space="0" w:color="auto"/>
            </w:tcBorders>
          </w:tcPr>
          <w:p w14:paraId="59A1DF18" w14:textId="77777777" w:rsidR="00581BBB" w:rsidRPr="00FC013A" w:rsidRDefault="00581BBB" w:rsidP="00435E58">
            <w:pPr>
              <w:spacing w:after="0"/>
            </w:pPr>
            <w:r w:rsidRPr="00FC013A">
              <w:t>Afin d</w:t>
            </w:r>
            <w:r w:rsidRPr="7165B44B">
              <w:rPr>
                <w:rFonts w:ascii="Calibri" w:eastAsia="Calibri" w:hAnsi="Calibri" w:cs="Calibri"/>
                <w:cs/>
              </w:rPr>
              <w:t>’</w:t>
            </w:r>
            <w:r w:rsidRPr="00FC013A">
              <w:t>assurer un traitement uniforme de tous les dossiers par différentes communes, il convient de vérifier s</w:t>
            </w:r>
            <w:r w:rsidRPr="7165B44B">
              <w:rPr>
                <w:rFonts w:ascii="Calibri" w:eastAsia="Calibri" w:hAnsi="Calibri" w:cs="Calibri"/>
                <w:cs/>
              </w:rPr>
              <w:t>’</w:t>
            </w:r>
            <w:r w:rsidRPr="00FC013A">
              <w:t>il est possible d</w:t>
            </w:r>
            <w:r w:rsidRPr="7165B44B">
              <w:rPr>
                <w:rFonts w:ascii="Calibri" w:eastAsia="Calibri" w:hAnsi="Calibri" w:cs="Calibri"/>
                <w:cs/>
              </w:rPr>
              <w:t>’</w:t>
            </w:r>
            <w:r w:rsidRPr="00FC013A">
              <w:t>établir une liste des techniques ou appareils de dépollution susceptibles d</w:t>
            </w:r>
            <w:r w:rsidRPr="7165B44B">
              <w:rPr>
                <w:rFonts w:ascii="Calibri" w:eastAsia="Calibri" w:hAnsi="Calibri" w:cs="Calibri"/>
                <w:cs/>
              </w:rPr>
              <w:t>’</w:t>
            </w:r>
            <w:r w:rsidRPr="00FC013A">
              <w:t>être acceptés pour l</w:t>
            </w:r>
            <w:r w:rsidRPr="7165B44B">
              <w:rPr>
                <w:rFonts w:ascii="Calibri" w:eastAsia="Calibri" w:hAnsi="Calibri" w:cs="Calibri"/>
                <w:cs/>
              </w:rPr>
              <w:t>’</w:t>
            </w:r>
            <w:r w:rsidRPr="00FC013A">
              <w:t>épuration/traitement des liquides résiduels.</w:t>
            </w:r>
          </w:p>
        </w:tc>
        <w:tc>
          <w:tcPr>
            <w:tcW w:w="4676" w:type="dxa"/>
            <w:tcBorders>
              <w:top w:val="nil"/>
              <w:left w:val="dotted" w:sz="4" w:space="0" w:color="auto"/>
              <w:bottom w:val="nil"/>
              <w:right w:val="nil"/>
            </w:tcBorders>
          </w:tcPr>
          <w:p w14:paraId="31F87EED" w14:textId="54BE1FDE" w:rsidR="00581BBB" w:rsidRPr="00FC013A" w:rsidRDefault="7165B44B" w:rsidP="00435E58">
            <w:pPr>
              <w:spacing w:after="0"/>
            </w:pPr>
            <w:r>
              <w:t>Achèvement de l</w:t>
            </w:r>
            <w:r w:rsidRPr="7165B44B">
              <w:rPr>
                <w:rFonts w:ascii="Calibri" w:eastAsia="Calibri" w:hAnsi="Calibri" w:cs="Calibri"/>
              </w:rPr>
              <w:t>’</w:t>
            </w:r>
            <w:r>
              <w:t>analyse signalée + éventuellement projet d</w:t>
            </w:r>
            <w:r w:rsidRPr="7165B44B">
              <w:rPr>
                <w:rFonts w:ascii="Calibri" w:eastAsia="Calibri" w:hAnsi="Calibri" w:cs="Calibri"/>
              </w:rPr>
              <w:t>’</w:t>
            </w:r>
            <w:r>
              <w:t>adaptation du Règlement flamand fixant les dispositions générales et sectorielles en matière d'hygiène de l'environnement (le VLAREM).</w:t>
            </w:r>
          </w:p>
        </w:tc>
      </w:tr>
      <w:tr w:rsidR="00581BBB" w:rsidRPr="0009582C" w14:paraId="26D679B3" w14:textId="77777777" w:rsidTr="7165B44B">
        <w:trPr>
          <w:jc w:val="center"/>
        </w:trPr>
        <w:tc>
          <w:tcPr>
            <w:tcW w:w="913" w:type="dxa"/>
            <w:vMerge/>
            <w:tcBorders>
              <w:left w:val="nil"/>
              <w:right w:val="nil"/>
            </w:tcBorders>
          </w:tcPr>
          <w:p w14:paraId="59C6217C" w14:textId="77777777" w:rsidR="00581BBB" w:rsidRPr="00FC013A" w:rsidRDefault="00581BBB" w:rsidP="00435E58">
            <w:pPr>
              <w:keepNext/>
              <w:keepLines/>
              <w:spacing w:after="0"/>
            </w:pPr>
          </w:p>
        </w:tc>
        <w:tc>
          <w:tcPr>
            <w:tcW w:w="14485" w:type="dxa"/>
            <w:gridSpan w:val="3"/>
            <w:tcBorders>
              <w:top w:val="nil"/>
              <w:left w:val="nil"/>
              <w:bottom w:val="nil"/>
              <w:right w:val="nil"/>
            </w:tcBorders>
          </w:tcPr>
          <w:p w14:paraId="0161FA93" w14:textId="11E3768F" w:rsidR="00581BBB" w:rsidRPr="00FC013A" w:rsidRDefault="00581BBB" w:rsidP="00AE2532">
            <w:pPr>
              <w:keepNext/>
              <w:keepLines/>
              <w:spacing w:after="0"/>
            </w:pPr>
            <w:r w:rsidRPr="7165B44B">
              <w:rPr>
                <w:i/>
                <w:iCs/>
              </w:rPr>
              <w:t>Les dispositions actuelles du Règlement flamand relatif à l</w:t>
            </w:r>
            <w:r w:rsidRPr="7165B44B">
              <w:rPr>
                <w:rFonts w:ascii="Calibri" w:eastAsia="Calibri" w:hAnsi="Calibri" w:cs="Calibri"/>
                <w:i/>
                <w:iCs/>
                <w:cs/>
              </w:rPr>
              <w:t>’</w:t>
            </w:r>
            <w:r w:rsidRPr="7165B44B">
              <w:rPr>
                <w:i/>
                <w:iCs/>
              </w:rPr>
              <w:t>Autorisation écologique</w:t>
            </w:r>
            <w:r w:rsidR="00D36281" w:rsidRPr="7165B44B">
              <w:rPr>
                <w:i/>
                <w:iCs/>
              </w:rPr>
              <w:t xml:space="preserve"> </w:t>
            </w:r>
            <w:r w:rsidR="00DD16E7" w:rsidRPr="7165B44B">
              <w:rPr>
                <w:i/>
                <w:iCs/>
              </w:rPr>
              <w:t>(</w:t>
            </w:r>
            <w:r w:rsidR="003B1B09" w:rsidRPr="7165B44B">
              <w:rPr>
                <w:i/>
                <w:iCs/>
              </w:rPr>
              <w:t>VLAREM</w:t>
            </w:r>
            <w:r w:rsidR="00DD16E7" w:rsidRPr="7165B44B">
              <w:rPr>
                <w:i/>
                <w:iCs/>
              </w:rPr>
              <w:t>)</w:t>
            </w:r>
            <w:r w:rsidRPr="7165B44B">
              <w:rPr>
                <w:i/>
                <w:iCs/>
              </w:rPr>
              <w:t xml:space="preserve"> offrent un cadre législatif pour l</w:t>
            </w:r>
            <w:r w:rsidRPr="7165B44B">
              <w:rPr>
                <w:rFonts w:ascii="Calibri" w:eastAsia="Calibri" w:hAnsi="Calibri" w:cs="Calibri"/>
                <w:i/>
                <w:iCs/>
                <w:cs/>
              </w:rPr>
              <w:t>’</w:t>
            </w:r>
            <w:r w:rsidRPr="7165B44B">
              <w:rPr>
                <w:i/>
                <w:iCs/>
              </w:rPr>
              <w:t>épuration/le traitement des liquides résiduels. Toutefois, dans les conditions actuelles, il y a suffisamment de marge pour autoriser tous les systèmes d</w:t>
            </w:r>
            <w:r w:rsidRPr="7165B44B">
              <w:rPr>
                <w:rFonts w:ascii="Calibri" w:eastAsia="Calibri" w:hAnsi="Calibri" w:cs="Calibri"/>
                <w:i/>
                <w:iCs/>
                <w:cs/>
              </w:rPr>
              <w:t>’</w:t>
            </w:r>
            <w:r w:rsidRPr="7165B44B">
              <w:rPr>
                <w:i/>
                <w:iCs/>
              </w:rPr>
              <w:t>épuration biologiques et physicochimiques, en dépit de l</w:t>
            </w:r>
            <w:r w:rsidRPr="7165B44B">
              <w:rPr>
                <w:rFonts w:ascii="Calibri" w:eastAsia="Calibri" w:hAnsi="Calibri" w:cs="Calibri"/>
                <w:i/>
                <w:iCs/>
                <w:cs/>
              </w:rPr>
              <w:t>’</w:t>
            </w:r>
            <w:r w:rsidRPr="7165B44B">
              <w:rPr>
                <w:i/>
                <w:iCs/>
              </w:rPr>
              <w:t xml:space="preserve">efficacité prouvée. Par conséquent, </w:t>
            </w:r>
            <w:r w:rsidRPr="00211452">
              <w:rPr>
                <w:i/>
                <w:iCs/>
              </w:rPr>
              <w:t xml:space="preserve">actuellement </w:t>
            </w:r>
            <w:r w:rsidR="00AE2532" w:rsidRPr="00211452">
              <w:rPr>
                <w:i/>
                <w:iCs/>
              </w:rPr>
              <w:t>un</w:t>
            </w:r>
            <w:r w:rsidR="00211452">
              <w:rPr>
                <w:i/>
                <w:iCs/>
              </w:rPr>
              <w:t>e</w:t>
            </w:r>
            <w:r w:rsidR="00AE2532" w:rsidRPr="00211452">
              <w:rPr>
                <w:i/>
                <w:iCs/>
              </w:rPr>
              <w:t xml:space="preserve"> analyse doit démontrer </w:t>
            </w:r>
            <w:r w:rsidRPr="00211452">
              <w:rPr>
                <w:i/>
                <w:iCs/>
              </w:rPr>
              <w:t>au cas</w:t>
            </w:r>
            <w:r w:rsidRPr="7165B44B">
              <w:rPr>
                <w:i/>
                <w:iCs/>
              </w:rPr>
              <w:t xml:space="preserve"> par cas si ces activités/installations peuvent ou non être autorisées.</w:t>
            </w:r>
            <w:r w:rsidR="00AE2532">
              <w:rPr>
                <w:i/>
                <w:iCs/>
              </w:rPr>
              <w:t xml:space="preserve"> </w:t>
            </w:r>
            <w:r w:rsidRPr="7165B44B">
              <w:rPr>
                <w:i/>
                <w:iCs/>
              </w:rPr>
              <w:t>Afin d</w:t>
            </w:r>
            <w:r w:rsidRPr="7165B44B">
              <w:rPr>
                <w:rFonts w:ascii="Calibri" w:eastAsia="Calibri" w:hAnsi="Calibri" w:cs="Calibri"/>
                <w:i/>
                <w:iCs/>
                <w:cs/>
              </w:rPr>
              <w:t>’</w:t>
            </w:r>
            <w:r w:rsidRPr="7165B44B">
              <w:rPr>
                <w:i/>
                <w:iCs/>
              </w:rPr>
              <w:t xml:space="preserve">assurer une évaluation uniforme et de soutenir toutes les autorités délivrant le permis, </w:t>
            </w:r>
            <w:r w:rsidR="00AE2532" w:rsidRPr="00211452">
              <w:rPr>
                <w:i/>
                <w:iCs/>
              </w:rPr>
              <w:t>il sera</w:t>
            </w:r>
            <w:r w:rsidRPr="00211452">
              <w:rPr>
                <w:i/>
                <w:iCs/>
              </w:rPr>
              <w:t xml:space="preserve"> vérifi</w:t>
            </w:r>
            <w:r w:rsidR="00AE2532" w:rsidRPr="00211452">
              <w:rPr>
                <w:i/>
                <w:iCs/>
              </w:rPr>
              <w:t>é</w:t>
            </w:r>
            <w:r w:rsidRPr="00211452">
              <w:rPr>
                <w:i/>
                <w:iCs/>
              </w:rPr>
              <w:t xml:space="preserve"> s</w:t>
            </w:r>
            <w:r w:rsidRPr="00211452">
              <w:rPr>
                <w:rFonts w:ascii="Calibri" w:eastAsia="Calibri" w:hAnsi="Calibri" w:cs="Calibri"/>
                <w:i/>
                <w:iCs/>
              </w:rPr>
              <w:t>’</w:t>
            </w:r>
            <w:r w:rsidRPr="00211452">
              <w:rPr>
                <w:i/>
                <w:iCs/>
              </w:rPr>
              <w:t>il est</w:t>
            </w:r>
            <w:r w:rsidRPr="7165B44B">
              <w:rPr>
                <w:i/>
                <w:iCs/>
              </w:rPr>
              <w:t xml:space="preserve"> possible d</w:t>
            </w:r>
            <w:r w:rsidRPr="7165B44B">
              <w:rPr>
                <w:rFonts w:ascii="Calibri" w:eastAsia="Calibri" w:hAnsi="Calibri" w:cs="Calibri"/>
                <w:i/>
                <w:iCs/>
                <w:cs/>
              </w:rPr>
              <w:t>’</w:t>
            </w:r>
            <w:r w:rsidRPr="7165B44B">
              <w:rPr>
                <w:i/>
                <w:iCs/>
              </w:rPr>
              <w:t>élaborer une liste des techniques ou appareils de dépollution acceptés pour l</w:t>
            </w:r>
            <w:r w:rsidRPr="7165B44B">
              <w:rPr>
                <w:rFonts w:ascii="Calibri" w:eastAsia="Calibri" w:hAnsi="Calibri" w:cs="Calibri"/>
                <w:i/>
                <w:iCs/>
                <w:cs/>
              </w:rPr>
              <w:t>’</w:t>
            </w:r>
            <w:r w:rsidRPr="7165B44B">
              <w:rPr>
                <w:i/>
                <w:iCs/>
              </w:rPr>
              <w:t>épuration/le traitement des liquides résiduels.</w:t>
            </w:r>
          </w:p>
        </w:tc>
      </w:tr>
      <w:tr w:rsidR="00581BBB" w:rsidRPr="0009582C" w14:paraId="1549CC3D" w14:textId="77777777" w:rsidTr="7165B44B">
        <w:trPr>
          <w:jc w:val="center"/>
        </w:trPr>
        <w:tc>
          <w:tcPr>
            <w:tcW w:w="913" w:type="dxa"/>
            <w:vMerge/>
            <w:tcBorders>
              <w:left w:val="nil"/>
              <w:bottom w:val="nil"/>
              <w:right w:val="nil"/>
            </w:tcBorders>
          </w:tcPr>
          <w:p w14:paraId="0D078686" w14:textId="77777777" w:rsidR="00581BBB" w:rsidRPr="00FC013A" w:rsidRDefault="00581BBB" w:rsidP="00435E58">
            <w:pPr>
              <w:spacing w:after="0"/>
            </w:pPr>
          </w:p>
        </w:tc>
        <w:tc>
          <w:tcPr>
            <w:tcW w:w="14485" w:type="dxa"/>
            <w:gridSpan w:val="3"/>
            <w:tcBorders>
              <w:top w:val="nil"/>
              <w:left w:val="nil"/>
              <w:bottom w:val="nil"/>
              <w:right w:val="nil"/>
            </w:tcBorders>
          </w:tcPr>
          <w:p w14:paraId="74C06E06" w14:textId="77777777" w:rsidR="00581BBB" w:rsidRPr="00E33373" w:rsidRDefault="00581BBB" w:rsidP="00435E58">
            <w:pPr>
              <w:spacing w:after="0"/>
              <w:rPr>
                <w:i/>
              </w:rPr>
            </w:pPr>
          </w:p>
        </w:tc>
      </w:tr>
      <w:tr w:rsidR="004741B9" w:rsidRPr="0009582C" w14:paraId="195D8F0E" w14:textId="77777777" w:rsidTr="7165B44B">
        <w:trPr>
          <w:jc w:val="center"/>
        </w:trPr>
        <w:tc>
          <w:tcPr>
            <w:tcW w:w="15398" w:type="dxa"/>
            <w:gridSpan w:val="4"/>
            <w:tcBorders>
              <w:top w:val="nil"/>
              <w:left w:val="nil"/>
              <w:bottom w:val="nil"/>
              <w:right w:val="nil"/>
            </w:tcBorders>
          </w:tcPr>
          <w:p w14:paraId="1D8BDB02" w14:textId="086383CC" w:rsidR="006D271B" w:rsidRPr="00F239A8" w:rsidRDefault="7165B44B" w:rsidP="005D24C1">
            <w:pPr>
              <w:widowControl w:val="0"/>
              <w:spacing w:after="0"/>
              <w:outlineLvl w:val="7"/>
              <w:rPr>
                <w:rFonts w:ascii="Calibri,Arial" w:eastAsia="Calibri,Arial" w:hAnsi="Calibri,Arial" w:cs="Calibri,Arial"/>
              </w:rPr>
            </w:pPr>
            <w:r w:rsidRPr="7165B44B">
              <w:rPr>
                <w:i/>
                <w:iCs/>
              </w:rPr>
              <w:t>Wal.2.8.1. à Wal.2.8.5. : Les mesures Wal.7.3. à Wal.7.7. du 1</w:t>
            </w:r>
            <w:r w:rsidRPr="7165B44B">
              <w:rPr>
                <w:i/>
                <w:iCs/>
                <w:vertAlign w:val="superscript"/>
              </w:rPr>
              <w:t>er</w:t>
            </w:r>
            <w:r w:rsidRPr="7165B44B">
              <w:rPr>
                <w:i/>
                <w:iCs/>
              </w:rPr>
              <w:t xml:space="preserve"> PWRP 2013-2017 continuent à s’appliquer durant ce deuxième PWRP</w:t>
            </w:r>
            <w:r>
              <w:t>.</w:t>
            </w:r>
          </w:p>
        </w:tc>
      </w:tr>
      <w:tr w:rsidR="009B13F6" w:rsidRPr="0009582C" w14:paraId="02D77317" w14:textId="77777777" w:rsidTr="00972FFC">
        <w:trPr>
          <w:jc w:val="center"/>
        </w:trPr>
        <w:tc>
          <w:tcPr>
            <w:tcW w:w="913" w:type="dxa"/>
            <w:vMerge w:val="restart"/>
            <w:tcBorders>
              <w:top w:val="nil"/>
              <w:left w:val="nil"/>
              <w:bottom w:val="nil"/>
              <w:right w:val="nil"/>
            </w:tcBorders>
          </w:tcPr>
          <w:p w14:paraId="4B2CF92E" w14:textId="77777777" w:rsidR="009B13F6" w:rsidRPr="009B13F6" w:rsidRDefault="009B13F6" w:rsidP="005D24C1">
            <w:pPr>
              <w:widowControl w:val="0"/>
              <w:spacing w:after="0"/>
              <w:rPr>
                <w:rFonts w:cstheme="minorHAnsi"/>
              </w:rPr>
            </w:pPr>
            <w:r w:rsidRPr="009B13F6">
              <w:rPr>
                <w:rFonts w:cstheme="minorHAnsi"/>
              </w:rPr>
              <w:t>Wal.</w:t>
            </w:r>
          </w:p>
          <w:p w14:paraId="17603C52" w14:textId="77777777" w:rsidR="009B13F6" w:rsidRPr="009B13F6" w:rsidRDefault="009B13F6" w:rsidP="005D24C1">
            <w:pPr>
              <w:widowControl w:val="0"/>
              <w:spacing w:after="0"/>
              <w:rPr>
                <w:rFonts w:cstheme="minorHAnsi"/>
              </w:rPr>
            </w:pPr>
            <w:r w:rsidRPr="009B13F6">
              <w:rPr>
                <w:rFonts w:cstheme="minorHAnsi"/>
              </w:rPr>
              <w:t>2.8.1</w:t>
            </w:r>
          </w:p>
          <w:p w14:paraId="613E0502" w14:textId="77777777" w:rsidR="009B13F6" w:rsidRPr="009B13F6" w:rsidRDefault="009B13F6" w:rsidP="005D24C1">
            <w:pPr>
              <w:widowControl w:val="0"/>
              <w:spacing w:after="0"/>
              <w:rPr>
                <w:rFonts w:cstheme="minorHAnsi"/>
              </w:rPr>
            </w:pPr>
            <w:r w:rsidRPr="009B13F6">
              <w:rPr>
                <w:rFonts w:cstheme="minorHAnsi"/>
                <w:sz w:val="16"/>
                <w:szCs w:val="16"/>
              </w:rPr>
              <w:t>(Wal.7.3)</w:t>
            </w:r>
          </w:p>
          <w:p w14:paraId="61F6CAC3" w14:textId="0185B68F" w:rsidR="009B13F6" w:rsidRPr="009B13F6" w:rsidRDefault="009B13F6" w:rsidP="005D24C1">
            <w:pPr>
              <w:widowControl w:val="0"/>
              <w:spacing w:after="0"/>
              <w:rPr>
                <w:rFonts w:cstheme="minorHAnsi"/>
              </w:rPr>
            </w:pPr>
          </w:p>
        </w:tc>
        <w:tc>
          <w:tcPr>
            <w:tcW w:w="4676" w:type="dxa"/>
            <w:tcBorders>
              <w:top w:val="nil"/>
              <w:left w:val="nil"/>
              <w:bottom w:val="nil"/>
              <w:right w:val="dotted" w:sz="4" w:space="0" w:color="auto"/>
            </w:tcBorders>
          </w:tcPr>
          <w:p w14:paraId="53CD84CA" w14:textId="78E16AF4" w:rsidR="009B13F6" w:rsidRPr="009B13F6" w:rsidRDefault="009B13F6" w:rsidP="005D24C1">
            <w:pPr>
              <w:widowControl w:val="0"/>
              <w:spacing w:after="0"/>
              <w:ind w:left="16" w:right="59" w:hanging="16"/>
              <w:rPr>
                <w:rFonts w:eastAsia="Calibri,Arial" w:cstheme="minorHAnsi"/>
              </w:rPr>
            </w:pPr>
            <w:r w:rsidRPr="009B13F6">
              <w:rPr>
                <w:rFonts w:eastAsia="Calibri,Arial" w:cstheme="minorHAnsi"/>
              </w:rPr>
              <w:t>Accompagner e</w:t>
            </w:r>
            <w:r w:rsidR="00B342ED">
              <w:rPr>
                <w:rFonts w:eastAsia="Calibri,Arial" w:cstheme="minorHAnsi"/>
              </w:rPr>
              <w:t>t encadrer les utilisateurs de PPP</w:t>
            </w:r>
            <w:r w:rsidRPr="009B13F6">
              <w:rPr>
                <w:rFonts w:eastAsia="Calibri,Arial" w:cstheme="minorHAnsi"/>
              </w:rPr>
              <w:t xml:space="preserve"> à usage professionnel pour la mise aux normes de leurs exploitations en matière de traitement des effluents phytopharmaceutiques.</w:t>
            </w:r>
          </w:p>
        </w:tc>
        <w:tc>
          <w:tcPr>
            <w:tcW w:w="5133" w:type="dxa"/>
            <w:tcBorders>
              <w:top w:val="nil"/>
              <w:left w:val="dotted" w:sz="4" w:space="0" w:color="auto"/>
              <w:bottom w:val="nil"/>
              <w:right w:val="dotted" w:sz="4" w:space="0" w:color="auto"/>
            </w:tcBorders>
          </w:tcPr>
          <w:p w14:paraId="0E6C0D15" w14:textId="3B91CE4A" w:rsidR="009B13F6" w:rsidRPr="009B13F6" w:rsidRDefault="009B13F6" w:rsidP="7165B44B">
            <w:pPr>
              <w:keepNext/>
              <w:spacing w:after="0"/>
              <w:ind w:left="8" w:right="175"/>
              <w:rPr>
                <w:rFonts w:eastAsia="Calibri,Arial" w:cstheme="minorHAnsi"/>
              </w:rPr>
            </w:pPr>
            <w:r w:rsidRPr="009B13F6">
              <w:rPr>
                <w:rFonts w:eastAsia="Calibri,Arial" w:cstheme="minorHAnsi"/>
              </w:rPr>
              <w:t>Encadrement des utilisateurs de PPP à usage professionnel pour la mise aux normes de leurs entreprises/exploitations en matière de traitement des effluents phytopharmaceutiques.</w:t>
            </w:r>
          </w:p>
        </w:tc>
        <w:tc>
          <w:tcPr>
            <w:tcW w:w="4676" w:type="dxa"/>
            <w:tcBorders>
              <w:top w:val="nil"/>
              <w:left w:val="dotted" w:sz="4" w:space="0" w:color="auto"/>
              <w:bottom w:val="nil"/>
              <w:right w:val="nil"/>
            </w:tcBorders>
          </w:tcPr>
          <w:p w14:paraId="623E8DFB" w14:textId="77777777" w:rsidR="009B13F6" w:rsidRPr="009B13F6" w:rsidRDefault="009B13F6" w:rsidP="7165B44B">
            <w:pPr>
              <w:spacing w:after="0"/>
              <w:ind w:left="39"/>
              <w:outlineLvl w:val="7"/>
              <w:rPr>
                <w:rFonts w:eastAsia="Calibri,Arial" w:cstheme="minorHAnsi"/>
              </w:rPr>
            </w:pPr>
            <w:r w:rsidRPr="009B13F6">
              <w:rPr>
                <w:rFonts w:eastAsia="Calibri,Arial" w:cstheme="minorHAnsi"/>
              </w:rPr>
              <w:t>Nombre d’exploitations aux normes.</w:t>
            </w:r>
          </w:p>
          <w:p w14:paraId="14D9CE99" w14:textId="77777777" w:rsidR="009B13F6" w:rsidRPr="009B13F6" w:rsidRDefault="009B13F6" w:rsidP="7165B44B">
            <w:pPr>
              <w:spacing w:after="0"/>
              <w:ind w:left="39"/>
              <w:outlineLvl w:val="7"/>
              <w:rPr>
                <w:rFonts w:eastAsia="Calibri,Arial" w:cstheme="minorHAnsi"/>
              </w:rPr>
            </w:pPr>
            <w:r w:rsidRPr="009B13F6">
              <w:rPr>
                <w:rFonts w:eastAsia="Calibri,Arial" w:cstheme="minorHAnsi"/>
              </w:rPr>
              <w:t>Nombre de séances d’informations, de visites d’exploitations.</w:t>
            </w:r>
          </w:p>
        </w:tc>
      </w:tr>
      <w:tr w:rsidR="009B13F6" w:rsidRPr="00FC013A" w14:paraId="7E2B3014" w14:textId="77777777" w:rsidTr="00972FFC">
        <w:trPr>
          <w:jc w:val="center"/>
        </w:trPr>
        <w:tc>
          <w:tcPr>
            <w:tcW w:w="913" w:type="dxa"/>
            <w:vMerge/>
            <w:tcBorders>
              <w:top w:val="nil"/>
              <w:left w:val="nil"/>
              <w:bottom w:val="nil"/>
              <w:right w:val="nil"/>
            </w:tcBorders>
          </w:tcPr>
          <w:p w14:paraId="0C2DF065" w14:textId="5A9C6FE5" w:rsidR="009B13F6" w:rsidRPr="009B13F6" w:rsidRDefault="009B13F6" w:rsidP="005D24C1">
            <w:pPr>
              <w:widowControl w:val="0"/>
              <w:spacing w:after="0"/>
              <w:rPr>
                <w:rFonts w:cstheme="minorHAnsi"/>
              </w:rPr>
            </w:pPr>
          </w:p>
        </w:tc>
        <w:tc>
          <w:tcPr>
            <w:tcW w:w="14485" w:type="dxa"/>
            <w:gridSpan w:val="3"/>
            <w:tcBorders>
              <w:top w:val="nil"/>
              <w:left w:val="nil"/>
              <w:bottom w:val="nil"/>
              <w:right w:val="nil"/>
            </w:tcBorders>
          </w:tcPr>
          <w:p w14:paraId="30E5E266" w14:textId="77777777" w:rsidR="009B13F6" w:rsidRPr="009B13F6" w:rsidRDefault="009B13F6" w:rsidP="005D24C1">
            <w:pPr>
              <w:widowControl w:val="0"/>
              <w:spacing w:after="0"/>
              <w:ind w:left="39"/>
              <w:outlineLvl w:val="7"/>
              <w:rPr>
                <w:rFonts w:eastAsia="Calibri,Arial" w:cstheme="minorHAnsi"/>
              </w:rPr>
            </w:pPr>
          </w:p>
        </w:tc>
      </w:tr>
      <w:tr w:rsidR="004741B9" w:rsidRPr="00FC013A" w14:paraId="20AF8DC0" w14:textId="77777777" w:rsidTr="009B13F6">
        <w:trPr>
          <w:jc w:val="center"/>
        </w:trPr>
        <w:tc>
          <w:tcPr>
            <w:tcW w:w="913" w:type="dxa"/>
            <w:vMerge w:val="restart"/>
            <w:tcBorders>
              <w:top w:val="nil"/>
              <w:left w:val="nil"/>
              <w:right w:val="nil"/>
            </w:tcBorders>
          </w:tcPr>
          <w:p w14:paraId="7116AC65" w14:textId="77777777" w:rsidR="004741B9" w:rsidRPr="009B13F6" w:rsidRDefault="7165B44B" w:rsidP="00435E58">
            <w:pPr>
              <w:keepNext/>
              <w:keepLines/>
              <w:spacing w:after="0"/>
              <w:rPr>
                <w:rFonts w:cstheme="minorHAnsi"/>
              </w:rPr>
            </w:pPr>
            <w:r w:rsidRPr="009B13F6">
              <w:rPr>
                <w:rFonts w:cstheme="minorHAnsi"/>
              </w:rPr>
              <w:t>Wal.</w:t>
            </w:r>
          </w:p>
          <w:p w14:paraId="0DE0A497" w14:textId="77777777" w:rsidR="004741B9" w:rsidRPr="009B13F6" w:rsidRDefault="7165B44B" w:rsidP="00435E58">
            <w:pPr>
              <w:keepNext/>
              <w:keepLines/>
              <w:spacing w:after="0"/>
              <w:rPr>
                <w:rFonts w:cstheme="minorHAnsi"/>
              </w:rPr>
            </w:pPr>
            <w:r w:rsidRPr="009B13F6">
              <w:rPr>
                <w:rFonts w:cstheme="minorHAnsi"/>
              </w:rPr>
              <w:t>2.8.2</w:t>
            </w:r>
          </w:p>
          <w:p w14:paraId="7E16FF1B" w14:textId="77777777" w:rsidR="004741B9" w:rsidRPr="009B13F6" w:rsidRDefault="7165B44B" w:rsidP="00435E58">
            <w:pPr>
              <w:keepNext/>
              <w:keepLines/>
              <w:spacing w:after="0"/>
              <w:rPr>
                <w:rFonts w:cstheme="minorHAnsi"/>
              </w:rPr>
            </w:pPr>
            <w:r w:rsidRPr="009B13F6">
              <w:rPr>
                <w:rFonts w:cstheme="minorHAnsi"/>
                <w:sz w:val="16"/>
                <w:szCs w:val="16"/>
              </w:rPr>
              <w:t>(Wal.7.4)</w:t>
            </w:r>
          </w:p>
        </w:tc>
        <w:tc>
          <w:tcPr>
            <w:tcW w:w="4676" w:type="dxa"/>
            <w:tcBorders>
              <w:top w:val="nil"/>
              <w:left w:val="nil"/>
              <w:bottom w:val="nil"/>
              <w:right w:val="dotted" w:sz="4" w:space="0" w:color="auto"/>
            </w:tcBorders>
          </w:tcPr>
          <w:p w14:paraId="5345AF3C" w14:textId="77777777" w:rsidR="004741B9" w:rsidRPr="009B13F6" w:rsidRDefault="7165B44B" w:rsidP="7165B44B">
            <w:pPr>
              <w:keepNext/>
              <w:keepLines/>
              <w:spacing w:after="0"/>
              <w:outlineLvl w:val="7"/>
              <w:rPr>
                <w:rFonts w:eastAsia="Calibri,Arial" w:cstheme="minorHAnsi"/>
              </w:rPr>
            </w:pPr>
            <w:r w:rsidRPr="009B13F6">
              <w:rPr>
                <w:rFonts w:eastAsia="Calibri,Arial" w:cstheme="minorHAnsi"/>
              </w:rPr>
              <w:t xml:space="preserve">Information, sensibilisation et encadrement des utilisateurs de PPP à usage professionnel (concernant la manipulation et le stockage des </w:t>
            </w:r>
            <w:r w:rsidRPr="009B13F6">
              <w:rPr>
                <w:rFonts w:eastAsia="Calibri,Arial" w:cstheme="minorHAnsi"/>
                <w:i/>
                <w:iCs/>
              </w:rPr>
              <w:t>PPP</w:t>
            </w:r>
            <w:r w:rsidRPr="009B13F6">
              <w:rPr>
                <w:rFonts w:eastAsia="Calibri,Arial" w:cstheme="minorHAnsi"/>
              </w:rPr>
              <w:t>).</w:t>
            </w:r>
          </w:p>
        </w:tc>
        <w:tc>
          <w:tcPr>
            <w:tcW w:w="5133" w:type="dxa"/>
            <w:tcBorders>
              <w:top w:val="nil"/>
              <w:left w:val="dotted" w:sz="4" w:space="0" w:color="auto"/>
              <w:bottom w:val="nil"/>
              <w:right w:val="dotted" w:sz="4" w:space="0" w:color="auto"/>
            </w:tcBorders>
          </w:tcPr>
          <w:p w14:paraId="33607786" w14:textId="302E2B5C" w:rsidR="004741B9" w:rsidRPr="009B13F6" w:rsidRDefault="7165B44B" w:rsidP="7165B44B">
            <w:pPr>
              <w:keepNext/>
              <w:keepLines/>
              <w:spacing w:after="0"/>
              <w:ind w:right="175"/>
              <w:rPr>
                <w:rFonts w:eastAsia="Calibri,Arial" w:cstheme="minorHAnsi"/>
              </w:rPr>
            </w:pPr>
            <w:r w:rsidRPr="009B13F6">
              <w:rPr>
                <w:rFonts w:eastAsia="Calibri,Arial" w:cstheme="minorHAnsi"/>
              </w:rPr>
              <w:t>Gestion et maintenance sur le web des informations liées à la législation et aux bonnes pratiques phytosanitaires (BPP).</w:t>
            </w:r>
          </w:p>
          <w:p w14:paraId="16D62AA5" w14:textId="0161563A" w:rsidR="004741B9" w:rsidRPr="009B13F6" w:rsidRDefault="7165B44B" w:rsidP="7165B44B">
            <w:pPr>
              <w:keepNext/>
              <w:keepLines/>
              <w:spacing w:after="0"/>
              <w:ind w:right="175"/>
              <w:rPr>
                <w:rFonts w:eastAsia="Calibri,Arial" w:cstheme="minorHAnsi"/>
              </w:rPr>
            </w:pPr>
            <w:r w:rsidRPr="009B13F6">
              <w:rPr>
                <w:rFonts w:eastAsia="Calibri,Arial" w:cstheme="minorHAnsi"/>
              </w:rPr>
              <w:t>Le vade-mecum et les guides BPP pourront y être téléchargés.</w:t>
            </w:r>
          </w:p>
          <w:p w14:paraId="312EC30D" w14:textId="77777777" w:rsidR="004741B9" w:rsidRPr="009B13F6" w:rsidRDefault="7165B44B" w:rsidP="7165B44B">
            <w:pPr>
              <w:keepNext/>
              <w:keepLines/>
              <w:spacing w:after="0"/>
              <w:ind w:right="175"/>
              <w:rPr>
                <w:rFonts w:eastAsia="Calibri,Arial" w:cstheme="minorHAnsi"/>
              </w:rPr>
            </w:pPr>
            <w:r w:rsidRPr="009B13F6">
              <w:rPr>
                <w:rFonts w:eastAsia="Calibri,Arial" w:cstheme="minorHAnsi"/>
              </w:rPr>
              <w:t>Actualisation des guides de BPP et réalisation de brochures.</w:t>
            </w:r>
          </w:p>
          <w:p w14:paraId="69FD8BA8" w14:textId="0D325B4A" w:rsidR="004741B9" w:rsidRPr="009B13F6" w:rsidRDefault="7165B44B" w:rsidP="7165B44B">
            <w:pPr>
              <w:keepNext/>
              <w:keepLines/>
              <w:spacing w:after="0"/>
              <w:ind w:right="175"/>
              <w:rPr>
                <w:rFonts w:eastAsia="Calibri,Arial" w:cstheme="minorHAnsi"/>
              </w:rPr>
            </w:pPr>
            <w:r w:rsidRPr="009B13F6">
              <w:rPr>
                <w:rFonts w:eastAsia="Calibri,Arial" w:cstheme="minorHAnsi"/>
              </w:rPr>
              <w:t>Organisation de séances d’informations sur les modifications de la législation en lien avec l’art.13, sur les mises aux normes et sur la mise en œuvre du Programme wallon de réduction des pesticides, par les partenaires de l’encadrement et de la vulgarisation ainsi que par les organismes de représentation de tous les secteurs concernés.</w:t>
            </w:r>
          </w:p>
          <w:p w14:paraId="3EE3A63D" w14:textId="77777777" w:rsidR="004741B9" w:rsidRPr="009B13F6" w:rsidRDefault="7165B44B" w:rsidP="7165B44B">
            <w:pPr>
              <w:keepNext/>
              <w:keepLines/>
              <w:spacing w:after="0"/>
              <w:ind w:right="175"/>
              <w:rPr>
                <w:rFonts w:eastAsia="Calibri,Arial" w:cstheme="minorHAnsi"/>
              </w:rPr>
            </w:pPr>
            <w:r w:rsidRPr="009B13F6">
              <w:rPr>
                <w:rFonts w:eastAsia="Calibri,Arial" w:cstheme="minorHAnsi"/>
              </w:rPr>
              <w:t>Publication d’articles de sensibilisation aux BPP.</w:t>
            </w:r>
          </w:p>
        </w:tc>
        <w:tc>
          <w:tcPr>
            <w:tcW w:w="4676" w:type="dxa"/>
            <w:tcBorders>
              <w:top w:val="nil"/>
              <w:left w:val="dotted" w:sz="4" w:space="0" w:color="auto"/>
              <w:bottom w:val="nil"/>
              <w:right w:val="nil"/>
            </w:tcBorders>
          </w:tcPr>
          <w:p w14:paraId="3E6D55D1"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vade-mecum distribués.</w:t>
            </w:r>
          </w:p>
          <w:p w14:paraId="0381FCBC"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Statistiques liées à la fréquentation des pages web.</w:t>
            </w:r>
          </w:p>
          <w:p w14:paraId="2CC9688D"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guides de BPP distribués par secteur.</w:t>
            </w:r>
          </w:p>
          <w:p w14:paraId="45BCC22A"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séances d’informations et nombre de participants par séance.</w:t>
            </w:r>
          </w:p>
          <w:p w14:paraId="75719009"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d’articles publiés.</w:t>
            </w:r>
          </w:p>
        </w:tc>
      </w:tr>
      <w:tr w:rsidR="004741B9" w:rsidRPr="00FC013A" w14:paraId="3AB791D5" w14:textId="77777777" w:rsidTr="7165B44B">
        <w:trPr>
          <w:jc w:val="center"/>
        </w:trPr>
        <w:tc>
          <w:tcPr>
            <w:tcW w:w="913" w:type="dxa"/>
            <w:vMerge/>
            <w:tcBorders>
              <w:left w:val="nil"/>
              <w:bottom w:val="nil"/>
              <w:right w:val="nil"/>
            </w:tcBorders>
          </w:tcPr>
          <w:p w14:paraId="09DDC88F" w14:textId="77777777" w:rsidR="004741B9" w:rsidRPr="009B13F6" w:rsidRDefault="004741B9" w:rsidP="00435E58">
            <w:pPr>
              <w:spacing w:after="0"/>
              <w:rPr>
                <w:rFonts w:cstheme="minorHAnsi"/>
              </w:rPr>
            </w:pPr>
          </w:p>
        </w:tc>
        <w:tc>
          <w:tcPr>
            <w:tcW w:w="14485" w:type="dxa"/>
            <w:gridSpan w:val="3"/>
            <w:tcBorders>
              <w:top w:val="nil"/>
              <w:left w:val="nil"/>
              <w:bottom w:val="nil"/>
              <w:right w:val="nil"/>
            </w:tcBorders>
          </w:tcPr>
          <w:p w14:paraId="1C63C635" w14:textId="77777777" w:rsidR="004741B9" w:rsidRPr="009B13F6" w:rsidRDefault="004741B9" w:rsidP="00435E58">
            <w:pPr>
              <w:spacing w:after="0"/>
              <w:ind w:left="39"/>
              <w:outlineLvl w:val="7"/>
              <w:rPr>
                <w:rFonts w:eastAsia="Calibri" w:cstheme="minorHAnsi"/>
              </w:rPr>
            </w:pPr>
          </w:p>
        </w:tc>
      </w:tr>
      <w:tr w:rsidR="004741B9" w:rsidRPr="00FC013A" w14:paraId="0B513A90" w14:textId="77777777" w:rsidTr="7165B44B">
        <w:trPr>
          <w:jc w:val="center"/>
        </w:trPr>
        <w:tc>
          <w:tcPr>
            <w:tcW w:w="913" w:type="dxa"/>
            <w:vMerge w:val="restart"/>
            <w:tcBorders>
              <w:top w:val="nil"/>
              <w:left w:val="nil"/>
              <w:right w:val="nil"/>
            </w:tcBorders>
          </w:tcPr>
          <w:p w14:paraId="2F626329" w14:textId="77777777" w:rsidR="004741B9" w:rsidRPr="009B13F6" w:rsidRDefault="7165B44B" w:rsidP="00435E58">
            <w:pPr>
              <w:spacing w:after="0"/>
              <w:rPr>
                <w:rFonts w:cstheme="minorHAnsi"/>
              </w:rPr>
            </w:pPr>
            <w:r w:rsidRPr="009B13F6">
              <w:rPr>
                <w:rFonts w:cstheme="minorHAnsi"/>
              </w:rPr>
              <w:t>Wal.</w:t>
            </w:r>
          </w:p>
          <w:p w14:paraId="6C82DA02" w14:textId="77777777" w:rsidR="004741B9" w:rsidRPr="009B13F6" w:rsidRDefault="7165B44B" w:rsidP="00435E58">
            <w:pPr>
              <w:spacing w:after="0"/>
              <w:rPr>
                <w:rFonts w:cstheme="minorHAnsi"/>
              </w:rPr>
            </w:pPr>
            <w:r w:rsidRPr="009B13F6">
              <w:rPr>
                <w:rFonts w:cstheme="minorHAnsi"/>
              </w:rPr>
              <w:t>2.8.3</w:t>
            </w:r>
          </w:p>
          <w:p w14:paraId="72F26ED1" w14:textId="77777777" w:rsidR="004741B9" w:rsidRPr="009B13F6" w:rsidRDefault="7165B44B" w:rsidP="00435E58">
            <w:pPr>
              <w:spacing w:after="0"/>
              <w:rPr>
                <w:rFonts w:cstheme="minorHAnsi"/>
              </w:rPr>
            </w:pPr>
            <w:r w:rsidRPr="009B13F6">
              <w:rPr>
                <w:rFonts w:cstheme="minorHAnsi"/>
                <w:sz w:val="16"/>
                <w:szCs w:val="16"/>
              </w:rPr>
              <w:t>(Wal.7.5)</w:t>
            </w:r>
          </w:p>
        </w:tc>
        <w:tc>
          <w:tcPr>
            <w:tcW w:w="4676" w:type="dxa"/>
            <w:tcBorders>
              <w:top w:val="nil"/>
              <w:left w:val="nil"/>
              <w:bottom w:val="nil"/>
              <w:right w:val="dotted" w:sz="4" w:space="0" w:color="auto"/>
            </w:tcBorders>
          </w:tcPr>
          <w:p w14:paraId="59923DF0" w14:textId="77777777" w:rsidR="004741B9" w:rsidRPr="009B13F6" w:rsidRDefault="7165B44B" w:rsidP="7165B44B">
            <w:pPr>
              <w:spacing w:after="0"/>
              <w:outlineLvl w:val="7"/>
              <w:rPr>
                <w:rFonts w:eastAsia="Calibri,Arial" w:cstheme="minorHAnsi"/>
              </w:rPr>
            </w:pPr>
            <w:r w:rsidRPr="009B13F6">
              <w:rPr>
                <w:rFonts w:eastAsia="Calibri,Arial" w:cstheme="minorHAnsi"/>
              </w:rPr>
              <w:t>Diagnostic orienté « mise aux normes – sécurité – manipulation – stockage – prévention accidents et incendie ».</w:t>
            </w:r>
          </w:p>
        </w:tc>
        <w:tc>
          <w:tcPr>
            <w:tcW w:w="5133" w:type="dxa"/>
            <w:tcBorders>
              <w:top w:val="nil"/>
              <w:left w:val="dotted" w:sz="4" w:space="0" w:color="auto"/>
              <w:bottom w:val="nil"/>
              <w:right w:val="dotted" w:sz="4" w:space="0" w:color="auto"/>
            </w:tcBorders>
          </w:tcPr>
          <w:p w14:paraId="5A5EFD52" w14:textId="77777777" w:rsidR="004741B9" w:rsidRPr="009B13F6" w:rsidRDefault="7165B44B" w:rsidP="7165B44B">
            <w:pPr>
              <w:keepNext/>
              <w:spacing w:after="0"/>
              <w:ind w:left="34" w:right="175" w:hanging="9"/>
              <w:rPr>
                <w:rFonts w:eastAsia="Calibri,Arial" w:cstheme="minorHAnsi"/>
              </w:rPr>
            </w:pPr>
            <w:r w:rsidRPr="009B13F6">
              <w:rPr>
                <w:rFonts w:eastAsia="Calibri,Arial" w:cstheme="minorHAnsi"/>
              </w:rPr>
              <w:t>Visite en exploitations, analyse des risques et conseils. Appui technique à la mise aux normes des exploitations agricoles/horticoles et des entreprises des secteurs verts, relative à la sécurité liée au stockage et à la manipulation des PPP et biocides, lors de visites in situ.</w:t>
            </w:r>
          </w:p>
        </w:tc>
        <w:tc>
          <w:tcPr>
            <w:tcW w:w="4676" w:type="dxa"/>
            <w:tcBorders>
              <w:top w:val="nil"/>
              <w:left w:val="dotted" w:sz="4" w:space="0" w:color="auto"/>
              <w:bottom w:val="nil"/>
              <w:right w:val="nil"/>
            </w:tcBorders>
          </w:tcPr>
          <w:p w14:paraId="09292A87" w14:textId="77777777" w:rsidR="004741B9" w:rsidRPr="009B13F6" w:rsidRDefault="7165B44B" w:rsidP="7165B44B">
            <w:pPr>
              <w:spacing w:after="0"/>
              <w:outlineLvl w:val="7"/>
              <w:rPr>
                <w:rFonts w:eastAsia="Calibri,Arial" w:cstheme="minorHAnsi"/>
              </w:rPr>
            </w:pPr>
            <w:r w:rsidRPr="009B13F6">
              <w:rPr>
                <w:rFonts w:eastAsia="Calibri,Arial" w:cstheme="minorHAnsi"/>
              </w:rPr>
              <w:t>80 visites par an.</w:t>
            </w:r>
          </w:p>
        </w:tc>
      </w:tr>
      <w:tr w:rsidR="004741B9" w:rsidRPr="00FC013A" w14:paraId="703C115E" w14:textId="77777777" w:rsidTr="7165B44B">
        <w:trPr>
          <w:jc w:val="center"/>
        </w:trPr>
        <w:tc>
          <w:tcPr>
            <w:tcW w:w="913" w:type="dxa"/>
            <w:vMerge/>
            <w:tcBorders>
              <w:left w:val="nil"/>
              <w:bottom w:val="nil"/>
              <w:right w:val="nil"/>
            </w:tcBorders>
          </w:tcPr>
          <w:p w14:paraId="46405EA9" w14:textId="77777777" w:rsidR="004741B9" w:rsidRPr="00E434B4" w:rsidRDefault="004741B9" w:rsidP="00435E58">
            <w:pPr>
              <w:spacing w:after="0"/>
            </w:pPr>
          </w:p>
        </w:tc>
        <w:tc>
          <w:tcPr>
            <w:tcW w:w="14485" w:type="dxa"/>
            <w:gridSpan w:val="3"/>
            <w:tcBorders>
              <w:top w:val="nil"/>
              <w:left w:val="nil"/>
              <w:bottom w:val="nil"/>
              <w:right w:val="nil"/>
            </w:tcBorders>
          </w:tcPr>
          <w:p w14:paraId="2E7C43A6" w14:textId="77777777" w:rsidR="004741B9" w:rsidRPr="006F4C4D" w:rsidRDefault="004741B9" w:rsidP="00435E58">
            <w:pPr>
              <w:spacing w:after="0"/>
              <w:outlineLvl w:val="7"/>
              <w:rPr>
                <w:rFonts w:ascii="Calibri" w:eastAsia="Calibri" w:hAnsi="Calibri" w:cs="Arial"/>
              </w:rPr>
            </w:pPr>
          </w:p>
        </w:tc>
      </w:tr>
      <w:tr w:rsidR="004741B9" w:rsidRPr="0009582C" w14:paraId="413D4A1E" w14:textId="77777777" w:rsidTr="7165B44B">
        <w:trPr>
          <w:jc w:val="center"/>
        </w:trPr>
        <w:tc>
          <w:tcPr>
            <w:tcW w:w="913" w:type="dxa"/>
            <w:vMerge w:val="restart"/>
            <w:tcBorders>
              <w:top w:val="nil"/>
              <w:left w:val="nil"/>
              <w:right w:val="nil"/>
            </w:tcBorders>
          </w:tcPr>
          <w:p w14:paraId="4B7329BA" w14:textId="77777777" w:rsidR="004741B9" w:rsidRPr="009B13F6" w:rsidRDefault="7165B44B" w:rsidP="00140C3E">
            <w:pPr>
              <w:widowControl w:val="0"/>
              <w:spacing w:after="0"/>
              <w:rPr>
                <w:rFonts w:cstheme="minorHAnsi"/>
              </w:rPr>
            </w:pPr>
            <w:r w:rsidRPr="009B13F6">
              <w:rPr>
                <w:rFonts w:cstheme="minorHAnsi"/>
              </w:rPr>
              <w:t>Wal.</w:t>
            </w:r>
          </w:p>
          <w:p w14:paraId="1C1491AD" w14:textId="77777777" w:rsidR="004741B9" w:rsidRPr="009B13F6" w:rsidRDefault="7165B44B" w:rsidP="00140C3E">
            <w:pPr>
              <w:widowControl w:val="0"/>
              <w:spacing w:after="0"/>
              <w:rPr>
                <w:rFonts w:cstheme="minorHAnsi"/>
              </w:rPr>
            </w:pPr>
            <w:r w:rsidRPr="009B13F6">
              <w:rPr>
                <w:rFonts w:cstheme="minorHAnsi"/>
              </w:rPr>
              <w:t>2.8.4</w:t>
            </w:r>
          </w:p>
          <w:p w14:paraId="5C2549CD" w14:textId="77777777" w:rsidR="004741B9" w:rsidRPr="009B13F6" w:rsidRDefault="7165B44B" w:rsidP="00140C3E">
            <w:pPr>
              <w:widowControl w:val="0"/>
              <w:spacing w:after="0"/>
              <w:rPr>
                <w:rFonts w:cstheme="minorHAnsi"/>
              </w:rPr>
            </w:pPr>
            <w:r w:rsidRPr="009B13F6">
              <w:rPr>
                <w:rFonts w:cstheme="minorHAnsi"/>
                <w:sz w:val="16"/>
                <w:szCs w:val="16"/>
              </w:rPr>
              <w:t>(Wal.7.6)</w:t>
            </w:r>
          </w:p>
        </w:tc>
        <w:tc>
          <w:tcPr>
            <w:tcW w:w="4676" w:type="dxa"/>
            <w:tcBorders>
              <w:top w:val="nil"/>
              <w:left w:val="nil"/>
              <w:bottom w:val="nil"/>
              <w:right w:val="dotted" w:sz="4" w:space="0" w:color="auto"/>
            </w:tcBorders>
          </w:tcPr>
          <w:p w14:paraId="1D8D20E8" w14:textId="77777777" w:rsidR="004741B9" w:rsidRPr="009B13F6" w:rsidRDefault="7165B44B" w:rsidP="00140C3E">
            <w:pPr>
              <w:widowControl w:val="0"/>
              <w:spacing w:after="0"/>
              <w:outlineLvl w:val="7"/>
              <w:rPr>
                <w:rFonts w:eastAsia="Calibri,Arial" w:cstheme="minorHAnsi"/>
              </w:rPr>
            </w:pPr>
            <w:r w:rsidRPr="009B13F6">
              <w:rPr>
                <w:rFonts w:eastAsia="Calibri,Arial" w:cstheme="minorHAnsi"/>
              </w:rPr>
              <w:t>Veille technologique, actualisation des connaissances.</w:t>
            </w:r>
          </w:p>
        </w:tc>
        <w:tc>
          <w:tcPr>
            <w:tcW w:w="5133" w:type="dxa"/>
            <w:tcBorders>
              <w:top w:val="nil"/>
              <w:left w:val="dotted" w:sz="4" w:space="0" w:color="auto"/>
              <w:bottom w:val="nil"/>
              <w:right w:val="dotted" w:sz="4" w:space="0" w:color="auto"/>
            </w:tcBorders>
          </w:tcPr>
          <w:p w14:paraId="4A34192E" w14:textId="77777777" w:rsidR="004741B9" w:rsidRPr="009B13F6" w:rsidRDefault="7165B44B" w:rsidP="009B13F6">
            <w:pPr>
              <w:keepNext/>
              <w:keepLines/>
              <w:spacing w:after="0"/>
              <w:ind w:left="34" w:right="175" w:hanging="9"/>
              <w:rPr>
                <w:rFonts w:eastAsia="Calibri,Arial" w:cstheme="minorHAnsi"/>
              </w:rPr>
            </w:pPr>
            <w:r w:rsidRPr="009B13F6">
              <w:rPr>
                <w:rFonts w:eastAsia="Calibri,Arial" w:cstheme="minorHAnsi"/>
              </w:rPr>
              <w:t>Maintien d’une veille technologique et formulation de propositions de solutions techniques innovantes afin d’informer les utilisateurs professionnels et les aider à se conformer aux exigences légales, contribuant ainsi à réduire l’impact des PPP sur l’environnement.</w:t>
            </w:r>
          </w:p>
        </w:tc>
        <w:tc>
          <w:tcPr>
            <w:tcW w:w="4676" w:type="dxa"/>
            <w:tcBorders>
              <w:top w:val="nil"/>
              <w:left w:val="dotted" w:sz="4" w:space="0" w:color="auto"/>
              <w:bottom w:val="nil"/>
              <w:right w:val="nil"/>
            </w:tcBorders>
          </w:tcPr>
          <w:p w14:paraId="4BB6DCB1" w14:textId="77777777" w:rsidR="004741B9" w:rsidRPr="009B13F6" w:rsidRDefault="7165B44B" w:rsidP="7165B44B">
            <w:pPr>
              <w:spacing w:after="0"/>
              <w:outlineLvl w:val="7"/>
              <w:rPr>
                <w:rFonts w:eastAsia="Calibri,Arial" w:cstheme="minorHAnsi"/>
              </w:rPr>
            </w:pPr>
            <w:r w:rsidRPr="009B13F6">
              <w:rPr>
                <w:rFonts w:eastAsia="Calibri,Arial" w:cstheme="minorHAnsi"/>
              </w:rPr>
              <w:t>État d’avancement de la veille.</w:t>
            </w:r>
          </w:p>
        </w:tc>
      </w:tr>
      <w:tr w:rsidR="004741B9" w:rsidRPr="0009582C" w14:paraId="187B62D5" w14:textId="77777777" w:rsidTr="7165B44B">
        <w:trPr>
          <w:jc w:val="center"/>
        </w:trPr>
        <w:tc>
          <w:tcPr>
            <w:tcW w:w="913" w:type="dxa"/>
            <w:vMerge/>
            <w:tcBorders>
              <w:left w:val="nil"/>
              <w:bottom w:val="nil"/>
              <w:right w:val="nil"/>
            </w:tcBorders>
          </w:tcPr>
          <w:p w14:paraId="6751363D" w14:textId="77777777" w:rsidR="004741B9" w:rsidRPr="009B13F6" w:rsidRDefault="004741B9" w:rsidP="00140C3E">
            <w:pPr>
              <w:widowControl w:val="0"/>
              <w:spacing w:after="0"/>
              <w:rPr>
                <w:rFonts w:cstheme="minorHAnsi"/>
              </w:rPr>
            </w:pPr>
          </w:p>
        </w:tc>
        <w:tc>
          <w:tcPr>
            <w:tcW w:w="14485" w:type="dxa"/>
            <w:gridSpan w:val="3"/>
            <w:tcBorders>
              <w:top w:val="nil"/>
              <w:left w:val="nil"/>
              <w:bottom w:val="nil"/>
              <w:right w:val="nil"/>
            </w:tcBorders>
          </w:tcPr>
          <w:p w14:paraId="319ABE18" w14:textId="77777777" w:rsidR="004741B9" w:rsidRPr="009B13F6" w:rsidRDefault="004741B9" w:rsidP="00140C3E">
            <w:pPr>
              <w:widowControl w:val="0"/>
              <w:spacing w:after="0"/>
              <w:outlineLvl w:val="7"/>
              <w:rPr>
                <w:rFonts w:eastAsia="Calibri" w:cstheme="minorHAnsi"/>
              </w:rPr>
            </w:pPr>
          </w:p>
        </w:tc>
      </w:tr>
      <w:tr w:rsidR="004741B9" w:rsidRPr="0009582C" w14:paraId="03C0F6EA" w14:textId="77777777" w:rsidTr="7165B44B">
        <w:trPr>
          <w:jc w:val="center"/>
        </w:trPr>
        <w:tc>
          <w:tcPr>
            <w:tcW w:w="913" w:type="dxa"/>
            <w:vMerge w:val="restart"/>
            <w:tcBorders>
              <w:top w:val="nil"/>
              <w:left w:val="nil"/>
              <w:bottom w:val="nil"/>
              <w:right w:val="nil"/>
            </w:tcBorders>
          </w:tcPr>
          <w:p w14:paraId="508B3D20" w14:textId="77777777" w:rsidR="004741B9" w:rsidRPr="009B13F6" w:rsidRDefault="7165B44B" w:rsidP="00435E58">
            <w:pPr>
              <w:keepNext/>
              <w:keepLines/>
              <w:spacing w:after="0"/>
              <w:rPr>
                <w:rFonts w:cstheme="minorHAnsi"/>
              </w:rPr>
            </w:pPr>
            <w:r w:rsidRPr="009B13F6">
              <w:rPr>
                <w:rFonts w:cstheme="minorHAnsi"/>
              </w:rPr>
              <w:t>Wal.</w:t>
            </w:r>
          </w:p>
          <w:p w14:paraId="08B4D3DD" w14:textId="77777777" w:rsidR="004741B9" w:rsidRPr="009B13F6" w:rsidRDefault="7165B44B" w:rsidP="00435E58">
            <w:pPr>
              <w:keepNext/>
              <w:keepLines/>
              <w:spacing w:after="0"/>
              <w:rPr>
                <w:rFonts w:cstheme="minorHAnsi"/>
              </w:rPr>
            </w:pPr>
            <w:r w:rsidRPr="009B13F6">
              <w:rPr>
                <w:rFonts w:cstheme="minorHAnsi"/>
              </w:rPr>
              <w:t>2.8.5</w:t>
            </w:r>
          </w:p>
          <w:p w14:paraId="1C307398" w14:textId="77777777" w:rsidR="004741B9" w:rsidRPr="009B13F6" w:rsidRDefault="7165B44B" w:rsidP="00435E58">
            <w:pPr>
              <w:keepNext/>
              <w:keepLines/>
              <w:spacing w:after="0"/>
              <w:rPr>
                <w:rFonts w:cstheme="minorHAnsi"/>
              </w:rPr>
            </w:pPr>
            <w:r w:rsidRPr="009B13F6">
              <w:rPr>
                <w:rFonts w:cstheme="minorHAnsi"/>
                <w:sz w:val="16"/>
                <w:szCs w:val="16"/>
              </w:rPr>
              <w:t>(Wal.7.7)</w:t>
            </w:r>
          </w:p>
        </w:tc>
        <w:tc>
          <w:tcPr>
            <w:tcW w:w="4676" w:type="dxa"/>
            <w:tcBorders>
              <w:top w:val="nil"/>
              <w:left w:val="nil"/>
              <w:bottom w:val="nil"/>
              <w:right w:val="dotted" w:sz="4" w:space="0" w:color="auto"/>
            </w:tcBorders>
          </w:tcPr>
          <w:p w14:paraId="09CF4B70" w14:textId="77777777" w:rsidR="004741B9" w:rsidRPr="009B13F6" w:rsidRDefault="7165B44B" w:rsidP="7165B44B">
            <w:pPr>
              <w:keepNext/>
              <w:keepLines/>
              <w:spacing w:after="0"/>
              <w:outlineLvl w:val="7"/>
              <w:rPr>
                <w:rFonts w:eastAsia="Calibri,Arial" w:cstheme="minorHAnsi"/>
              </w:rPr>
            </w:pPr>
            <w:r w:rsidRPr="009B13F6">
              <w:rPr>
                <w:rFonts w:eastAsia="Calibri,Arial" w:cstheme="minorHAnsi"/>
              </w:rPr>
              <w:t>Dispositifs conformes de stockage des PPP</w:t>
            </w:r>
            <w:r w:rsidRPr="009B13F6">
              <w:rPr>
                <w:rFonts w:eastAsia="Calibri,Arial" w:cstheme="minorHAnsi"/>
                <w:i/>
                <w:iCs/>
              </w:rPr>
              <w:t>,</w:t>
            </w:r>
            <w:r w:rsidRPr="009B13F6">
              <w:rPr>
                <w:rFonts w:eastAsia="Calibri,Arial" w:cstheme="minorHAnsi"/>
                <w:color w:val="000000" w:themeColor="text1"/>
              </w:rPr>
              <w:t xml:space="preserve"> de manière à empêcher les disséminations accidentelles.</w:t>
            </w:r>
          </w:p>
        </w:tc>
        <w:tc>
          <w:tcPr>
            <w:tcW w:w="5133" w:type="dxa"/>
            <w:tcBorders>
              <w:top w:val="nil"/>
              <w:left w:val="dotted" w:sz="4" w:space="0" w:color="auto"/>
              <w:bottom w:val="nil"/>
              <w:right w:val="dotted" w:sz="4" w:space="0" w:color="auto"/>
            </w:tcBorders>
          </w:tcPr>
          <w:p w14:paraId="708DCA85"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Établissement d’une liste de dispositifs techniques pour le stockage des PPP à usage professionnel conçus de manière à assurer une rétention efficace et conformes aux prescriptions légales.</w:t>
            </w:r>
          </w:p>
          <w:p w14:paraId="0A9F516C"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Cette liste fera état des performances de ces dispositifs, de leurs avantages/inconvénients, de leurs coûts, etc. et de leur préconisation en fonction de la taille ou du type d’exploitation ou d’entreprise (grandes cultures, entreprise, etc.). Cette liste sera ensuite communiquée à l’attention des organismes partenaires de la vulgarisation pour une large diffusion auprès des publics cibles.</w:t>
            </w:r>
          </w:p>
          <w:p w14:paraId="1D034E84"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Propositions de solutions techniques permettant d’assurer l’étanchéité du sol du local de stockage, selon les prescriptions légales.</w:t>
            </w:r>
          </w:p>
        </w:tc>
        <w:tc>
          <w:tcPr>
            <w:tcW w:w="4676" w:type="dxa"/>
            <w:tcBorders>
              <w:top w:val="nil"/>
              <w:left w:val="dotted" w:sz="4" w:space="0" w:color="auto"/>
              <w:bottom w:val="nil"/>
              <w:right w:val="nil"/>
            </w:tcBorders>
          </w:tcPr>
          <w:p w14:paraId="22E7CCDC" w14:textId="77777777" w:rsidR="004741B9" w:rsidRPr="009B13F6" w:rsidRDefault="7165B44B" w:rsidP="7165B44B">
            <w:pPr>
              <w:keepNext/>
              <w:keepLines/>
              <w:spacing w:after="0"/>
              <w:ind w:left="39"/>
              <w:outlineLvl w:val="7"/>
              <w:rPr>
                <w:rFonts w:eastAsia="Calibri,Arial" w:cstheme="minorHAnsi"/>
              </w:rPr>
            </w:pPr>
            <w:r w:rsidRPr="009B13F6">
              <w:rPr>
                <w:rFonts w:eastAsia="Calibri,Arial" w:cstheme="minorHAnsi"/>
              </w:rPr>
              <w:t>Nombre de visites réalisées auprès des utilisateurs professionnels.</w:t>
            </w:r>
          </w:p>
          <w:p w14:paraId="31AAE286" w14:textId="77777777" w:rsidR="004741B9" w:rsidRPr="009B13F6" w:rsidRDefault="7165B44B" w:rsidP="7165B44B">
            <w:pPr>
              <w:keepNext/>
              <w:keepLines/>
              <w:spacing w:after="0"/>
              <w:ind w:left="39"/>
              <w:outlineLvl w:val="7"/>
              <w:rPr>
                <w:rFonts w:eastAsia="Calibri,Arial" w:cstheme="minorHAnsi"/>
              </w:rPr>
            </w:pPr>
            <w:r w:rsidRPr="009B13F6">
              <w:rPr>
                <w:rFonts w:eastAsia="Calibri,Arial" w:cstheme="minorHAnsi"/>
              </w:rPr>
              <w:t>Nombre de locaux mis en conformité suite à la visite.</w:t>
            </w:r>
          </w:p>
        </w:tc>
      </w:tr>
      <w:tr w:rsidR="004741B9" w:rsidRPr="0009582C" w14:paraId="722BAE8C" w14:textId="77777777" w:rsidTr="7165B44B">
        <w:trPr>
          <w:jc w:val="center"/>
        </w:trPr>
        <w:tc>
          <w:tcPr>
            <w:tcW w:w="913" w:type="dxa"/>
            <w:vMerge/>
            <w:tcBorders>
              <w:top w:val="nil"/>
              <w:left w:val="nil"/>
              <w:bottom w:val="nil"/>
              <w:right w:val="nil"/>
            </w:tcBorders>
          </w:tcPr>
          <w:p w14:paraId="1CCD2662" w14:textId="77777777" w:rsidR="004741B9" w:rsidRPr="009B13F6" w:rsidRDefault="004741B9" w:rsidP="00435E58">
            <w:pPr>
              <w:spacing w:after="0"/>
              <w:rPr>
                <w:rFonts w:cstheme="minorHAnsi"/>
              </w:rPr>
            </w:pPr>
          </w:p>
        </w:tc>
        <w:tc>
          <w:tcPr>
            <w:tcW w:w="14485" w:type="dxa"/>
            <w:gridSpan w:val="3"/>
            <w:tcBorders>
              <w:top w:val="nil"/>
              <w:left w:val="nil"/>
              <w:bottom w:val="nil"/>
              <w:right w:val="nil"/>
            </w:tcBorders>
          </w:tcPr>
          <w:p w14:paraId="054639FF" w14:textId="77777777" w:rsidR="004741B9" w:rsidRPr="009B13F6" w:rsidRDefault="004741B9" w:rsidP="00435E58">
            <w:pPr>
              <w:spacing w:after="0"/>
              <w:ind w:left="39"/>
              <w:outlineLvl w:val="7"/>
              <w:rPr>
                <w:rFonts w:eastAsia="Calibri" w:cstheme="minorHAnsi"/>
              </w:rPr>
            </w:pPr>
          </w:p>
        </w:tc>
      </w:tr>
      <w:tr w:rsidR="004741B9" w:rsidRPr="0009582C" w14:paraId="47BB53F2" w14:textId="77777777" w:rsidTr="7165B44B">
        <w:trPr>
          <w:jc w:val="center"/>
        </w:trPr>
        <w:tc>
          <w:tcPr>
            <w:tcW w:w="913" w:type="dxa"/>
            <w:vMerge w:val="restart"/>
            <w:tcBorders>
              <w:top w:val="nil"/>
              <w:left w:val="nil"/>
              <w:bottom w:val="nil"/>
              <w:right w:val="nil"/>
            </w:tcBorders>
          </w:tcPr>
          <w:p w14:paraId="10D41292" w14:textId="77777777" w:rsidR="004741B9" w:rsidRDefault="7165B44B" w:rsidP="00435E58">
            <w:pPr>
              <w:keepNext/>
              <w:keepLines/>
              <w:spacing w:after="0"/>
            </w:pPr>
            <w:r>
              <w:t>Wal.</w:t>
            </w:r>
          </w:p>
          <w:p w14:paraId="32D9191F" w14:textId="77777777" w:rsidR="004741B9" w:rsidRDefault="7165B44B" w:rsidP="00435E58">
            <w:pPr>
              <w:keepNext/>
              <w:keepLines/>
              <w:spacing w:after="0"/>
            </w:pPr>
            <w:r>
              <w:t>2.8.6</w:t>
            </w:r>
          </w:p>
          <w:p w14:paraId="4DA588F0" w14:textId="52B91F90" w:rsidR="005A1C40" w:rsidRPr="00286906" w:rsidRDefault="004741B9" w:rsidP="00435E58">
            <w:pPr>
              <w:keepNext/>
              <w:keepLines/>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62832E63" w14:textId="77777777" w:rsidR="004741B9" w:rsidRPr="00A062D1" w:rsidRDefault="7165B44B" w:rsidP="00435E58">
            <w:pPr>
              <w:keepNext/>
              <w:keepLines/>
              <w:spacing w:after="0"/>
            </w:pPr>
            <w:r>
              <w:t>Connaître le devenir des PPP qui sont produits ou qui transitent par la Belgique, tout en étant interdits en Belgique et en Europe.</w:t>
            </w:r>
          </w:p>
        </w:tc>
        <w:tc>
          <w:tcPr>
            <w:tcW w:w="5133" w:type="dxa"/>
            <w:tcBorders>
              <w:top w:val="nil"/>
              <w:left w:val="dotted" w:sz="4" w:space="0" w:color="auto"/>
              <w:bottom w:val="nil"/>
              <w:right w:val="dotted" w:sz="4" w:space="0" w:color="auto"/>
            </w:tcBorders>
          </w:tcPr>
          <w:p w14:paraId="5D976594" w14:textId="77777777" w:rsidR="004741B9" w:rsidRPr="00A062D1" w:rsidRDefault="7165B44B" w:rsidP="00435E58">
            <w:pPr>
              <w:spacing w:after="0"/>
            </w:pPr>
            <w:r>
              <w:t>Réaliser une étude sur le devenir des pesticides retirés du marché européen.</w:t>
            </w:r>
          </w:p>
        </w:tc>
        <w:tc>
          <w:tcPr>
            <w:tcW w:w="4676" w:type="dxa"/>
            <w:tcBorders>
              <w:top w:val="nil"/>
              <w:left w:val="dotted" w:sz="4" w:space="0" w:color="auto"/>
              <w:bottom w:val="nil"/>
              <w:right w:val="nil"/>
            </w:tcBorders>
          </w:tcPr>
          <w:p w14:paraId="1420C1E6" w14:textId="77777777" w:rsidR="004741B9" w:rsidRPr="00A062D1" w:rsidRDefault="7165B44B" w:rsidP="00435E58">
            <w:pPr>
              <w:spacing w:after="0"/>
            </w:pPr>
            <w:r>
              <w:t>Publication des résultats de l’étude.</w:t>
            </w:r>
          </w:p>
        </w:tc>
      </w:tr>
      <w:tr w:rsidR="004741B9" w:rsidRPr="0009582C" w14:paraId="5819B3FF" w14:textId="77777777" w:rsidTr="7165B44B">
        <w:trPr>
          <w:jc w:val="center"/>
        </w:trPr>
        <w:tc>
          <w:tcPr>
            <w:tcW w:w="913" w:type="dxa"/>
            <w:vMerge/>
            <w:tcBorders>
              <w:top w:val="nil"/>
              <w:left w:val="nil"/>
              <w:bottom w:val="nil"/>
              <w:right w:val="nil"/>
            </w:tcBorders>
          </w:tcPr>
          <w:p w14:paraId="78903803" w14:textId="77777777" w:rsidR="004741B9" w:rsidRPr="00FC013A" w:rsidRDefault="004741B9" w:rsidP="00435E58">
            <w:pPr>
              <w:keepNext/>
              <w:keepLines/>
              <w:spacing w:after="0"/>
            </w:pPr>
          </w:p>
        </w:tc>
        <w:tc>
          <w:tcPr>
            <w:tcW w:w="14485" w:type="dxa"/>
            <w:gridSpan w:val="3"/>
            <w:tcBorders>
              <w:top w:val="nil"/>
              <w:left w:val="nil"/>
              <w:bottom w:val="nil"/>
              <w:right w:val="nil"/>
            </w:tcBorders>
          </w:tcPr>
          <w:p w14:paraId="4FC1C7C5" w14:textId="77777777" w:rsidR="004741B9" w:rsidRPr="0017333D" w:rsidRDefault="004741B9" w:rsidP="7165B44B">
            <w:pPr>
              <w:keepNext/>
              <w:keepLines/>
              <w:spacing w:after="0"/>
              <w:rPr>
                <w:i/>
                <w:iCs/>
              </w:rPr>
            </w:pPr>
            <w:r w:rsidRPr="7165B44B">
              <w:rPr>
                <w:i/>
                <w:iCs/>
              </w:rPr>
              <w:t>Cette mesure vise à s’assurer que les PPP interdits en Belgique ne provoquent pas de pollution dans les pays vers lesquels ils sont exportés, dans le respect des procédures PIC (Prior Informed Consent</w:t>
            </w:r>
            <w:r w:rsidRPr="7165B44B">
              <w:rPr>
                <w:rStyle w:val="Appelnotedebasdep"/>
                <w:i/>
                <w:iCs/>
              </w:rPr>
              <w:footnoteReference w:id="7"/>
            </w:r>
            <w:r w:rsidRPr="7165B44B">
              <w:rPr>
                <w:i/>
                <w:iCs/>
              </w:rPr>
              <w:t>).</w:t>
            </w:r>
          </w:p>
        </w:tc>
      </w:tr>
    </w:tbl>
    <w:p w14:paraId="40833A61" w14:textId="77777777" w:rsidR="0088193B" w:rsidRDefault="0088193B" w:rsidP="0088193B">
      <w:pPr>
        <w:pStyle w:val="Titre3"/>
      </w:pPr>
      <w:bookmarkStart w:id="52" w:name="_Toc468282679"/>
      <w:bookmarkStart w:id="53" w:name="_Toc474306133"/>
      <w:r w:rsidRPr="00743A54">
        <w:t xml:space="preserve">Mesures additionnelles pour les utilisateurs </w:t>
      </w:r>
      <w:r w:rsidRPr="0088193B">
        <w:t>amateurs</w:t>
      </w:r>
      <w:bookmarkEnd w:id="52"/>
      <w:bookmarkEnd w:id="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171B49" w:rsidRPr="00980383" w14:paraId="62A12E0A" w14:textId="77777777" w:rsidTr="7165B44B">
        <w:trPr>
          <w:cantSplit/>
          <w:tblHeader/>
          <w:jc w:val="center"/>
        </w:trPr>
        <w:tc>
          <w:tcPr>
            <w:tcW w:w="907" w:type="dxa"/>
            <w:tcBorders>
              <w:top w:val="nil"/>
              <w:left w:val="nil"/>
              <w:bottom w:val="nil"/>
              <w:right w:val="nil"/>
            </w:tcBorders>
            <w:shd w:val="clear" w:color="auto" w:fill="D1E8FF"/>
          </w:tcPr>
          <w:p w14:paraId="4A5531E1" w14:textId="77777777" w:rsidR="00171B49" w:rsidRPr="00171B49" w:rsidRDefault="7165B44B" w:rsidP="00D80A69">
            <w:pPr>
              <w:spacing w:after="0"/>
            </w:pPr>
            <w:r>
              <w:t>Réf.</w:t>
            </w:r>
          </w:p>
        </w:tc>
        <w:tc>
          <w:tcPr>
            <w:tcW w:w="4649" w:type="dxa"/>
            <w:tcBorders>
              <w:top w:val="nil"/>
              <w:left w:val="nil"/>
              <w:bottom w:val="nil"/>
              <w:right w:val="nil"/>
            </w:tcBorders>
            <w:shd w:val="clear" w:color="auto" w:fill="D1E8FF"/>
          </w:tcPr>
          <w:p w14:paraId="41676805" w14:textId="77777777" w:rsidR="00171B49" w:rsidRPr="00171B49" w:rsidRDefault="7165B44B" w:rsidP="00D80A69">
            <w:pPr>
              <w:spacing w:after="0"/>
            </w:pPr>
            <w:r>
              <w:t>Objectif</w:t>
            </w:r>
          </w:p>
        </w:tc>
        <w:tc>
          <w:tcPr>
            <w:tcW w:w="5103" w:type="dxa"/>
            <w:tcBorders>
              <w:top w:val="nil"/>
              <w:left w:val="nil"/>
              <w:bottom w:val="nil"/>
              <w:right w:val="nil"/>
            </w:tcBorders>
            <w:shd w:val="clear" w:color="auto" w:fill="D1E8FF"/>
          </w:tcPr>
          <w:p w14:paraId="370E5525" w14:textId="77777777" w:rsidR="00171B49"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3BE5314D" w14:textId="77777777" w:rsidR="00171B49" w:rsidRDefault="7165B44B" w:rsidP="7165B44B">
            <w:pPr>
              <w:spacing w:after="0"/>
              <w:rPr>
                <w:lang w:val="en-US"/>
              </w:rPr>
            </w:pPr>
            <w:r w:rsidRPr="7165B44B">
              <w:rPr>
                <w:lang w:val="en-US"/>
              </w:rPr>
              <w:t>FCS</w:t>
            </w:r>
          </w:p>
        </w:tc>
      </w:tr>
      <w:tr w:rsidR="00171B49" w:rsidRPr="0009582C" w14:paraId="0DF56051" w14:textId="77777777" w:rsidTr="7165B44B">
        <w:trPr>
          <w:cantSplit/>
          <w:jc w:val="center"/>
        </w:trPr>
        <w:tc>
          <w:tcPr>
            <w:tcW w:w="907" w:type="dxa"/>
            <w:vMerge w:val="restart"/>
            <w:tcBorders>
              <w:top w:val="nil"/>
              <w:left w:val="nil"/>
              <w:bottom w:val="nil"/>
              <w:right w:val="nil"/>
            </w:tcBorders>
          </w:tcPr>
          <w:p w14:paraId="5C701205" w14:textId="77777777" w:rsidR="00171B49" w:rsidRDefault="7165B44B" w:rsidP="7165B44B">
            <w:pPr>
              <w:spacing w:after="0"/>
              <w:rPr>
                <w:lang w:val="en-GB"/>
              </w:rPr>
            </w:pPr>
            <w:r w:rsidRPr="7165B44B">
              <w:rPr>
                <w:lang w:val="en-GB"/>
              </w:rPr>
              <w:t>Fed.</w:t>
            </w:r>
          </w:p>
          <w:p w14:paraId="5270223B" w14:textId="77777777" w:rsidR="00171B49" w:rsidRDefault="7165B44B" w:rsidP="7165B44B">
            <w:pPr>
              <w:spacing w:after="0"/>
              <w:rPr>
                <w:lang w:val="en-GB"/>
              </w:rPr>
            </w:pPr>
            <w:r w:rsidRPr="7165B44B">
              <w:rPr>
                <w:lang w:val="en-GB"/>
              </w:rPr>
              <w:t>2.8.2</w:t>
            </w:r>
          </w:p>
          <w:p w14:paraId="32DE1829" w14:textId="77777777" w:rsidR="00171B49" w:rsidRPr="00171B49" w:rsidRDefault="00812C03" w:rsidP="00D80A69">
            <w:pPr>
              <w:spacing w:after="0"/>
              <w:rPr>
                <w:lang w:val="en-US"/>
              </w:rPr>
            </w:pPr>
            <w:hyperlink w:anchor="avis_1" w:history="1">
              <w:r w:rsidR="00171B49" w:rsidRPr="00171B49">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D51B7DC" w14:textId="77777777" w:rsidR="00171B49" w:rsidRPr="009821F0" w:rsidRDefault="7165B44B" w:rsidP="00D80A69">
            <w:pPr>
              <w:spacing w:after="0"/>
            </w:pPr>
            <w:r>
              <w:t>Diminution des risques pour les amateurs.</w:t>
            </w:r>
          </w:p>
        </w:tc>
        <w:tc>
          <w:tcPr>
            <w:tcW w:w="5103" w:type="dxa"/>
            <w:tcBorders>
              <w:top w:val="nil"/>
              <w:left w:val="dotted" w:sz="4" w:space="0" w:color="auto"/>
              <w:bottom w:val="nil"/>
              <w:right w:val="dotted" w:sz="4" w:space="0" w:color="auto"/>
            </w:tcBorders>
          </w:tcPr>
          <w:p w14:paraId="13073A08" w14:textId="77777777" w:rsidR="00171B49" w:rsidRPr="009821F0" w:rsidRDefault="7165B44B" w:rsidP="00D80A69">
            <w:pPr>
              <w:spacing w:after="0"/>
            </w:pPr>
            <w:r>
              <w:t>Élaboration et mise en place de mesures supplémentaires pour les amateurs en concertation avec les parties prenantes.</w:t>
            </w:r>
          </w:p>
        </w:tc>
        <w:tc>
          <w:tcPr>
            <w:tcW w:w="4649" w:type="dxa"/>
            <w:tcBorders>
              <w:top w:val="nil"/>
              <w:left w:val="dotted" w:sz="4" w:space="0" w:color="auto"/>
              <w:bottom w:val="nil"/>
              <w:right w:val="nil"/>
            </w:tcBorders>
          </w:tcPr>
          <w:p w14:paraId="174A06D9" w14:textId="77777777" w:rsidR="00171B49" w:rsidRPr="009821F0" w:rsidRDefault="7165B44B" w:rsidP="00D80A69">
            <w:pPr>
              <w:spacing w:after="0"/>
            </w:pPr>
            <w:r>
              <w:t>Mise en œuvre de ces mesures.</w:t>
            </w:r>
          </w:p>
        </w:tc>
      </w:tr>
      <w:tr w:rsidR="00171B49" w:rsidRPr="009821F0" w14:paraId="5329E2EC" w14:textId="77777777" w:rsidTr="7165B44B">
        <w:trPr>
          <w:cantSplit/>
          <w:jc w:val="center"/>
        </w:trPr>
        <w:tc>
          <w:tcPr>
            <w:tcW w:w="907" w:type="dxa"/>
            <w:vMerge/>
            <w:tcBorders>
              <w:left w:val="nil"/>
              <w:bottom w:val="nil"/>
              <w:right w:val="nil"/>
            </w:tcBorders>
          </w:tcPr>
          <w:p w14:paraId="197CC0B8" w14:textId="77777777" w:rsidR="00171B49" w:rsidRPr="009821F0" w:rsidRDefault="00171B49" w:rsidP="00D80A69">
            <w:pPr>
              <w:spacing w:after="0"/>
            </w:pPr>
          </w:p>
        </w:tc>
        <w:tc>
          <w:tcPr>
            <w:tcW w:w="4649" w:type="dxa"/>
            <w:gridSpan w:val="3"/>
            <w:tcBorders>
              <w:top w:val="nil"/>
              <w:left w:val="nil"/>
              <w:bottom w:val="nil"/>
              <w:right w:val="nil"/>
            </w:tcBorders>
          </w:tcPr>
          <w:p w14:paraId="61FA1CA5" w14:textId="2DC31169" w:rsidR="00171B49" w:rsidRPr="00E33373" w:rsidRDefault="7165B44B" w:rsidP="7165B44B">
            <w:pPr>
              <w:spacing w:after="0"/>
              <w:rPr>
                <w:i/>
                <w:iCs/>
              </w:rPr>
            </w:pPr>
            <w:r w:rsidRPr="7165B44B">
              <w:rPr>
                <w:i/>
                <w:iCs/>
              </w:rPr>
              <w:t xml:space="preserve">Les propositions émanant d’une étude de faisabilité lors du programme précédent sont élaborées et mises en œuvre en collaboration avec les parties prenantes. </w:t>
            </w:r>
            <w:r w:rsidRPr="7165B44B">
              <w:rPr>
                <w:i/>
                <w:iCs/>
                <w:lang w:val="en-GB"/>
              </w:rPr>
              <w:t>(</w:t>
            </w:r>
            <w:hyperlink r:id="rId47">
              <w:r w:rsidRPr="7165B44B">
                <w:rPr>
                  <w:rStyle w:val="Lienhypertexte"/>
                  <w:i/>
                  <w:iCs/>
                  <w:lang w:val="en-GB"/>
                </w:rPr>
                <w:t>Plus d’infos</w:t>
              </w:r>
            </w:hyperlink>
            <w:r w:rsidRPr="7165B44B">
              <w:rPr>
                <w:i/>
                <w:iCs/>
                <w:lang w:val="en-GB"/>
              </w:rPr>
              <w:t>)</w:t>
            </w:r>
          </w:p>
        </w:tc>
      </w:tr>
    </w:tbl>
    <w:p w14:paraId="056360C7" w14:textId="0E7EF00F" w:rsidR="0088193B" w:rsidRDefault="0088193B" w:rsidP="0088193B">
      <w:pPr>
        <w:pStyle w:val="Titre3"/>
      </w:pPr>
      <w:bookmarkStart w:id="54" w:name="_Toc468282680"/>
      <w:bookmarkStart w:id="55" w:name="_Toc474306134"/>
      <w:r w:rsidRPr="00743A54">
        <w:t xml:space="preserve">Mesures d’atténuation des risques </w:t>
      </w:r>
      <w:r w:rsidR="00650BE8">
        <w:t xml:space="preserve">relatives aux </w:t>
      </w:r>
      <w:r w:rsidR="001410A8">
        <w:t>locaux</w:t>
      </w:r>
      <w:r w:rsidRPr="00743A54">
        <w:t xml:space="preserve"> de </w:t>
      </w:r>
      <w:r w:rsidRPr="0088193B">
        <w:t>stockage</w:t>
      </w:r>
      <w:r w:rsidRPr="00743A54">
        <w:t xml:space="preserve"> utilisées par des professionnels</w:t>
      </w:r>
      <w:bookmarkEnd w:id="54"/>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690DB5" w14:paraId="2F52A0D8" w14:textId="77777777" w:rsidTr="7165B44B">
        <w:trPr>
          <w:cantSplit/>
          <w:tblHeader/>
          <w:jc w:val="center"/>
        </w:trPr>
        <w:tc>
          <w:tcPr>
            <w:tcW w:w="913" w:type="dxa"/>
            <w:tcBorders>
              <w:top w:val="nil"/>
              <w:left w:val="nil"/>
              <w:bottom w:val="nil"/>
              <w:right w:val="nil"/>
            </w:tcBorders>
            <w:shd w:val="clear" w:color="auto" w:fill="D1E8FF"/>
          </w:tcPr>
          <w:p w14:paraId="55EAF5CB" w14:textId="77777777" w:rsidR="00690DB5" w:rsidRPr="00500DA7" w:rsidRDefault="7165B44B" w:rsidP="00D80A69">
            <w:pPr>
              <w:spacing w:after="0"/>
            </w:pPr>
            <w:r>
              <w:t>Réf.</w:t>
            </w:r>
          </w:p>
        </w:tc>
        <w:tc>
          <w:tcPr>
            <w:tcW w:w="4676" w:type="dxa"/>
            <w:tcBorders>
              <w:top w:val="nil"/>
              <w:left w:val="nil"/>
              <w:bottom w:val="nil"/>
              <w:right w:val="nil"/>
            </w:tcBorders>
            <w:shd w:val="clear" w:color="auto" w:fill="D1E8FF"/>
          </w:tcPr>
          <w:p w14:paraId="31E459EB" w14:textId="77777777" w:rsidR="00690DB5" w:rsidRPr="00500DA7" w:rsidRDefault="7165B44B" w:rsidP="00D80A69">
            <w:pPr>
              <w:spacing w:after="0"/>
            </w:pPr>
            <w:r>
              <w:t>Objectif</w:t>
            </w:r>
          </w:p>
        </w:tc>
        <w:tc>
          <w:tcPr>
            <w:tcW w:w="5133" w:type="dxa"/>
            <w:tcBorders>
              <w:top w:val="nil"/>
              <w:left w:val="nil"/>
              <w:bottom w:val="nil"/>
              <w:right w:val="nil"/>
            </w:tcBorders>
            <w:shd w:val="clear" w:color="auto" w:fill="D1E8FF"/>
          </w:tcPr>
          <w:p w14:paraId="205A58CD" w14:textId="77777777" w:rsidR="00690DB5"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450D6E70" w14:textId="77777777" w:rsidR="00690DB5" w:rsidRDefault="7165B44B" w:rsidP="7165B44B">
            <w:pPr>
              <w:spacing w:after="0"/>
              <w:rPr>
                <w:lang w:val="en-US"/>
              </w:rPr>
            </w:pPr>
            <w:r w:rsidRPr="7165B44B">
              <w:rPr>
                <w:lang w:val="en-US"/>
              </w:rPr>
              <w:t>FCS</w:t>
            </w:r>
          </w:p>
        </w:tc>
      </w:tr>
      <w:tr w:rsidR="00FA30AB" w:rsidRPr="0057766F" w14:paraId="38C28C0A" w14:textId="77777777" w:rsidTr="7165B44B">
        <w:trPr>
          <w:cantSplit/>
          <w:jc w:val="center"/>
        </w:trPr>
        <w:tc>
          <w:tcPr>
            <w:tcW w:w="913" w:type="dxa"/>
            <w:vMerge w:val="restart"/>
            <w:tcBorders>
              <w:top w:val="nil"/>
              <w:left w:val="nil"/>
              <w:right w:val="nil"/>
            </w:tcBorders>
          </w:tcPr>
          <w:p w14:paraId="6EE19B71" w14:textId="77777777" w:rsidR="00FA30AB" w:rsidRDefault="7165B44B" w:rsidP="7165B44B">
            <w:pPr>
              <w:spacing w:after="0"/>
              <w:rPr>
                <w:lang w:val="en-GB"/>
              </w:rPr>
            </w:pPr>
            <w:r w:rsidRPr="7165B44B">
              <w:rPr>
                <w:lang w:val="en-GB"/>
              </w:rPr>
              <w:t>Fed.</w:t>
            </w:r>
          </w:p>
          <w:p w14:paraId="60151E2F" w14:textId="77777777" w:rsidR="00FA30AB" w:rsidRDefault="7165B44B" w:rsidP="7165B44B">
            <w:pPr>
              <w:spacing w:after="0"/>
              <w:rPr>
                <w:lang w:val="en-GB"/>
              </w:rPr>
            </w:pPr>
            <w:r w:rsidRPr="7165B44B">
              <w:rPr>
                <w:lang w:val="en-GB"/>
              </w:rPr>
              <w:t>2.8.3</w:t>
            </w:r>
          </w:p>
          <w:p w14:paraId="655BD9A2" w14:textId="68961860" w:rsidR="00FA30AB" w:rsidRDefault="00812C03" w:rsidP="00D80A69">
            <w:pPr>
              <w:spacing w:after="0"/>
              <w:rPr>
                <w:lang w:val="en-GB"/>
              </w:rPr>
            </w:pPr>
            <w:hyperlink w:anchor="avis_1" w:history="1">
              <w:r w:rsidR="00FA30AB" w:rsidRPr="00690DB5">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FB90009" w14:textId="112AD323" w:rsidR="00FA30AB" w:rsidRPr="00643DD6" w:rsidRDefault="7165B44B" w:rsidP="00D80A69">
            <w:pPr>
              <w:spacing w:after="0"/>
            </w:pPr>
            <w:r>
              <w:t>Sécurité des lieux de stockage de PPP à usage professionnel.</w:t>
            </w:r>
          </w:p>
        </w:tc>
        <w:tc>
          <w:tcPr>
            <w:tcW w:w="5133" w:type="dxa"/>
            <w:tcBorders>
              <w:top w:val="nil"/>
              <w:left w:val="dotted" w:sz="4" w:space="0" w:color="auto"/>
              <w:bottom w:val="nil"/>
              <w:right w:val="dotted" w:sz="4" w:space="0" w:color="auto"/>
            </w:tcBorders>
          </w:tcPr>
          <w:p w14:paraId="47430720" w14:textId="155E621A" w:rsidR="00FA30AB" w:rsidRDefault="7165B44B" w:rsidP="00D80A69">
            <w:pPr>
              <w:spacing w:after="0"/>
            </w:pPr>
            <w:r>
              <w:t>Mise en place de mesures par des contrôles et interactions avec les professionnels.</w:t>
            </w:r>
          </w:p>
        </w:tc>
        <w:tc>
          <w:tcPr>
            <w:tcW w:w="4676" w:type="dxa"/>
            <w:tcBorders>
              <w:top w:val="nil"/>
              <w:left w:val="dotted" w:sz="4" w:space="0" w:color="auto"/>
              <w:bottom w:val="nil"/>
              <w:right w:val="nil"/>
            </w:tcBorders>
          </w:tcPr>
          <w:p w14:paraId="1416777E" w14:textId="77777777" w:rsidR="00FA30AB" w:rsidRDefault="7165B44B" w:rsidP="7165B44B">
            <w:pPr>
              <w:spacing w:after="0"/>
              <w:rPr>
                <w:noProof/>
                <w:lang w:eastAsia="fr-BE"/>
              </w:rPr>
            </w:pPr>
            <w:r>
              <w:t>Mise en conformité avec les principaux critères de sécurité. Des contrôles sont effectués selon le programme de contrôle des services d’inspection.</w:t>
            </w:r>
          </w:p>
          <w:p w14:paraId="717536C1" w14:textId="3CF2D545" w:rsidR="00FA30AB" w:rsidRDefault="00FA30AB" w:rsidP="00D80A69">
            <w:pPr>
              <w:spacing w:after="0"/>
            </w:pPr>
            <w:r>
              <w:rPr>
                <w:noProof/>
                <w:lang w:eastAsia="fr-BE"/>
              </w:rPr>
              <w:t>Les résultats de ces contrôles sont évalués.</w:t>
            </w:r>
          </w:p>
        </w:tc>
      </w:tr>
      <w:tr w:rsidR="00FA30AB" w:rsidRPr="0057766F" w14:paraId="57F47891" w14:textId="77777777" w:rsidTr="7165B44B">
        <w:trPr>
          <w:cantSplit/>
          <w:jc w:val="center"/>
        </w:trPr>
        <w:tc>
          <w:tcPr>
            <w:tcW w:w="913" w:type="dxa"/>
            <w:vMerge/>
            <w:tcBorders>
              <w:left w:val="nil"/>
              <w:right w:val="nil"/>
            </w:tcBorders>
          </w:tcPr>
          <w:p w14:paraId="15017AC6" w14:textId="5B3741F8" w:rsidR="00FA30AB" w:rsidRPr="00FA30AB" w:rsidRDefault="00FA30AB" w:rsidP="00D80A69">
            <w:pPr>
              <w:spacing w:after="0"/>
            </w:pPr>
          </w:p>
        </w:tc>
        <w:tc>
          <w:tcPr>
            <w:tcW w:w="14485" w:type="dxa"/>
            <w:gridSpan w:val="3"/>
            <w:tcBorders>
              <w:top w:val="nil"/>
              <w:left w:val="nil"/>
              <w:bottom w:val="nil"/>
              <w:right w:val="nil"/>
            </w:tcBorders>
          </w:tcPr>
          <w:p w14:paraId="2BFE5AF7" w14:textId="5B5A3D2F" w:rsidR="00FA30AB" w:rsidRDefault="7165B44B" w:rsidP="00D80A69">
            <w:pPr>
              <w:spacing w:after="0"/>
            </w:pPr>
            <w:r w:rsidRPr="7165B44B">
              <w:rPr>
                <w:i/>
                <w:iCs/>
              </w:rPr>
              <w:t>Les mesures d’atténuation de risques sont définies dans la législation. Cette action a pour objectif de maintenir la conformité des locaux de stockage des PPP avec les principaux critères de sécurité stipulés dans la législation. Une réunion avec les représentants des professionnels est organisée régulièrement afin de discuter des résultats des contrôles et d’améliorer la situation, si besoin.</w:t>
            </w:r>
          </w:p>
        </w:tc>
      </w:tr>
      <w:tr w:rsidR="00FA30AB" w:rsidRPr="0057766F" w14:paraId="262F251A" w14:textId="77777777" w:rsidTr="7165B44B">
        <w:trPr>
          <w:cantSplit/>
          <w:jc w:val="center"/>
        </w:trPr>
        <w:tc>
          <w:tcPr>
            <w:tcW w:w="913" w:type="dxa"/>
            <w:vMerge/>
            <w:tcBorders>
              <w:left w:val="nil"/>
              <w:bottom w:val="nil"/>
              <w:right w:val="nil"/>
            </w:tcBorders>
          </w:tcPr>
          <w:p w14:paraId="0BEE7D19" w14:textId="04970584" w:rsidR="00FA30AB" w:rsidRPr="00FA30AB" w:rsidRDefault="00FA30AB" w:rsidP="00D80A69">
            <w:pPr>
              <w:spacing w:after="0"/>
            </w:pPr>
          </w:p>
        </w:tc>
        <w:tc>
          <w:tcPr>
            <w:tcW w:w="14485" w:type="dxa"/>
            <w:gridSpan w:val="3"/>
            <w:tcBorders>
              <w:top w:val="nil"/>
              <w:left w:val="nil"/>
              <w:bottom w:val="nil"/>
              <w:right w:val="nil"/>
            </w:tcBorders>
          </w:tcPr>
          <w:p w14:paraId="70C73AFE" w14:textId="77777777" w:rsidR="00FA30AB" w:rsidRDefault="00FA30AB" w:rsidP="00D80A69">
            <w:pPr>
              <w:spacing w:after="0"/>
            </w:pPr>
          </w:p>
        </w:tc>
      </w:tr>
      <w:tr w:rsidR="00FA30AB" w:rsidRPr="0057766F" w14:paraId="434E12AF" w14:textId="77777777" w:rsidTr="7165B44B">
        <w:trPr>
          <w:cantSplit/>
          <w:jc w:val="center"/>
        </w:trPr>
        <w:tc>
          <w:tcPr>
            <w:tcW w:w="913" w:type="dxa"/>
            <w:vMerge w:val="restart"/>
            <w:tcBorders>
              <w:top w:val="nil"/>
              <w:left w:val="nil"/>
              <w:right w:val="nil"/>
            </w:tcBorders>
          </w:tcPr>
          <w:p w14:paraId="160CCAD1" w14:textId="525427DF" w:rsidR="00FA30AB" w:rsidRDefault="7165B44B" w:rsidP="00D80A69">
            <w:pPr>
              <w:keepNext/>
              <w:keepLines/>
              <w:spacing w:after="0"/>
            </w:pPr>
            <w:r>
              <w:t>RBC</w:t>
            </w:r>
          </w:p>
          <w:p w14:paraId="03CD7E09" w14:textId="77777777" w:rsidR="00FA30AB" w:rsidRDefault="7165B44B" w:rsidP="00D80A69">
            <w:pPr>
              <w:keepNext/>
              <w:keepLines/>
              <w:spacing w:after="0"/>
            </w:pPr>
            <w:r>
              <w:t>2.8.1</w:t>
            </w:r>
          </w:p>
          <w:p w14:paraId="1780814A" w14:textId="6DE57596" w:rsidR="00FA30AB" w:rsidRPr="00FA30AB" w:rsidRDefault="00812C03" w:rsidP="00D80A69">
            <w:pPr>
              <w:spacing w:after="0"/>
            </w:pPr>
            <w:hyperlink w:anchor="avis_1" w:history="1">
              <w:r w:rsidR="00FA30AB" w:rsidRPr="00690DB5">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7ECB9F1" w14:textId="33CE8496" w:rsidR="00FA30AB" w:rsidRPr="00643DD6" w:rsidRDefault="7165B44B" w:rsidP="00D80A69">
            <w:pPr>
              <w:spacing w:after="0"/>
            </w:pPr>
            <w:r>
              <w:t>Réduire les risques liés au stockage de pesticides professionnels.</w:t>
            </w:r>
          </w:p>
        </w:tc>
        <w:tc>
          <w:tcPr>
            <w:tcW w:w="5133" w:type="dxa"/>
            <w:tcBorders>
              <w:top w:val="nil"/>
              <w:left w:val="dotted" w:sz="4" w:space="0" w:color="auto"/>
              <w:bottom w:val="nil"/>
              <w:right w:val="dotted" w:sz="4" w:space="0" w:color="auto"/>
            </w:tcBorders>
          </w:tcPr>
          <w:p w14:paraId="0FA62606" w14:textId="764EFCAC" w:rsidR="00FA30AB" w:rsidRDefault="7165B44B" w:rsidP="00D80A69">
            <w:pPr>
              <w:spacing w:after="0"/>
            </w:pPr>
            <w:r>
              <w:t>Contrôler la conformité des locaux de stockage.</w:t>
            </w:r>
          </w:p>
        </w:tc>
        <w:tc>
          <w:tcPr>
            <w:tcW w:w="4676" w:type="dxa"/>
            <w:tcBorders>
              <w:top w:val="nil"/>
              <w:left w:val="dotted" w:sz="4" w:space="0" w:color="auto"/>
              <w:bottom w:val="nil"/>
              <w:right w:val="nil"/>
            </w:tcBorders>
          </w:tcPr>
          <w:p w14:paraId="5C8C2E41" w14:textId="77777777" w:rsidR="00FA30AB" w:rsidRDefault="7165B44B" w:rsidP="00D80A69">
            <w:pPr>
              <w:spacing w:after="0"/>
            </w:pPr>
            <w:r>
              <w:t>Information suffisante des utilisateurs professionnels ;</w:t>
            </w:r>
          </w:p>
          <w:p w14:paraId="740D74FD" w14:textId="08D7686E" w:rsidR="00FA30AB" w:rsidRDefault="7165B44B" w:rsidP="00D80A69">
            <w:pPr>
              <w:spacing w:after="0"/>
            </w:pPr>
            <w:r>
              <w:t>Organisation de contrôles réguliers.</w:t>
            </w:r>
          </w:p>
        </w:tc>
      </w:tr>
      <w:tr w:rsidR="00FA30AB" w:rsidRPr="0057766F" w14:paraId="13DB643E" w14:textId="77777777" w:rsidTr="7165B44B">
        <w:trPr>
          <w:cantSplit/>
          <w:jc w:val="center"/>
        </w:trPr>
        <w:tc>
          <w:tcPr>
            <w:tcW w:w="913" w:type="dxa"/>
            <w:vMerge/>
            <w:tcBorders>
              <w:left w:val="nil"/>
              <w:right w:val="nil"/>
            </w:tcBorders>
          </w:tcPr>
          <w:p w14:paraId="60A68E97" w14:textId="6B31AF1D" w:rsidR="00FA30AB" w:rsidRPr="00FA30AB" w:rsidRDefault="00FA30AB" w:rsidP="00D80A69">
            <w:pPr>
              <w:spacing w:after="0"/>
            </w:pPr>
          </w:p>
        </w:tc>
        <w:tc>
          <w:tcPr>
            <w:tcW w:w="14485" w:type="dxa"/>
            <w:gridSpan w:val="3"/>
            <w:tcBorders>
              <w:top w:val="nil"/>
              <w:left w:val="nil"/>
              <w:bottom w:val="nil"/>
              <w:right w:val="nil"/>
            </w:tcBorders>
          </w:tcPr>
          <w:p w14:paraId="2225813A" w14:textId="72DB5A6F" w:rsidR="00FA30AB" w:rsidRPr="001F0032" w:rsidRDefault="7165B44B" w:rsidP="00D80A69">
            <w:pPr>
              <w:spacing w:after="0"/>
              <w:rPr>
                <w:rFonts w:cstheme="minorHAnsi"/>
              </w:rPr>
            </w:pPr>
            <w:r w:rsidRPr="001F0032">
              <w:rPr>
                <w:rFonts w:eastAsia="Arial" w:cstheme="minorHAnsi"/>
                <w:i/>
                <w:iCs/>
              </w:rPr>
              <w:t>Des contrôles réguliers seront organisés. Une attention particulière sera portée aux zones sensibles à risques accrus.</w:t>
            </w:r>
          </w:p>
        </w:tc>
      </w:tr>
      <w:tr w:rsidR="00FA30AB" w:rsidRPr="0057766F" w14:paraId="3D670F71" w14:textId="77777777" w:rsidTr="7165B44B">
        <w:trPr>
          <w:cantSplit/>
          <w:jc w:val="center"/>
        </w:trPr>
        <w:tc>
          <w:tcPr>
            <w:tcW w:w="913" w:type="dxa"/>
            <w:vMerge/>
            <w:tcBorders>
              <w:left w:val="nil"/>
              <w:bottom w:val="nil"/>
              <w:right w:val="nil"/>
            </w:tcBorders>
          </w:tcPr>
          <w:p w14:paraId="4B10E09E" w14:textId="65207678" w:rsidR="00FA30AB" w:rsidRPr="00FA30AB" w:rsidRDefault="00FA30AB" w:rsidP="00D80A69">
            <w:pPr>
              <w:spacing w:after="0"/>
            </w:pPr>
          </w:p>
        </w:tc>
        <w:tc>
          <w:tcPr>
            <w:tcW w:w="14485" w:type="dxa"/>
            <w:gridSpan w:val="3"/>
            <w:tcBorders>
              <w:top w:val="nil"/>
              <w:left w:val="nil"/>
              <w:bottom w:val="nil"/>
              <w:right w:val="nil"/>
            </w:tcBorders>
          </w:tcPr>
          <w:p w14:paraId="4275D487" w14:textId="77777777" w:rsidR="00FA30AB" w:rsidRDefault="00FA30AB" w:rsidP="00D80A69">
            <w:pPr>
              <w:spacing w:after="0"/>
            </w:pPr>
          </w:p>
        </w:tc>
      </w:tr>
      <w:tr w:rsidR="00FA30AB" w:rsidRPr="0057766F" w14:paraId="59C3B4FE" w14:textId="77777777" w:rsidTr="7165B44B">
        <w:trPr>
          <w:cantSplit/>
          <w:jc w:val="center"/>
        </w:trPr>
        <w:tc>
          <w:tcPr>
            <w:tcW w:w="913" w:type="dxa"/>
            <w:vMerge w:val="restart"/>
            <w:tcBorders>
              <w:top w:val="nil"/>
              <w:left w:val="nil"/>
              <w:right w:val="nil"/>
            </w:tcBorders>
          </w:tcPr>
          <w:p w14:paraId="0BAA51EB" w14:textId="3ABF3076" w:rsidR="00FA30AB" w:rsidRDefault="7165B44B" w:rsidP="00D80A69">
            <w:pPr>
              <w:keepNext/>
              <w:keepLines/>
              <w:spacing w:after="0"/>
            </w:pPr>
            <w:r>
              <w:t>RBC</w:t>
            </w:r>
          </w:p>
          <w:p w14:paraId="20154DBC" w14:textId="77777777" w:rsidR="00FA30AB" w:rsidRDefault="7165B44B" w:rsidP="00D80A69">
            <w:pPr>
              <w:keepNext/>
              <w:keepLines/>
              <w:spacing w:after="0"/>
            </w:pPr>
            <w:r>
              <w:t>2.8.2</w:t>
            </w:r>
          </w:p>
          <w:p w14:paraId="4B3A7952" w14:textId="23D19F7F" w:rsidR="00FA30AB" w:rsidRPr="00FA30AB" w:rsidRDefault="00812C03" w:rsidP="00D80A69">
            <w:pPr>
              <w:spacing w:after="0"/>
            </w:pPr>
            <w:hyperlink w:anchor="avis_1" w:history="1">
              <w:r w:rsidR="00FA30AB" w:rsidRPr="00690DB5">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4D0F1D" w14:textId="0A773DAD" w:rsidR="00FA30AB" w:rsidRPr="00643DD6" w:rsidRDefault="7165B44B" w:rsidP="00D80A69">
            <w:pPr>
              <w:spacing w:after="0"/>
            </w:pPr>
            <w:r>
              <w:t>Réduire les risques liés stockage de pesticides professionnels.</w:t>
            </w:r>
          </w:p>
        </w:tc>
        <w:tc>
          <w:tcPr>
            <w:tcW w:w="5133" w:type="dxa"/>
            <w:tcBorders>
              <w:top w:val="nil"/>
              <w:left w:val="dotted" w:sz="4" w:space="0" w:color="auto"/>
              <w:bottom w:val="nil"/>
              <w:right w:val="dotted" w:sz="4" w:space="0" w:color="auto"/>
            </w:tcBorders>
          </w:tcPr>
          <w:p w14:paraId="30499A96" w14:textId="7A12A740" w:rsidR="00FA30AB" w:rsidRDefault="7165B44B" w:rsidP="00D80A69">
            <w:pPr>
              <w:spacing w:after="0"/>
            </w:pPr>
            <w:r>
              <w:t>Communiquer adéquatement sur la gestion des locaux de stockage.</w:t>
            </w:r>
          </w:p>
        </w:tc>
        <w:tc>
          <w:tcPr>
            <w:tcW w:w="4676" w:type="dxa"/>
            <w:tcBorders>
              <w:top w:val="nil"/>
              <w:left w:val="dotted" w:sz="4" w:space="0" w:color="auto"/>
              <w:bottom w:val="nil"/>
              <w:right w:val="nil"/>
            </w:tcBorders>
          </w:tcPr>
          <w:p w14:paraId="12BC382C" w14:textId="1D68DAFB" w:rsidR="00FA30AB" w:rsidRDefault="7165B44B" w:rsidP="00D80A69">
            <w:pPr>
              <w:spacing w:after="0"/>
            </w:pPr>
            <w:r>
              <w:t>Disponibilité d’outils de communication adaptés.</w:t>
            </w:r>
          </w:p>
        </w:tc>
      </w:tr>
      <w:tr w:rsidR="00FA30AB" w:rsidRPr="0057766F" w14:paraId="0B30ACDE" w14:textId="77777777" w:rsidTr="7165B44B">
        <w:trPr>
          <w:cantSplit/>
          <w:jc w:val="center"/>
        </w:trPr>
        <w:tc>
          <w:tcPr>
            <w:tcW w:w="913" w:type="dxa"/>
            <w:vMerge/>
            <w:tcBorders>
              <w:left w:val="nil"/>
              <w:bottom w:val="nil"/>
              <w:right w:val="nil"/>
            </w:tcBorders>
          </w:tcPr>
          <w:p w14:paraId="1E4588BD" w14:textId="1F5A9DB9" w:rsidR="00FA30AB" w:rsidRPr="00FA30AB" w:rsidRDefault="00FA30AB" w:rsidP="00D80A69">
            <w:pPr>
              <w:spacing w:after="0"/>
            </w:pPr>
          </w:p>
        </w:tc>
        <w:tc>
          <w:tcPr>
            <w:tcW w:w="14485" w:type="dxa"/>
            <w:gridSpan w:val="3"/>
            <w:tcBorders>
              <w:top w:val="nil"/>
              <w:left w:val="nil"/>
              <w:bottom w:val="nil"/>
              <w:right w:val="nil"/>
            </w:tcBorders>
          </w:tcPr>
          <w:p w14:paraId="6FC8F374" w14:textId="4A4AF464" w:rsidR="00FA30AB" w:rsidRDefault="7165B44B" w:rsidP="00D80A69">
            <w:pPr>
              <w:spacing w:after="0"/>
            </w:pPr>
            <w:r w:rsidRPr="7165B44B">
              <w:rPr>
                <w:i/>
                <w:iCs/>
              </w:rPr>
              <w:t>Une communication sera mise en place de manière à sensibiliser les professionnels à la bonne gestion d’un local de stockage de PPP et, s’il y échet, de biocides professionnels.</w:t>
            </w:r>
          </w:p>
        </w:tc>
      </w:tr>
    </w:tbl>
    <w:p w14:paraId="508454FC" w14:textId="77777777" w:rsidR="0088193B" w:rsidRPr="00743A54" w:rsidRDefault="0088193B" w:rsidP="0088193B">
      <w:pPr>
        <w:pStyle w:val="Titre2"/>
      </w:pPr>
      <w:bookmarkStart w:id="56" w:name="_Toc468282681"/>
      <w:bookmarkStart w:id="57" w:name="_Toc474306135"/>
      <w:r w:rsidRPr="004A196C">
        <w:t>Lutte</w:t>
      </w:r>
      <w:r w:rsidRPr="00743A54">
        <w:t xml:space="preserve"> intégrée contre les ennemis des cultures (IPM – </w:t>
      </w:r>
      <w:r w:rsidRPr="0088193B">
        <w:t>Integrated</w:t>
      </w:r>
      <w:r w:rsidRPr="00743A54">
        <w:t xml:space="preserve"> Pest Management)</w:t>
      </w:r>
      <w:bookmarkEnd w:id="56"/>
      <w:bookmarkEnd w:id="57"/>
    </w:p>
    <w:p w14:paraId="7FBD2534" w14:textId="77777777" w:rsidR="0088193B" w:rsidRDefault="0088193B" w:rsidP="0088193B">
      <w:pPr>
        <w:pStyle w:val="Titre3"/>
      </w:pPr>
      <w:bookmarkStart w:id="58" w:name="_Toc468282682"/>
      <w:bookmarkStart w:id="59" w:name="_Toc474306136"/>
      <w:r w:rsidRPr="0088193B">
        <w:t>Favoriser</w:t>
      </w:r>
      <w:r w:rsidRPr="00743A54">
        <w:t xml:space="preserve"> les systèmes à faible apport comme la lutte intégrée contre les ennemis des cultures et l’agriculture biologique</w:t>
      </w:r>
      <w:bookmarkEnd w:id="58"/>
      <w:bookmarkEnd w:id="59"/>
    </w:p>
    <w:tbl>
      <w:tblPr>
        <w:tblW w:w="5000" w:type="pct"/>
        <w:jc w:val="center"/>
        <w:tblLayout w:type="fixed"/>
        <w:tblLook w:val="04A0" w:firstRow="1" w:lastRow="0" w:firstColumn="1" w:lastColumn="0" w:noHBand="0" w:noVBand="1"/>
      </w:tblPr>
      <w:tblGrid>
        <w:gridCol w:w="913"/>
        <w:gridCol w:w="4676"/>
        <w:gridCol w:w="5133"/>
        <w:gridCol w:w="4676"/>
      </w:tblGrid>
      <w:tr w:rsidR="001E5DC0" w14:paraId="124FA439" w14:textId="77777777" w:rsidTr="7165B44B">
        <w:trPr>
          <w:cantSplit/>
          <w:tblHeader/>
          <w:jc w:val="center"/>
        </w:trPr>
        <w:tc>
          <w:tcPr>
            <w:tcW w:w="913" w:type="dxa"/>
            <w:shd w:val="clear" w:color="auto" w:fill="D1E8FF"/>
          </w:tcPr>
          <w:p w14:paraId="12DFF183" w14:textId="77777777" w:rsidR="001E5DC0" w:rsidRPr="00743A54" w:rsidRDefault="7165B44B" w:rsidP="00D80A69">
            <w:pPr>
              <w:spacing w:after="0"/>
            </w:pPr>
            <w:r>
              <w:t>Réf.</w:t>
            </w:r>
          </w:p>
        </w:tc>
        <w:tc>
          <w:tcPr>
            <w:tcW w:w="4676" w:type="dxa"/>
            <w:shd w:val="clear" w:color="auto" w:fill="D1E8FF"/>
          </w:tcPr>
          <w:p w14:paraId="3440E464" w14:textId="77777777" w:rsidR="001E5DC0" w:rsidRPr="00743A54" w:rsidRDefault="7165B44B" w:rsidP="00D80A69">
            <w:pPr>
              <w:spacing w:after="0"/>
            </w:pPr>
            <w:r>
              <w:t>Objectif</w:t>
            </w:r>
          </w:p>
        </w:tc>
        <w:tc>
          <w:tcPr>
            <w:tcW w:w="5133" w:type="dxa"/>
            <w:shd w:val="clear" w:color="auto" w:fill="D1E8FF"/>
          </w:tcPr>
          <w:p w14:paraId="388693D7" w14:textId="77777777" w:rsidR="001E5DC0" w:rsidRDefault="7165B44B" w:rsidP="7165B44B">
            <w:pPr>
              <w:spacing w:after="0"/>
              <w:rPr>
                <w:lang w:val="en-US"/>
              </w:rPr>
            </w:pPr>
            <w:r w:rsidRPr="7165B44B">
              <w:rPr>
                <w:lang w:val="en-US"/>
              </w:rPr>
              <w:t>Action</w:t>
            </w:r>
          </w:p>
        </w:tc>
        <w:tc>
          <w:tcPr>
            <w:tcW w:w="4676" w:type="dxa"/>
            <w:shd w:val="clear" w:color="auto" w:fill="D1E8FF"/>
          </w:tcPr>
          <w:p w14:paraId="1DE26BD6" w14:textId="77777777" w:rsidR="001E5DC0" w:rsidRDefault="7165B44B" w:rsidP="7165B44B">
            <w:pPr>
              <w:spacing w:after="0"/>
              <w:rPr>
                <w:lang w:val="en-US"/>
              </w:rPr>
            </w:pPr>
            <w:r w:rsidRPr="7165B44B">
              <w:rPr>
                <w:lang w:val="en-US"/>
              </w:rPr>
              <w:t>FCS</w:t>
            </w:r>
          </w:p>
        </w:tc>
      </w:tr>
      <w:tr w:rsidR="001E5DC0" w:rsidRPr="0009582C" w14:paraId="0225F981" w14:textId="77777777" w:rsidTr="7165B44B">
        <w:trPr>
          <w:cantSplit/>
          <w:jc w:val="center"/>
        </w:trPr>
        <w:tc>
          <w:tcPr>
            <w:tcW w:w="913" w:type="dxa"/>
            <w:vMerge w:val="restart"/>
          </w:tcPr>
          <w:p w14:paraId="145BCA05" w14:textId="77777777" w:rsidR="001E5DC0" w:rsidRDefault="7165B44B" w:rsidP="7165B44B">
            <w:pPr>
              <w:spacing w:after="0"/>
              <w:rPr>
                <w:lang w:val="en-GB"/>
              </w:rPr>
            </w:pPr>
            <w:r w:rsidRPr="7165B44B">
              <w:rPr>
                <w:lang w:val="en-GB"/>
              </w:rPr>
              <w:t>Fed.</w:t>
            </w:r>
          </w:p>
          <w:p w14:paraId="2061D4D8" w14:textId="77777777" w:rsidR="001E5DC0" w:rsidRDefault="7165B44B" w:rsidP="7165B44B">
            <w:pPr>
              <w:spacing w:after="0"/>
              <w:rPr>
                <w:lang w:val="en-GB"/>
              </w:rPr>
            </w:pPr>
            <w:r w:rsidRPr="7165B44B">
              <w:rPr>
                <w:lang w:val="en-GB"/>
              </w:rPr>
              <w:t>2.9.1</w:t>
            </w:r>
          </w:p>
          <w:p w14:paraId="642F30B1" w14:textId="77777777" w:rsidR="001E5DC0" w:rsidRPr="001E5DC0" w:rsidRDefault="00812C03" w:rsidP="00D80A69">
            <w:pPr>
              <w:spacing w:after="0"/>
            </w:pPr>
            <w:hyperlink w:anchor="avis_1" w:history="1">
              <w:r w:rsidR="001E5DC0"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16BE86C" w14:textId="77777777" w:rsidR="001E5DC0" w:rsidRPr="00570635" w:rsidRDefault="7165B44B" w:rsidP="00D80A69">
            <w:pPr>
              <w:spacing w:after="0"/>
            </w:pPr>
            <w:r>
              <w:t>Soutenir l’utilisation des biopesticides.</w:t>
            </w:r>
          </w:p>
        </w:tc>
        <w:tc>
          <w:tcPr>
            <w:tcW w:w="5133" w:type="dxa"/>
            <w:tcBorders>
              <w:left w:val="dotted" w:sz="4" w:space="0" w:color="auto"/>
              <w:right w:val="dotted" w:sz="4" w:space="0" w:color="auto"/>
            </w:tcBorders>
          </w:tcPr>
          <w:p w14:paraId="23C01CDA" w14:textId="77777777" w:rsidR="001E5DC0" w:rsidRPr="00FC013A" w:rsidRDefault="7165B44B" w:rsidP="00D80A69">
            <w:pPr>
              <w:spacing w:after="0"/>
            </w:pPr>
            <w:r>
              <w:t>Assurer un soutien administratif pour les demandeurs d’autorisation de biopesticides.</w:t>
            </w:r>
          </w:p>
        </w:tc>
        <w:tc>
          <w:tcPr>
            <w:tcW w:w="4676" w:type="dxa"/>
            <w:tcBorders>
              <w:left w:val="dotted" w:sz="4" w:space="0" w:color="auto"/>
            </w:tcBorders>
          </w:tcPr>
          <w:p w14:paraId="1C1F91B8" w14:textId="77777777" w:rsidR="001E5DC0" w:rsidRPr="006874BC" w:rsidRDefault="7165B44B" w:rsidP="00D80A69">
            <w:pPr>
              <w:spacing w:after="0"/>
            </w:pPr>
            <w:r>
              <w:t>Assurer une procédure accélérée des autorisations de biopesticides.</w:t>
            </w:r>
          </w:p>
        </w:tc>
      </w:tr>
      <w:tr w:rsidR="001E5DC0" w:rsidRPr="0009582C" w14:paraId="3BB0FBED" w14:textId="77777777" w:rsidTr="7165B44B">
        <w:trPr>
          <w:cantSplit/>
          <w:jc w:val="center"/>
        </w:trPr>
        <w:tc>
          <w:tcPr>
            <w:tcW w:w="913" w:type="dxa"/>
            <w:vMerge/>
          </w:tcPr>
          <w:p w14:paraId="05E187CC" w14:textId="77777777" w:rsidR="001E5DC0" w:rsidRPr="006874BC" w:rsidRDefault="001E5DC0" w:rsidP="00D80A69">
            <w:pPr>
              <w:spacing w:after="0"/>
            </w:pPr>
          </w:p>
        </w:tc>
        <w:tc>
          <w:tcPr>
            <w:tcW w:w="14485" w:type="dxa"/>
            <w:gridSpan w:val="3"/>
          </w:tcPr>
          <w:p w14:paraId="3823423D" w14:textId="41EF3F9F" w:rsidR="001E5DC0" w:rsidRPr="005574CE" w:rsidRDefault="7165B44B" w:rsidP="7165B44B">
            <w:pPr>
              <w:spacing w:after="0"/>
              <w:rPr>
                <w:i/>
                <w:iCs/>
              </w:rPr>
            </w:pPr>
            <w:r w:rsidRPr="7165B44B">
              <w:rPr>
                <w:i/>
                <w:iCs/>
              </w:rPr>
              <w:t xml:space="preserve">Depuis 2007, les demandes de mise sur le marché des </w:t>
            </w:r>
            <w:hyperlink r:id="rId48">
              <w:r w:rsidRPr="7165B44B">
                <w:rPr>
                  <w:rStyle w:val="Lienhypertexte"/>
                  <w:i/>
                  <w:iCs/>
                </w:rPr>
                <w:t>biopesticides</w:t>
              </w:r>
            </w:hyperlink>
            <w:r w:rsidRPr="7165B44B">
              <w:rPr>
                <w:i/>
                <w:iCs/>
              </w:rPr>
              <w:t xml:space="preserve"> sont gérées par une procédure accélérée, et les demandeurs bénéficient d’un soutien administratif supplémentaire afin d’être aiguillés au travers de la complexe procédure d’autorisation. Cette politique est maintenue pour augmenter de manière significative la mise sur le marché des biopesticides par rapport aux autres PPP.</w:t>
            </w:r>
          </w:p>
        </w:tc>
      </w:tr>
      <w:tr w:rsidR="001E5DC0" w:rsidRPr="0009582C" w14:paraId="54E7C975" w14:textId="77777777" w:rsidTr="7165B44B">
        <w:trPr>
          <w:cantSplit/>
          <w:jc w:val="center"/>
        </w:trPr>
        <w:tc>
          <w:tcPr>
            <w:tcW w:w="913" w:type="dxa"/>
            <w:vMerge/>
          </w:tcPr>
          <w:p w14:paraId="0FBD76E9" w14:textId="77777777" w:rsidR="001E5DC0" w:rsidRPr="006874BC" w:rsidRDefault="001E5DC0" w:rsidP="00D80A69">
            <w:pPr>
              <w:spacing w:after="0"/>
            </w:pPr>
          </w:p>
        </w:tc>
        <w:tc>
          <w:tcPr>
            <w:tcW w:w="14485" w:type="dxa"/>
            <w:gridSpan w:val="3"/>
          </w:tcPr>
          <w:p w14:paraId="72878AE1" w14:textId="77777777" w:rsidR="001E5DC0" w:rsidRPr="00E33373" w:rsidRDefault="001E5DC0" w:rsidP="00D80A69">
            <w:pPr>
              <w:spacing w:after="0"/>
              <w:rPr>
                <w:i/>
              </w:rPr>
            </w:pPr>
          </w:p>
        </w:tc>
      </w:tr>
      <w:tr w:rsidR="004375B9" w:rsidRPr="0024151E" w14:paraId="3F03C8CA" w14:textId="77777777" w:rsidTr="7165B44B">
        <w:trPr>
          <w:cantSplit/>
          <w:jc w:val="center"/>
        </w:trPr>
        <w:tc>
          <w:tcPr>
            <w:tcW w:w="913" w:type="dxa"/>
            <w:vMerge w:val="restart"/>
          </w:tcPr>
          <w:p w14:paraId="4B65E696" w14:textId="1F97BAC3" w:rsidR="004375B9" w:rsidRDefault="7165B44B" w:rsidP="00D80A69">
            <w:pPr>
              <w:keepNext/>
              <w:keepLines/>
              <w:spacing w:after="0"/>
            </w:pPr>
            <w:r>
              <w:t>RBC</w:t>
            </w:r>
          </w:p>
          <w:p w14:paraId="1F4BE614" w14:textId="77777777" w:rsidR="004375B9" w:rsidRDefault="7165B44B" w:rsidP="00D80A69">
            <w:pPr>
              <w:keepNext/>
              <w:keepLines/>
              <w:spacing w:after="0"/>
            </w:pPr>
            <w:r>
              <w:t>2.9.1</w:t>
            </w:r>
          </w:p>
          <w:p w14:paraId="6AD7FE54" w14:textId="6BB13C7C" w:rsidR="004375B9" w:rsidRDefault="00812C03" w:rsidP="00D80A69">
            <w:pPr>
              <w:keepNext/>
              <w:keepLines/>
              <w:spacing w:after="0"/>
            </w:pPr>
            <w:hyperlink w:anchor="avis_1" w:history="1">
              <w:r w:rsidR="004375B9"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7B44D838" w14:textId="0B84600F" w:rsidR="004375B9" w:rsidRPr="00743A54" w:rsidRDefault="7165B44B" w:rsidP="00D80A69">
            <w:pPr>
              <w:keepNext/>
              <w:keepLines/>
              <w:spacing w:after="0"/>
            </w:pPr>
            <w:r>
              <w:t>Favoriser les systèmes de production alimentaire durables.</w:t>
            </w:r>
          </w:p>
        </w:tc>
        <w:tc>
          <w:tcPr>
            <w:tcW w:w="5133" w:type="dxa"/>
            <w:tcBorders>
              <w:left w:val="dotted" w:sz="4" w:space="0" w:color="auto"/>
              <w:right w:val="dotted" w:sz="4" w:space="0" w:color="auto"/>
            </w:tcBorders>
          </w:tcPr>
          <w:p w14:paraId="1B27D85A" w14:textId="5F96D92E" w:rsidR="004375B9" w:rsidRPr="00FC013A" w:rsidRDefault="7165B44B" w:rsidP="00D80A69">
            <w:pPr>
              <w:spacing w:after="0"/>
            </w:pPr>
            <w:r>
              <w:t>Promouvoir l’agriculture biologique et la démarche agro écologique.</w:t>
            </w:r>
          </w:p>
        </w:tc>
        <w:tc>
          <w:tcPr>
            <w:tcW w:w="4676" w:type="dxa"/>
            <w:tcBorders>
              <w:left w:val="dotted" w:sz="4" w:space="0" w:color="auto"/>
            </w:tcBorders>
          </w:tcPr>
          <w:p w14:paraId="62A3BFD9" w14:textId="4D49E00D" w:rsidR="004375B9" w:rsidRPr="0024151E" w:rsidRDefault="7165B44B" w:rsidP="00D80A69">
            <w:pPr>
              <w:spacing w:after="0"/>
            </w:pPr>
            <w:r>
              <w:t>Coordination avec la stratégie Good Food ; Fonctionnement de Boeren Bruxsel Paysan.</w:t>
            </w:r>
          </w:p>
        </w:tc>
      </w:tr>
      <w:tr w:rsidR="004375B9" w:rsidRPr="0024151E" w14:paraId="52EA9648" w14:textId="77777777" w:rsidTr="7165B44B">
        <w:trPr>
          <w:cantSplit/>
          <w:jc w:val="center"/>
        </w:trPr>
        <w:tc>
          <w:tcPr>
            <w:tcW w:w="913" w:type="dxa"/>
            <w:vMerge/>
          </w:tcPr>
          <w:p w14:paraId="0AF9603C" w14:textId="3F18B65F" w:rsidR="004375B9" w:rsidRDefault="004375B9" w:rsidP="00D80A69">
            <w:pPr>
              <w:keepNext/>
              <w:keepLines/>
              <w:spacing w:after="0"/>
            </w:pPr>
          </w:p>
        </w:tc>
        <w:tc>
          <w:tcPr>
            <w:tcW w:w="14485" w:type="dxa"/>
            <w:gridSpan w:val="3"/>
          </w:tcPr>
          <w:p w14:paraId="0BCD02A1" w14:textId="2AEA6FA5" w:rsidR="004375B9" w:rsidRDefault="7165B44B" w:rsidP="00D80A69">
            <w:pPr>
              <w:keepNext/>
              <w:keepLines/>
              <w:spacing w:after="0"/>
            </w:pPr>
            <w:r w:rsidRPr="7165B44B">
              <w:rPr>
                <w:i/>
                <w:iCs/>
              </w:rPr>
              <w:t>La promotion et le développement d’une production agricole durable forment l’Axe 1 de la stratégie Good Food, visant tant la production professionnelle que l’autoproduction.</w:t>
            </w:r>
          </w:p>
        </w:tc>
      </w:tr>
      <w:tr w:rsidR="004375B9" w:rsidRPr="0024151E" w14:paraId="49DCD754" w14:textId="77777777" w:rsidTr="7165B44B">
        <w:trPr>
          <w:cantSplit/>
          <w:jc w:val="center"/>
        </w:trPr>
        <w:tc>
          <w:tcPr>
            <w:tcW w:w="913" w:type="dxa"/>
            <w:vMerge/>
          </w:tcPr>
          <w:p w14:paraId="7E5641FD" w14:textId="4AD7507E" w:rsidR="004375B9" w:rsidRDefault="004375B9" w:rsidP="00D80A69">
            <w:pPr>
              <w:keepNext/>
              <w:keepLines/>
              <w:spacing w:after="0"/>
            </w:pPr>
          </w:p>
        </w:tc>
        <w:tc>
          <w:tcPr>
            <w:tcW w:w="14485" w:type="dxa"/>
            <w:gridSpan w:val="3"/>
          </w:tcPr>
          <w:p w14:paraId="6D78AEF5" w14:textId="7579194E" w:rsidR="004375B9" w:rsidRDefault="004375B9" w:rsidP="00D80A69">
            <w:pPr>
              <w:keepNext/>
              <w:keepLines/>
              <w:spacing w:after="0"/>
            </w:pPr>
          </w:p>
        </w:tc>
      </w:tr>
      <w:tr w:rsidR="004375B9" w:rsidRPr="0024151E" w14:paraId="0A92222B" w14:textId="77777777" w:rsidTr="7165B44B">
        <w:trPr>
          <w:cantSplit/>
          <w:jc w:val="center"/>
        </w:trPr>
        <w:tc>
          <w:tcPr>
            <w:tcW w:w="913" w:type="dxa"/>
            <w:vMerge w:val="restart"/>
          </w:tcPr>
          <w:p w14:paraId="1566C62B" w14:textId="0A60DEB1" w:rsidR="004375B9" w:rsidRDefault="7165B44B" w:rsidP="00D80A69">
            <w:pPr>
              <w:widowControl w:val="0"/>
              <w:spacing w:after="0"/>
            </w:pPr>
            <w:r>
              <w:t>RBC</w:t>
            </w:r>
          </w:p>
          <w:p w14:paraId="22CD10ED" w14:textId="77777777" w:rsidR="004375B9" w:rsidRDefault="7165B44B" w:rsidP="00D80A69">
            <w:pPr>
              <w:widowControl w:val="0"/>
              <w:spacing w:after="0"/>
            </w:pPr>
            <w:r>
              <w:t>2.9.2</w:t>
            </w:r>
          </w:p>
          <w:p w14:paraId="02088B21" w14:textId="5784BCEE" w:rsidR="004375B9" w:rsidRDefault="00812C03" w:rsidP="00D80A69">
            <w:pPr>
              <w:spacing w:after="0"/>
            </w:pPr>
            <w:hyperlink w:anchor="avis_1" w:history="1">
              <w:r w:rsidR="004375B9"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1CCE12B5" w14:textId="732CA2FD" w:rsidR="004375B9" w:rsidRPr="00743A54" w:rsidRDefault="7165B44B" w:rsidP="00D80A69">
            <w:pPr>
              <w:spacing w:after="0"/>
            </w:pPr>
            <w:r>
              <w:t>Favoriser les systèmes de production alimentaire durables.</w:t>
            </w:r>
          </w:p>
        </w:tc>
        <w:tc>
          <w:tcPr>
            <w:tcW w:w="5133" w:type="dxa"/>
            <w:tcBorders>
              <w:left w:val="dotted" w:sz="4" w:space="0" w:color="auto"/>
              <w:right w:val="dotted" w:sz="4" w:space="0" w:color="auto"/>
            </w:tcBorders>
          </w:tcPr>
          <w:p w14:paraId="28B0798E" w14:textId="1390C99A" w:rsidR="004375B9" w:rsidRPr="00FC013A" w:rsidRDefault="7165B44B" w:rsidP="00D80A69">
            <w:pPr>
              <w:spacing w:after="0"/>
            </w:pPr>
            <w:r>
              <w:t>Promouvoir la « charte de jardinage écologique » pour l’autoproduction.</w:t>
            </w:r>
          </w:p>
        </w:tc>
        <w:tc>
          <w:tcPr>
            <w:tcW w:w="4676" w:type="dxa"/>
            <w:tcBorders>
              <w:left w:val="dotted" w:sz="4" w:space="0" w:color="auto"/>
            </w:tcBorders>
          </w:tcPr>
          <w:p w14:paraId="72C1E561" w14:textId="028253FE" w:rsidR="002C0E74" w:rsidRDefault="7165B44B" w:rsidP="00D80A69">
            <w:pPr>
              <w:spacing w:after="0"/>
            </w:pPr>
            <w:r>
              <w:t>Disponibilité et visibilité de la charte de jardinage écologique ;</w:t>
            </w:r>
          </w:p>
          <w:p w14:paraId="1534183A" w14:textId="008ABC74" w:rsidR="004375B9" w:rsidRDefault="7165B44B" w:rsidP="00D80A69">
            <w:pPr>
              <w:spacing w:after="0"/>
            </w:pPr>
            <w:r>
              <w:t>Coordination avec la stratégie Good Food.</w:t>
            </w:r>
          </w:p>
        </w:tc>
      </w:tr>
      <w:tr w:rsidR="004375B9" w:rsidRPr="0024151E" w14:paraId="0DB90FAF" w14:textId="77777777" w:rsidTr="7165B44B">
        <w:trPr>
          <w:cantSplit/>
          <w:jc w:val="center"/>
        </w:trPr>
        <w:tc>
          <w:tcPr>
            <w:tcW w:w="913" w:type="dxa"/>
            <w:vMerge/>
          </w:tcPr>
          <w:p w14:paraId="30FD3D7F" w14:textId="0E7151C6" w:rsidR="004375B9" w:rsidRDefault="004375B9" w:rsidP="00D80A69">
            <w:pPr>
              <w:spacing w:after="0"/>
            </w:pPr>
          </w:p>
        </w:tc>
        <w:tc>
          <w:tcPr>
            <w:tcW w:w="14485" w:type="dxa"/>
            <w:gridSpan w:val="3"/>
          </w:tcPr>
          <w:p w14:paraId="11CA01F0" w14:textId="2B6D3B98" w:rsidR="004375B9" w:rsidRPr="00557AF5" w:rsidRDefault="7165B44B" w:rsidP="00D80A69">
            <w:pPr>
              <w:spacing w:after="0"/>
              <w:rPr>
                <w:rFonts w:cstheme="minorHAnsi"/>
              </w:rPr>
            </w:pPr>
            <w:r w:rsidRPr="00557AF5">
              <w:rPr>
                <w:rFonts w:eastAsia="Arial" w:cstheme="minorHAnsi"/>
                <w:i/>
                <w:iCs/>
              </w:rPr>
              <w:t>Dans les activités d’autoproduction, aussi bien dans les potagers individuels que collectifs, la « charte de jardinage écologique » développée lors du PRRP 2013-2017 sera proposée.</w:t>
            </w:r>
          </w:p>
        </w:tc>
      </w:tr>
      <w:tr w:rsidR="004375B9" w:rsidRPr="0024151E" w14:paraId="0BD3E99C" w14:textId="77777777" w:rsidTr="7165B44B">
        <w:trPr>
          <w:cantSplit/>
          <w:jc w:val="center"/>
        </w:trPr>
        <w:tc>
          <w:tcPr>
            <w:tcW w:w="913" w:type="dxa"/>
            <w:vMerge/>
          </w:tcPr>
          <w:p w14:paraId="5A874637" w14:textId="21149A9D" w:rsidR="004375B9" w:rsidRDefault="004375B9" w:rsidP="00D80A69">
            <w:pPr>
              <w:spacing w:after="0"/>
            </w:pPr>
          </w:p>
        </w:tc>
        <w:tc>
          <w:tcPr>
            <w:tcW w:w="14485" w:type="dxa"/>
            <w:gridSpan w:val="3"/>
          </w:tcPr>
          <w:p w14:paraId="10BBB322" w14:textId="77777777" w:rsidR="004375B9" w:rsidRDefault="004375B9" w:rsidP="00D80A69">
            <w:pPr>
              <w:spacing w:after="0"/>
            </w:pPr>
          </w:p>
        </w:tc>
      </w:tr>
      <w:tr w:rsidR="004375B9" w:rsidRPr="0024151E" w14:paraId="25636679" w14:textId="77777777" w:rsidTr="7165B44B">
        <w:trPr>
          <w:cantSplit/>
          <w:jc w:val="center"/>
        </w:trPr>
        <w:tc>
          <w:tcPr>
            <w:tcW w:w="913" w:type="dxa"/>
            <w:vMerge w:val="restart"/>
          </w:tcPr>
          <w:p w14:paraId="64AC9DB1" w14:textId="27A0C44E" w:rsidR="004375B9" w:rsidRDefault="7165B44B" w:rsidP="00D80A69">
            <w:pPr>
              <w:widowControl w:val="0"/>
              <w:spacing w:after="0"/>
            </w:pPr>
            <w:r>
              <w:t>RBC</w:t>
            </w:r>
          </w:p>
          <w:p w14:paraId="4D2A86A9" w14:textId="77777777" w:rsidR="004375B9" w:rsidRDefault="7165B44B" w:rsidP="00D80A69">
            <w:pPr>
              <w:widowControl w:val="0"/>
              <w:spacing w:after="0"/>
            </w:pPr>
            <w:r>
              <w:t>2.9.3</w:t>
            </w:r>
          </w:p>
          <w:p w14:paraId="41BB90B2" w14:textId="77777777" w:rsidR="00EC213B" w:rsidRDefault="00EC213B" w:rsidP="00EC213B">
            <w:pPr>
              <w:widowControl w:val="0"/>
              <w:spacing w:after="0"/>
              <w:rPr>
                <w:b/>
                <w:noProof/>
                <w:color w:val="FF0000"/>
                <w:lang w:val="en-GB"/>
              </w:rPr>
            </w:pPr>
            <w:r>
              <w:rPr>
                <w:b/>
                <w:noProof/>
                <w:color w:val="FF0000"/>
                <w:lang w:val="en-GB"/>
              </w:rPr>
              <w:t>NEW</w:t>
            </w:r>
          </w:p>
          <w:p w14:paraId="4A1D510B" w14:textId="452D94FE" w:rsidR="004375B9" w:rsidRDefault="00812C03" w:rsidP="00D80A69">
            <w:pPr>
              <w:spacing w:after="0"/>
            </w:pPr>
            <w:hyperlink w:anchor="avis_1" w:history="1">
              <w:r w:rsidR="004375B9"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61BADF0C" w14:textId="46688214" w:rsidR="004375B9" w:rsidRPr="00743A54" w:rsidRDefault="7165B44B" w:rsidP="00D80A69">
            <w:pPr>
              <w:spacing w:after="0"/>
            </w:pPr>
            <w:r>
              <w:t>Promouvoir la gestion écologique des espaces verts et espaces publics.</w:t>
            </w:r>
          </w:p>
        </w:tc>
        <w:tc>
          <w:tcPr>
            <w:tcW w:w="5133" w:type="dxa"/>
            <w:tcBorders>
              <w:left w:val="dotted" w:sz="4" w:space="0" w:color="auto"/>
              <w:right w:val="dotted" w:sz="4" w:space="0" w:color="auto"/>
            </w:tcBorders>
          </w:tcPr>
          <w:p w14:paraId="590BB735" w14:textId="23A173EF" w:rsidR="004375B9" w:rsidRPr="00FC013A" w:rsidRDefault="7165B44B" w:rsidP="00D80A69">
            <w:pPr>
              <w:spacing w:after="0"/>
            </w:pPr>
            <w:r>
              <w:t>Diffuser le référentiel de gestion écologique et paysagère des espaces verts.</w:t>
            </w:r>
          </w:p>
        </w:tc>
        <w:tc>
          <w:tcPr>
            <w:tcW w:w="4676" w:type="dxa"/>
            <w:tcBorders>
              <w:left w:val="dotted" w:sz="4" w:space="0" w:color="auto"/>
            </w:tcBorders>
          </w:tcPr>
          <w:p w14:paraId="31806304" w14:textId="7EDC0796" w:rsidR="004375B9" w:rsidRDefault="7165B44B" w:rsidP="00D80A69">
            <w:pPr>
              <w:spacing w:after="0"/>
            </w:pPr>
            <w:r>
              <w:t>Mise en œuvre coordonnée de la mesure 10 du PRN.</w:t>
            </w:r>
          </w:p>
        </w:tc>
      </w:tr>
      <w:tr w:rsidR="004375B9" w:rsidRPr="0024151E" w14:paraId="39E573C8" w14:textId="77777777" w:rsidTr="7165B44B">
        <w:trPr>
          <w:cantSplit/>
          <w:jc w:val="center"/>
        </w:trPr>
        <w:tc>
          <w:tcPr>
            <w:tcW w:w="913" w:type="dxa"/>
            <w:vMerge/>
          </w:tcPr>
          <w:p w14:paraId="4BA867C6" w14:textId="02B2881B" w:rsidR="004375B9" w:rsidRDefault="004375B9" w:rsidP="00D80A69">
            <w:pPr>
              <w:spacing w:after="0"/>
            </w:pPr>
          </w:p>
        </w:tc>
        <w:tc>
          <w:tcPr>
            <w:tcW w:w="14485" w:type="dxa"/>
            <w:gridSpan w:val="3"/>
          </w:tcPr>
          <w:p w14:paraId="5D08E927" w14:textId="5C69F486" w:rsidR="004375B9" w:rsidRDefault="7165B44B" w:rsidP="00D80A69">
            <w:pPr>
              <w:spacing w:after="0"/>
            </w:pPr>
            <w:r w:rsidRPr="7165B44B">
              <w:rPr>
                <w:i/>
                <w:iCs/>
              </w:rPr>
              <w:t>La promotion de la gestion écologique des espaces publics et espaces verts est également l’une des priorités du PRN, qui prévoit la diffusion d’un guide de bonnes pratiques (mesure 2) et d’un référentiel de gestion écologique et paysagère des espaces verts (mesure 10).</w:t>
            </w:r>
          </w:p>
        </w:tc>
      </w:tr>
      <w:tr w:rsidR="004375B9" w:rsidRPr="0024151E" w14:paraId="519882D4" w14:textId="77777777" w:rsidTr="7165B44B">
        <w:trPr>
          <w:cantSplit/>
          <w:jc w:val="center"/>
        </w:trPr>
        <w:tc>
          <w:tcPr>
            <w:tcW w:w="913" w:type="dxa"/>
            <w:vMerge/>
          </w:tcPr>
          <w:p w14:paraId="339CA28D" w14:textId="515CDE78" w:rsidR="004375B9" w:rsidRDefault="004375B9" w:rsidP="00D80A69">
            <w:pPr>
              <w:spacing w:after="0"/>
            </w:pPr>
          </w:p>
        </w:tc>
        <w:tc>
          <w:tcPr>
            <w:tcW w:w="14485" w:type="dxa"/>
            <w:gridSpan w:val="3"/>
          </w:tcPr>
          <w:p w14:paraId="5B7C7B71" w14:textId="77777777" w:rsidR="004375B9" w:rsidRDefault="004375B9" w:rsidP="00D80A69">
            <w:pPr>
              <w:spacing w:after="0"/>
            </w:pPr>
          </w:p>
        </w:tc>
      </w:tr>
      <w:tr w:rsidR="004375B9" w:rsidRPr="0024151E" w14:paraId="222E3FFF" w14:textId="77777777" w:rsidTr="7165B44B">
        <w:trPr>
          <w:cantSplit/>
          <w:jc w:val="center"/>
        </w:trPr>
        <w:tc>
          <w:tcPr>
            <w:tcW w:w="913" w:type="dxa"/>
            <w:vMerge w:val="restart"/>
          </w:tcPr>
          <w:p w14:paraId="5ED18720" w14:textId="5AB9C903" w:rsidR="004375B9" w:rsidRDefault="7165B44B" w:rsidP="00D80A69">
            <w:pPr>
              <w:keepNext/>
              <w:keepLines/>
              <w:spacing w:after="0"/>
            </w:pPr>
            <w:r>
              <w:t>RBC</w:t>
            </w:r>
          </w:p>
          <w:p w14:paraId="2739AF1E" w14:textId="77777777" w:rsidR="004375B9" w:rsidRDefault="7165B44B" w:rsidP="00D80A69">
            <w:pPr>
              <w:keepNext/>
              <w:keepLines/>
              <w:spacing w:after="0"/>
            </w:pPr>
            <w:r>
              <w:t>2.9.4</w:t>
            </w:r>
          </w:p>
          <w:p w14:paraId="74802942" w14:textId="77777777" w:rsidR="00EC213B" w:rsidRDefault="00EC213B" w:rsidP="00EC213B">
            <w:pPr>
              <w:widowControl w:val="0"/>
              <w:spacing w:after="0"/>
              <w:rPr>
                <w:b/>
                <w:noProof/>
                <w:color w:val="FF0000"/>
                <w:lang w:val="en-GB"/>
              </w:rPr>
            </w:pPr>
            <w:r>
              <w:rPr>
                <w:b/>
                <w:noProof/>
                <w:color w:val="FF0000"/>
                <w:lang w:val="en-GB"/>
              </w:rPr>
              <w:t>NEW</w:t>
            </w:r>
          </w:p>
          <w:p w14:paraId="1FD6B7BB" w14:textId="07983BBA" w:rsidR="004375B9" w:rsidRDefault="00812C03" w:rsidP="00D80A69">
            <w:pPr>
              <w:keepNext/>
              <w:keepLines/>
              <w:spacing w:after="0"/>
            </w:pPr>
            <w:hyperlink w:anchor="avis_1" w:history="1">
              <w:r w:rsidR="004375B9"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B53487E" w14:textId="1B264680" w:rsidR="004375B9" w:rsidRPr="00743A54" w:rsidRDefault="7165B44B" w:rsidP="00D80A69">
            <w:pPr>
              <w:keepNext/>
              <w:keepLines/>
              <w:spacing w:after="0"/>
            </w:pPr>
            <w:r>
              <w:t>Promouvoir la gestion écologique des espaces verts et espaces publics.</w:t>
            </w:r>
          </w:p>
        </w:tc>
        <w:tc>
          <w:tcPr>
            <w:tcW w:w="5133" w:type="dxa"/>
            <w:tcBorders>
              <w:left w:val="dotted" w:sz="4" w:space="0" w:color="auto"/>
              <w:right w:val="dotted" w:sz="4" w:space="0" w:color="auto"/>
            </w:tcBorders>
          </w:tcPr>
          <w:p w14:paraId="1510CF29" w14:textId="395EC4DD" w:rsidR="004375B9" w:rsidRPr="00FC013A" w:rsidRDefault="7165B44B" w:rsidP="00D80A69">
            <w:pPr>
              <w:keepNext/>
              <w:keepLines/>
              <w:spacing w:after="0"/>
            </w:pPr>
            <w:r>
              <w:t>Labéliser les entreprises de parcs et jardins engagées dans la réduction des pesticides.</w:t>
            </w:r>
          </w:p>
        </w:tc>
        <w:tc>
          <w:tcPr>
            <w:tcW w:w="4676" w:type="dxa"/>
            <w:tcBorders>
              <w:left w:val="dotted" w:sz="4" w:space="0" w:color="auto"/>
            </w:tcBorders>
          </w:tcPr>
          <w:p w14:paraId="23F96A54" w14:textId="77777777" w:rsidR="004375B9" w:rsidRDefault="7165B44B" w:rsidP="00D80A69">
            <w:pPr>
              <w:keepNext/>
              <w:keepLines/>
              <w:spacing w:after="0"/>
            </w:pPr>
            <w:r>
              <w:t>Disponibilité du référentiel de gestion écologique et paysagère des espaces verts ;</w:t>
            </w:r>
          </w:p>
          <w:p w14:paraId="40E81303" w14:textId="3270D954" w:rsidR="004375B9" w:rsidRDefault="7165B44B" w:rsidP="00D80A69">
            <w:pPr>
              <w:keepNext/>
              <w:keepLines/>
              <w:spacing w:after="0"/>
            </w:pPr>
            <w:r>
              <w:t>Disponibilité du guide de bonnes pratiques.</w:t>
            </w:r>
          </w:p>
        </w:tc>
      </w:tr>
      <w:tr w:rsidR="004375B9" w:rsidRPr="0024151E" w14:paraId="43BD3C56" w14:textId="77777777" w:rsidTr="7165B44B">
        <w:trPr>
          <w:cantSplit/>
          <w:jc w:val="center"/>
        </w:trPr>
        <w:tc>
          <w:tcPr>
            <w:tcW w:w="913" w:type="dxa"/>
            <w:vMerge/>
          </w:tcPr>
          <w:p w14:paraId="0ECBEDBE" w14:textId="712121C8" w:rsidR="004375B9" w:rsidRDefault="004375B9" w:rsidP="00D80A69">
            <w:pPr>
              <w:keepNext/>
              <w:keepLines/>
              <w:spacing w:after="0"/>
            </w:pPr>
          </w:p>
        </w:tc>
        <w:tc>
          <w:tcPr>
            <w:tcW w:w="14485" w:type="dxa"/>
            <w:gridSpan w:val="3"/>
          </w:tcPr>
          <w:p w14:paraId="585804CE" w14:textId="7CB33E82" w:rsidR="004375B9" w:rsidRDefault="7165B44B" w:rsidP="00D80A69">
            <w:pPr>
              <w:keepNext/>
              <w:keepLines/>
              <w:spacing w:after="0"/>
            </w:pPr>
            <w:r w:rsidRPr="7165B44B">
              <w:rPr>
                <w:i/>
                <w:iCs/>
              </w:rPr>
              <w:t>La Région proposera une labélisation des entreprises de parcs et jardins actives sur le territoire bruxellois. Cette labélisation portera notamment sur la non-utilisation de pesticides ou le recours limité à des produits à faible impact environnemental, etc.</w:t>
            </w:r>
          </w:p>
        </w:tc>
      </w:tr>
      <w:tr w:rsidR="004375B9" w:rsidRPr="0024151E" w14:paraId="1C2F1638" w14:textId="77777777" w:rsidTr="7165B44B">
        <w:trPr>
          <w:cantSplit/>
          <w:jc w:val="center"/>
        </w:trPr>
        <w:tc>
          <w:tcPr>
            <w:tcW w:w="913" w:type="dxa"/>
            <w:vMerge/>
          </w:tcPr>
          <w:p w14:paraId="05E027E5" w14:textId="091366DD" w:rsidR="004375B9" w:rsidRDefault="004375B9" w:rsidP="00D80A69">
            <w:pPr>
              <w:keepNext/>
              <w:keepLines/>
              <w:spacing w:after="0"/>
            </w:pPr>
          </w:p>
        </w:tc>
        <w:tc>
          <w:tcPr>
            <w:tcW w:w="14485" w:type="dxa"/>
            <w:gridSpan w:val="3"/>
          </w:tcPr>
          <w:p w14:paraId="2B209634" w14:textId="2F14AC23" w:rsidR="004375B9" w:rsidRDefault="004375B9" w:rsidP="00D80A69">
            <w:pPr>
              <w:keepNext/>
              <w:keepLines/>
              <w:spacing w:after="0"/>
            </w:pPr>
          </w:p>
        </w:tc>
      </w:tr>
      <w:tr w:rsidR="001E5DC0" w:rsidRPr="0024151E" w14:paraId="42C15E64" w14:textId="77777777" w:rsidTr="7165B44B">
        <w:trPr>
          <w:cantSplit/>
          <w:jc w:val="center"/>
        </w:trPr>
        <w:tc>
          <w:tcPr>
            <w:tcW w:w="913" w:type="dxa"/>
          </w:tcPr>
          <w:p w14:paraId="5B2860BF" w14:textId="77777777" w:rsidR="001E5DC0" w:rsidRDefault="7165B44B" w:rsidP="00D80A69">
            <w:pPr>
              <w:spacing w:after="0"/>
            </w:pPr>
            <w:r>
              <w:t>Vla.</w:t>
            </w:r>
          </w:p>
          <w:p w14:paraId="37147806" w14:textId="77777777" w:rsidR="001E5DC0" w:rsidRPr="00570635" w:rsidRDefault="7165B44B" w:rsidP="00D80A69">
            <w:pPr>
              <w:spacing w:after="0"/>
            </w:pPr>
            <w:r>
              <w:t>2.9.1</w:t>
            </w:r>
          </w:p>
          <w:p w14:paraId="274D4297" w14:textId="77777777" w:rsidR="001E5DC0" w:rsidRPr="00570635" w:rsidRDefault="7165B44B" w:rsidP="7165B44B">
            <w:pPr>
              <w:spacing w:after="0"/>
              <w:rPr>
                <w:sz w:val="16"/>
                <w:szCs w:val="16"/>
              </w:rPr>
            </w:pPr>
            <w:r w:rsidRPr="7165B44B">
              <w:rPr>
                <w:sz w:val="16"/>
                <w:szCs w:val="16"/>
              </w:rPr>
              <w:t xml:space="preserve">SGBP </w:t>
            </w:r>
          </w:p>
          <w:p w14:paraId="5A006E79" w14:textId="77777777" w:rsidR="001E5DC0" w:rsidRDefault="7165B44B" w:rsidP="7165B44B">
            <w:pPr>
              <w:spacing w:after="0"/>
              <w:rPr>
                <w:lang w:val="en-US"/>
              </w:rPr>
            </w:pPr>
            <w:r w:rsidRPr="7165B44B">
              <w:rPr>
                <w:sz w:val="16"/>
                <w:szCs w:val="16"/>
              </w:rPr>
              <w:t>7B_E_002</w:t>
            </w:r>
          </w:p>
        </w:tc>
        <w:tc>
          <w:tcPr>
            <w:tcW w:w="4676" w:type="dxa"/>
            <w:tcBorders>
              <w:right w:val="dotted" w:sz="4" w:space="0" w:color="auto"/>
            </w:tcBorders>
          </w:tcPr>
          <w:p w14:paraId="5D9B0D12" w14:textId="77777777" w:rsidR="001E5DC0" w:rsidRPr="00743A54" w:rsidRDefault="001E5DC0" w:rsidP="00D80A69">
            <w:pPr>
              <w:spacing w:after="0"/>
            </w:pPr>
            <w:r w:rsidRPr="00743A54">
              <w:t>Promotion de l</w:t>
            </w:r>
            <w:r w:rsidRPr="7165B44B">
              <w:rPr>
                <w:rFonts w:ascii="Calibri" w:eastAsia="Calibri" w:hAnsi="Calibri" w:cs="Calibri"/>
                <w:cs/>
              </w:rPr>
              <w:t>’</w:t>
            </w:r>
            <w:r w:rsidRPr="00743A54">
              <w:t>agriculture biologique.</w:t>
            </w:r>
          </w:p>
        </w:tc>
        <w:tc>
          <w:tcPr>
            <w:tcW w:w="5133" w:type="dxa"/>
            <w:tcBorders>
              <w:left w:val="dotted" w:sz="4" w:space="0" w:color="auto"/>
              <w:right w:val="dotted" w:sz="4" w:space="0" w:color="auto"/>
            </w:tcBorders>
          </w:tcPr>
          <w:p w14:paraId="205141B5" w14:textId="77777777" w:rsidR="001E5DC0" w:rsidRPr="00FC013A" w:rsidRDefault="001E5DC0" w:rsidP="00D80A69">
            <w:pPr>
              <w:spacing w:after="0"/>
            </w:pPr>
            <w:r w:rsidRPr="00FC013A">
              <w:t>Aides à l</w:t>
            </w:r>
            <w:r w:rsidRPr="7165B44B">
              <w:rPr>
                <w:rFonts w:ascii="Calibri" w:eastAsia="Calibri" w:hAnsi="Calibri" w:cs="Calibri"/>
                <w:cs/>
              </w:rPr>
              <w:t>’</w:t>
            </w:r>
            <w:r w:rsidRPr="00FC013A">
              <w:t>hectare pour les agriculteurs biologiques ou les agriculteurs biologiques en reconversion</w:t>
            </w:r>
            <w:r>
              <w:t>.</w:t>
            </w:r>
          </w:p>
        </w:tc>
        <w:tc>
          <w:tcPr>
            <w:tcW w:w="4676" w:type="dxa"/>
            <w:tcBorders>
              <w:left w:val="dotted" w:sz="4" w:space="0" w:color="auto"/>
            </w:tcBorders>
          </w:tcPr>
          <w:p w14:paraId="6852923F" w14:textId="77777777" w:rsidR="001E5DC0" w:rsidRPr="0024151E" w:rsidRDefault="001E5DC0" w:rsidP="00D80A69">
            <w:pPr>
              <w:spacing w:after="0"/>
            </w:pPr>
            <w:r w:rsidRPr="0024151E">
              <w:t>Nombre d</w:t>
            </w:r>
            <w:r w:rsidRPr="7165B44B">
              <w:rPr>
                <w:rFonts w:ascii="Calibri" w:eastAsia="Calibri" w:hAnsi="Calibri" w:cs="Calibri"/>
                <w:cs/>
              </w:rPr>
              <w:t>’</w:t>
            </w:r>
            <w:r w:rsidRPr="0024151E">
              <w:t>agriculteurs biologiques.</w:t>
            </w:r>
          </w:p>
        </w:tc>
      </w:tr>
      <w:tr w:rsidR="001E5DC0" w:rsidRPr="0024151E" w14:paraId="36C206D6" w14:textId="77777777" w:rsidTr="7165B44B">
        <w:trPr>
          <w:cantSplit/>
          <w:jc w:val="center"/>
        </w:trPr>
        <w:tc>
          <w:tcPr>
            <w:tcW w:w="15398" w:type="dxa"/>
            <w:gridSpan w:val="4"/>
          </w:tcPr>
          <w:p w14:paraId="7C7F3285" w14:textId="77777777" w:rsidR="001E5DC0" w:rsidRPr="0024151E" w:rsidRDefault="001E5DC0" w:rsidP="00D80A69">
            <w:pPr>
              <w:spacing w:after="0"/>
            </w:pPr>
          </w:p>
        </w:tc>
      </w:tr>
      <w:tr w:rsidR="001E5DC0" w:rsidRPr="0024151E" w14:paraId="53148051" w14:textId="77777777" w:rsidTr="7165B44B">
        <w:trPr>
          <w:cantSplit/>
          <w:jc w:val="center"/>
        </w:trPr>
        <w:tc>
          <w:tcPr>
            <w:tcW w:w="913" w:type="dxa"/>
            <w:vMerge w:val="restart"/>
          </w:tcPr>
          <w:p w14:paraId="248DD727" w14:textId="77777777" w:rsidR="001E5DC0" w:rsidRDefault="7165B44B" w:rsidP="00D80A69">
            <w:pPr>
              <w:spacing w:after="0"/>
            </w:pPr>
            <w:r>
              <w:t>Vla.</w:t>
            </w:r>
          </w:p>
          <w:p w14:paraId="7083B421" w14:textId="77777777" w:rsidR="001E5DC0" w:rsidRPr="00570635" w:rsidRDefault="7165B44B" w:rsidP="00D80A69">
            <w:pPr>
              <w:spacing w:after="0"/>
            </w:pPr>
            <w:r>
              <w:t>2.9.2</w:t>
            </w:r>
          </w:p>
        </w:tc>
        <w:tc>
          <w:tcPr>
            <w:tcW w:w="4676" w:type="dxa"/>
            <w:tcBorders>
              <w:right w:val="dotted" w:sz="4" w:space="0" w:color="auto"/>
            </w:tcBorders>
          </w:tcPr>
          <w:p w14:paraId="07A24257" w14:textId="77777777" w:rsidR="001E5DC0" w:rsidRPr="008D3648" w:rsidRDefault="7165B44B" w:rsidP="00D80A69">
            <w:pPr>
              <w:spacing w:after="0"/>
            </w:pPr>
            <w:r>
              <w:t>Utilisation de biopesticides ou de substances de base dans l</w:t>
            </w:r>
            <w:r w:rsidRPr="7165B44B">
              <w:rPr>
                <w:rFonts w:ascii="Calibri" w:eastAsia="Calibri" w:hAnsi="Calibri" w:cs="Calibri"/>
              </w:rPr>
              <w:t>’</w:t>
            </w:r>
            <w:r>
              <w:t>agriculture.</w:t>
            </w:r>
          </w:p>
        </w:tc>
        <w:tc>
          <w:tcPr>
            <w:tcW w:w="5133" w:type="dxa"/>
            <w:tcBorders>
              <w:left w:val="dotted" w:sz="4" w:space="0" w:color="auto"/>
              <w:right w:val="dotted" w:sz="4" w:space="0" w:color="auto"/>
            </w:tcBorders>
          </w:tcPr>
          <w:p w14:paraId="76D7A9E4" w14:textId="77777777" w:rsidR="001E5DC0" w:rsidRPr="008D3648" w:rsidRDefault="7165B44B" w:rsidP="00D80A69">
            <w:pPr>
              <w:spacing w:after="0"/>
            </w:pPr>
            <w:r>
              <w:t>Sensibilisation à l</w:t>
            </w:r>
            <w:r w:rsidRPr="7165B44B">
              <w:rPr>
                <w:rFonts w:ascii="Calibri" w:eastAsia="Calibri" w:hAnsi="Calibri" w:cs="Calibri"/>
              </w:rPr>
              <w:t>’</w:t>
            </w:r>
            <w:r>
              <w:t>utilisation de biopesticides et de substances de base.</w:t>
            </w:r>
          </w:p>
          <w:p w14:paraId="4A9D8910" w14:textId="77777777" w:rsidR="001E5DC0" w:rsidRPr="008D3648" w:rsidRDefault="7165B44B" w:rsidP="00D80A69">
            <w:pPr>
              <w:spacing w:after="0"/>
            </w:pPr>
            <w:r>
              <w:t>Démonstration de biopesticides et de substances de base.</w:t>
            </w:r>
          </w:p>
        </w:tc>
        <w:tc>
          <w:tcPr>
            <w:tcW w:w="4676" w:type="dxa"/>
            <w:tcBorders>
              <w:left w:val="dotted" w:sz="4" w:space="0" w:color="auto"/>
            </w:tcBorders>
          </w:tcPr>
          <w:p w14:paraId="18A000C2" w14:textId="77777777" w:rsidR="001E5DC0" w:rsidRPr="0024151E" w:rsidRDefault="7165B44B" w:rsidP="00D80A69">
            <w:pPr>
              <w:spacing w:after="0"/>
            </w:pPr>
            <w:r>
              <w:t>Utilisation de biopesticides et de substances de base.</w:t>
            </w:r>
          </w:p>
          <w:p w14:paraId="2432FCAF" w14:textId="77777777" w:rsidR="001E5DC0" w:rsidRPr="0024151E" w:rsidRDefault="7165B44B" w:rsidP="00D80A69">
            <w:pPr>
              <w:spacing w:after="0"/>
            </w:pPr>
            <w:r>
              <w:t>Nombre de démonstrations.</w:t>
            </w:r>
          </w:p>
        </w:tc>
      </w:tr>
      <w:tr w:rsidR="001E5DC0" w:rsidRPr="0024151E" w14:paraId="15C72486" w14:textId="77777777" w:rsidTr="7165B44B">
        <w:trPr>
          <w:cantSplit/>
          <w:jc w:val="center"/>
        </w:trPr>
        <w:tc>
          <w:tcPr>
            <w:tcW w:w="913" w:type="dxa"/>
            <w:vMerge/>
          </w:tcPr>
          <w:p w14:paraId="548B8CD9" w14:textId="77777777" w:rsidR="001E5DC0" w:rsidRDefault="001E5DC0" w:rsidP="00D80A69">
            <w:pPr>
              <w:spacing w:after="0"/>
            </w:pPr>
          </w:p>
        </w:tc>
        <w:tc>
          <w:tcPr>
            <w:tcW w:w="14485" w:type="dxa"/>
            <w:gridSpan w:val="3"/>
          </w:tcPr>
          <w:p w14:paraId="08A7507B" w14:textId="77777777" w:rsidR="001E5DC0" w:rsidRPr="0024151E" w:rsidRDefault="001E5DC0" w:rsidP="00D80A69">
            <w:pPr>
              <w:spacing w:after="0"/>
            </w:pPr>
          </w:p>
        </w:tc>
      </w:tr>
      <w:tr w:rsidR="001E5DC0" w:rsidRPr="0024151E" w14:paraId="21E6B859" w14:textId="77777777" w:rsidTr="7165B44B">
        <w:trPr>
          <w:cantSplit/>
          <w:trHeight w:val="69"/>
          <w:jc w:val="center"/>
        </w:trPr>
        <w:tc>
          <w:tcPr>
            <w:tcW w:w="913" w:type="dxa"/>
            <w:vMerge w:val="restart"/>
          </w:tcPr>
          <w:p w14:paraId="13D0F81B" w14:textId="77777777" w:rsidR="001E5DC0" w:rsidRDefault="7165B44B" w:rsidP="00D80A69">
            <w:pPr>
              <w:spacing w:after="0"/>
            </w:pPr>
            <w:r>
              <w:t>Wal.</w:t>
            </w:r>
          </w:p>
          <w:p w14:paraId="52CAEBF7" w14:textId="77777777" w:rsidR="001E5DC0" w:rsidRDefault="7165B44B" w:rsidP="00D80A69">
            <w:pPr>
              <w:spacing w:after="0"/>
            </w:pPr>
            <w:r>
              <w:t>2.9.1</w:t>
            </w:r>
          </w:p>
          <w:p w14:paraId="4DCB397F" w14:textId="56AB8E3B" w:rsidR="005A1C40" w:rsidRPr="00286906" w:rsidRDefault="001E5DC0" w:rsidP="00D80A69">
            <w:pPr>
              <w:spacing w:after="0"/>
              <w:rPr>
                <w:b/>
                <w:noProof/>
                <w:color w:val="FF0000"/>
                <w:lang w:val="en-GB"/>
              </w:rPr>
            </w:pPr>
            <w:r>
              <w:rPr>
                <w:b/>
                <w:noProof/>
                <w:color w:val="FF0000"/>
                <w:lang w:val="en-GB"/>
              </w:rPr>
              <w:t>NEW</w:t>
            </w:r>
          </w:p>
        </w:tc>
        <w:tc>
          <w:tcPr>
            <w:tcW w:w="4676" w:type="dxa"/>
            <w:tcBorders>
              <w:right w:val="dotted" w:sz="4" w:space="0" w:color="auto"/>
            </w:tcBorders>
          </w:tcPr>
          <w:p w14:paraId="0869A404" w14:textId="77777777" w:rsidR="001E5DC0" w:rsidRPr="00010D21" w:rsidRDefault="7165B44B" w:rsidP="00D80A69">
            <w:pPr>
              <w:spacing w:after="0"/>
            </w:pPr>
            <w:r>
              <w:t>Développement des techniques d’IPM.</w:t>
            </w:r>
          </w:p>
          <w:p w14:paraId="57C5EFFD" w14:textId="77777777" w:rsidR="001E5DC0" w:rsidRPr="00010D21" w:rsidRDefault="7165B44B" w:rsidP="00D80A69">
            <w:pPr>
              <w:spacing w:after="0"/>
            </w:pPr>
            <w:r>
              <w:t>Développement d’essais démonstratifs.</w:t>
            </w:r>
          </w:p>
        </w:tc>
        <w:tc>
          <w:tcPr>
            <w:tcW w:w="5133" w:type="dxa"/>
            <w:tcBorders>
              <w:left w:val="dotted" w:sz="4" w:space="0" w:color="auto"/>
              <w:right w:val="dotted" w:sz="4" w:space="0" w:color="auto"/>
            </w:tcBorders>
          </w:tcPr>
          <w:p w14:paraId="5F94A223" w14:textId="77777777" w:rsidR="001E5DC0" w:rsidRPr="00010D21" w:rsidRDefault="7165B44B" w:rsidP="00D80A69">
            <w:pPr>
              <w:spacing w:after="0"/>
            </w:pPr>
            <w:r>
              <w:t>Financement de projets de recherche innovants.</w:t>
            </w:r>
          </w:p>
          <w:p w14:paraId="641D01C3" w14:textId="77777777" w:rsidR="001E5DC0" w:rsidRPr="00010D21" w:rsidRDefault="7165B44B" w:rsidP="00D80A69">
            <w:pPr>
              <w:spacing w:after="0"/>
            </w:pPr>
            <w:r>
              <w:t>Financement d’essais démonstratifs en association avec les Centres Pilotes et le CRA-w.</w:t>
            </w:r>
          </w:p>
          <w:p w14:paraId="47D98901" w14:textId="77777777" w:rsidR="001E5DC0" w:rsidRPr="00010D21" w:rsidRDefault="7165B44B" w:rsidP="00D80A69">
            <w:pPr>
              <w:spacing w:after="0"/>
            </w:pPr>
            <w:r>
              <w:t>Faire connaître les techniques et les résultats auprès des utilisateurs.</w:t>
            </w:r>
          </w:p>
        </w:tc>
        <w:tc>
          <w:tcPr>
            <w:tcW w:w="4676" w:type="dxa"/>
            <w:tcBorders>
              <w:left w:val="dotted" w:sz="4" w:space="0" w:color="auto"/>
            </w:tcBorders>
          </w:tcPr>
          <w:p w14:paraId="7F69CC2B" w14:textId="77777777" w:rsidR="001E5DC0" w:rsidRPr="0024151E" w:rsidRDefault="7165B44B" w:rsidP="00D80A69">
            <w:pPr>
              <w:spacing w:after="0"/>
            </w:pPr>
            <w:r>
              <w:t>Projets de recherche IPM.</w:t>
            </w:r>
          </w:p>
          <w:p w14:paraId="18CA818A" w14:textId="77777777" w:rsidR="001E5DC0" w:rsidRPr="0024151E" w:rsidRDefault="7165B44B" w:rsidP="00D80A69">
            <w:pPr>
              <w:spacing w:after="0"/>
            </w:pPr>
            <w:r>
              <w:t>Essais démonstratifs IPM.</w:t>
            </w:r>
          </w:p>
          <w:p w14:paraId="2BD83E9C" w14:textId="77777777" w:rsidR="001E5DC0" w:rsidRPr="0024151E" w:rsidRDefault="7165B44B" w:rsidP="00D80A69">
            <w:pPr>
              <w:spacing w:after="0"/>
            </w:pPr>
            <w:r>
              <w:t>Supports d’informations IPM.</w:t>
            </w:r>
          </w:p>
        </w:tc>
      </w:tr>
      <w:tr w:rsidR="001E5DC0" w:rsidRPr="0009582C" w14:paraId="2E90300F" w14:textId="77777777" w:rsidTr="7165B44B">
        <w:trPr>
          <w:cantSplit/>
          <w:jc w:val="center"/>
        </w:trPr>
        <w:tc>
          <w:tcPr>
            <w:tcW w:w="913" w:type="dxa"/>
            <w:vMerge/>
          </w:tcPr>
          <w:p w14:paraId="2B3AE15C" w14:textId="77777777" w:rsidR="001E5DC0" w:rsidRPr="00FC013A" w:rsidRDefault="001E5DC0" w:rsidP="00D80A69">
            <w:pPr>
              <w:spacing w:after="0"/>
            </w:pPr>
          </w:p>
        </w:tc>
        <w:tc>
          <w:tcPr>
            <w:tcW w:w="14485" w:type="dxa"/>
            <w:gridSpan w:val="3"/>
          </w:tcPr>
          <w:p w14:paraId="0CE454A7" w14:textId="77777777" w:rsidR="001E5DC0" w:rsidRPr="004B6156" w:rsidRDefault="7165B44B" w:rsidP="7165B44B">
            <w:pPr>
              <w:spacing w:after="0"/>
              <w:rPr>
                <w:i/>
                <w:iCs/>
              </w:rPr>
            </w:pPr>
            <w:r w:rsidRPr="7165B44B">
              <w:rPr>
                <w:i/>
                <w:iCs/>
              </w:rPr>
              <w:t>Cette mesure vise à favoriser le respect de la lutte intégrée en développant toute une série d’outils (recherches, essais, échanges d’informations, …) utilisables par les différents secteurs visés par l’obligation de lutte intégrée. Le projet IPM4YOU vise à développer la communication sur l’IPM vers tous publics.</w:t>
            </w:r>
          </w:p>
        </w:tc>
      </w:tr>
    </w:tbl>
    <w:p w14:paraId="16493E0B" w14:textId="77777777" w:rsidR="0088193B" w:rsidRDefault="0088193B" w:rsidP="0088193B">
      <w:pPr>
        <w:pStyle w:val="Titre3"/>
      </w:pPr>
      <w:bookmarkStart w:id="60" w:name="_Toc468282683"/>
      <w:bookmarkStart w:id="61" w:name="_Toc474306137"/>
      <w:r w:rsidRPr="0088193B">
        <w:t>Création</w:t>
      </w:r>
      <w:r w:rsidRPr="00743A54">
        <w:t xml:space="preserve"> des conditions nécessaires pour favoriser la mise en œuvre de la lutte intégrée contre les ennemis des cultures</w:t>
      </w:r>
      <w:bookmarkEnd w:id="60"/>
      <w:bookmarkEnd w:id="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3C3937" w14:paraId="63F2D7A9" w14:textId="77777777" w:rsidTr="7165B44B">
        <w:trPr>
          <w:cantSplit/>
          <w:tblHeader/>
          <w:jc w:val="center"/>
        </w:trPr>
        <w:tc>
          <w:tcPr>
            <w:tcW w:w="913" w:type="dxa"/>
            <w:tcBorders>
              <w:top w:val="nil"/>
              <w:left w:val="nil"/>
              <w:bottom w:val="nil"/>
              <w:right w:val="nil"/>
            </w:tcBorders>
            <w:shd w:val="clear" w:color="auto" w:fill="D1E8FF"/>
          </w:tcPr>
          <w:p w14:paraId="5F4A930F" w14:textId="77777777" w:rsidR="003C3937" w:rsidRPr="00743A54" w:rsidRDefault="7165B44B" w:rsidP="00D80A69">
            <w:pPr>
              <w:spacing w:after="0"/>
            </w:pPr>
            <w:r>
              <w:t>Réf.</w:t>
            </w:r>
          </w:p>
        </w:tc>
        <w:tc>
          <w:tcPr>
            <w:tcW w:w="4676" w:type="dxa"/>
            <w:tcBorders>
              <w:top w:val="nil"/>
              <w:left w:val="nil"/>
              <w:bottom w:val="nil"/>
              <w:right w:val="nil"/>
            </w:tcBorders>
            <w:shd w:val="clear" w:color="auto" w:fill="D1E8FF"/>
          </w:tcPr>
          <w:p w14:paraId="4AF89BDD" w14:textId="77777777" w:rsidR="003C3937" w:rsidRPr="00743A54" w:rsidRDefault="7165B44B" w:rsidP="00D80A69">
            <w:pPr>
              <w:spacing w:after="0"/>
            </w:pPr>
            <w:r>
              <w:t>Objectif</w:t>
            </w:r>
          </w:p>
        </w:tc>
        <w:tc>
          <w:tcPr>
            <w:tcW w:w="5133" w:type="dxa"/>
            <w:tcBorders>
              <w:top w:val="nil"/>
              <w:left w:val="nil"/>
              <w:bottom w:val="nil"/>
              <w:right w:val="nil"/>
            </w:tcBorders>
            <w:shd w:val="clear" w:color="auto" w:fill="D1E8FF"/>
          </w:tcPr>
          <w:p w14:paraId="3E8038F7" w14:textId="77777777" w:rsidR="003C3937"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81620BD" w14:textId="77777777" w:rsidR="003C3937" w:rsidRDefault="7165B44B" w:rsidP="7165B44B">
            <w:pPr>
              <w:spacing w:after="0"/>
              <w:rPr>
                <w:lang w:val="en-US"/>
              </w:rPr>
            </w:pPr>
            <w:r w:rsidRPr="7165B44B">
              <w:rPr>
                <w:lang w:val="en-US"/>
              </w:rPr>
              <w:t>FCS</w:t>
            </w:r>
          </w:p>
        </w:tc>
      </w:tr>
      <w:tr w:rsidR="003458F1" w:rsidRPr="0009582C" w14:paraId="7D9EB6FA" w14:textId="77777777" w:rsidTr="7165B44B">
        <w:trPr>
          <w:cantSplit/>
          <w:trHeight w:val="282"/>
          <w:jc w:val="center"/>
        </w:trPr>
        <w:tc>
          <w:tcPr>
            <w:tcW w:w="913" w:type="dxa"/>
            <w:vMerge w:val="restart"/>
            <w:tcBorders>
              <w:top w:val="nil"/>
              <w:left w:val="nil"/>
              <w:right w:val="nil"/>
            </w:tcBorders>
          </w:tcPr>
          <w:p w14:paraId="3C788DC4" w14:textId="368B30C4" w:rsidR="003458F1" w:rsidRDefault="7165B44B" w:rsidP="00D80A69">
            <w:pPr>
              <w:widowControl w:val="0"/>
              <w:spacing w:after="0"/>
            </w:pPr>
            <w:r>
              <w:t>RBC</w:t>
            </w:r>
          </w:p>
          <w:p w14:paraId="77E364ED" w14:textId="77777777" w:rsidR="003458F1" w:rsidRDefault="7165B44B" w:rsidP="00D80A69">
            <w:pPr>
              <w:widowControl w:val="0"/>
              <w:spacing w:after="0"/>
            </w:pPr>
            <w:r>
              <w:t>2.9.5</w:t>
            </w:r>
          </w:p>
          <w:p w14:paraId="2D1EA8CA" w14:textId="77777777" w:rsidR="00EC213B" w:rsidRDefault="00EC213B" w:rsidP="00EC213B">
            <w:pPr>
              <w:widowControl w:val="0"/>
              <w:spacing w:after="0"/>
              <w:rPr>
                <w:b/>
                <w:noProof/>
                <w:color w:val="FF0000"/>
                <w:lang w:val="en-GB"/>
              </w:rPr>
            </w:pPr>
            <w:r>
              <w:rPr>
                <w:b/>
                <w:noProof/>
                <w:color w:val="FF0000"/>
                <w:lang w:val="en-GB"/>
              </w:rPr>
              <w:t>NEW</w:t>
            </w:r>
          </w:p>
          <w:p w14:paraId="2076FF8C" w14:textId="45F28323" w:rsidR="003458F1" w:rsidRDefault="00812C03" w:rsidP="00D80A69">
            <w:pPr>
              <w:spacing w:after="0"/>
              <w:rPr>
                <w:lang w:val="en-US"/>
              </w:rPr>
            </w:pPr>
            <w:hyperlink w:anchor="avis_1" w:history="1">
              <w:r w:rsidR="003458F1"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0365EE6" w14:textId="4DF89012"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10E36A82" w14:textId="3A9C240A" w:rsidR="003458F1" w:rsidRPr="00E72A4A" w:rsidRDefault="7165B44B" w:rsidP="00D80A69">
            <w:pPr>
              <w:spacing w:after="0"/>
            </w:pPr>
            <w:r>
              <w:t>Mettre en place un service d’accompagnement et d’expertise en agriculture urbaine durable.</w:t>
            </w:r>
          </w:p>
        </w:tc>
        <w:tc>
          <w:tcPr>
            <w:tcW w:w="4676" w:type="dxa"/>
            <w:tcBorders>
              <w:top w:val="nil"/>
              <w:left w:val="dotted" w:sz="4" w:space="0" w:color="auto"/>
              <w:bottom w:val="nil"/>
              <w:right w:val="nil"/>
            </w:tcBorders>
          </w:tcPr>
          <w:p w14:paraId="7F79C59B" w14:textId="762DAAD4" w:rsidR="003458F1" w:rsidRDefault="7165B44B" w:rsidP="00D80A69">
            <w:pPr>
              <w:spacing w:after="0"/>
            </w:pPr>
            <w:r>
              <w:t>Fonctionnement du service d’accompagnement ; Coordination avec la stratégie Good Food.</w:t>
            </w:r>
          </w:p>
        </w:tc>
      </w:tr>
      <w:tr w:rsidR="003458F1" w:rsidRPr="0009582C" w14:paraId="45561DE5" w14:textId="77777777" w:rsidTr="7165B44B">
        <w:trPr>
          <w:cantSplit/>
          <w:trHeight w:val="282"/>
          <w:jc w:val="center"/>
        </w:trPr>
        <w:tc>
          <w:tcPr>
            <w:tcW w:w="913" w:type="dxa"/>
            <w:vMerge/>
            <w:tcBorders>
              <w:left w:val="nil"/>
              <w:right w:val="nil"/>
            </w:tcBorders>
          </w:tcPr>
          <w:p w14:paraId="0D5E29B4" w14:textId="54D3D430" w:rsidR="003458F1" w:rsidRPr="003458F1" w:rsidRDefault="003458F1" w:rsidP="00D80A69">
            <w:pPr>
              <w:spacing w:after="0"/>
            </w:pPr>
          </w:p>
        </w:tc>
        <w:tc>
          <w:tcPr>
            <w:tcW w:w="14485" w:type="dxa"/>
            <w:gridSpan w:val="3"/>
            <w:tcBorders>
              <w:top w:val="nil"/>
              <w:left w:val="nil"/>
              <w:bottom w:val="nil"/>
              <w:right w:val="nil"/>
            </w:tcBorders>
          </w:tcPr>
          <w:p w14:paraId="4A3744C5" w14:textId="4474C222" w:rsidR="003458F1" w:rsidRPr="001F0032" w:rsidRDefault="7165B44B" w:rsidP="00D80A69">
            <w:pPr>
              <w:spacing w:after="0"/>
              <w:rPr>
                <w:rFonts w:cstheme="minorHAnsi"/>
              </w:rPr>
            </w:pPr>
            <w:r w:rsidRPr="001F0032">
              <w:rPr>
                <w:rFonts w:eastAsia="Arial" w:cstheme="minorHAnsi"/>
                <w:i/>
                <w:iCs/>
              </w:rPr>
              <w:t>Le service d’accompagnement et d’expertise en agriculture urbaine développé dans cadre de la stratégie Good Food proposera également conseil et expertise sur l’application des principes de la lutte intégrée ou de l’agriculture biologique à destination des agriculteurs de la région.</w:t>
            </w:r>
          </w:p>
        </w:tc>
      </w:tr>
      <w:tr w:rsidR="003458F1" w:rsidRPr="0009582C" w14:paraId="50908754" w14:textId="77777777" w:rsidTr="7165B44B">
        <w:trPr>
          <w:cantSplit/>
          <w:trHeight w:val="282"/>
          <w:jc w:val="center"/>
        </w:trPr>
        <w:tc>
          <w:tcPr>
            <w:tcW w:w="913" w:type="dxa"/>
            <w:vMerge/>
            <w:tcBorders>
              <w:left w:val="nil"/>
              <w:bottom w:val="nil"/>
              <w:right w:val="nil"/>
            </w:tcBorders>
          </w:tcPr>
          <w:p w14:paraId="0835849C" w14:textId="7EE214D5" w:rsidR="003458F1" w:rsidRPr="003458F1" w:rsidRDefault="003458F1" w:rsidP="00D80A69">
            <w:pPr>
              <w:spacing w:after="0"/>
            </w:pPr>
          </w:p>
        </w:tc>
        <w:tc>
          <w:tcPr>
            <w:tcW w:w="14485" w:type="dxa"/>
            <w:gridSpan w:val="3"/>
            <w:tcBorders>
              <w:top w:val="nil"/>
              <w:left w:val="nil"/>
              <w:bottom w:val="nil"/>
              <w:right w:val="nil"/>
            </w:tcBorders>
          </w:tcPr>
          <w:p w14:paraId="317E2CFC" w14:textId="77777777" w:rsidR="003458F1" w:rsidRDefault="003458F1" w:rsidP="00D80A69">
            <w:pPr>
              <w:spacing w:after="0"/>
            </w:pPr>
          </w:p>
        </w:tc>
      </w:tr>
      <w:tr w:rsidR="003458F1" w:rsidRPr="0009582C" w14:paraId="351AA54C" w14:textId="77777777" w:rsidTr="7165B44B">
        <w:trPr>
          <w:cantSplit/>
          <w:trHeight w:val="282"/>
          <w:jc w:val="center"/>
        </w:trPr>
        <w:tc>
          <w:tcPr>
            <w:tcW w:w="913" w:type="dxa"/>
            <w:vMerge w:val="restart"/>
            <w:tcBorders>
              <w:top w:val="nil"/>
              <w:left w:val="nil"/>
              <w:right w:val="nil"/>
            </w:tcBorders>
          </w:tcPr>
          <w:p w14:paraId="6048F010" w14:textId="7D58D47D" w:rsidR="003458F1" w:rsidRDefault="7165B44B" w:rsidP="00D80A69">
            <w:pPr>
              <w:widowControl w:val="0"/>
              <w:spacing w:after="0"/>
            </w:pPr>
            <w:r>
              <w:t>RBC</w:t>
            </w:r>
          </w:p>
          <w:p w14:paraId="692E86CD" w14:textId="77777777" w:rsidR="003458F1" w:rsidRDefault="7165B44B" w:rsidP="00D80A69">
            <w:pPr>
              <w:widowControl w:val="0"/>
              <w:spacing w:after="0"/>
            </w:pPr>
            <w:r>
              <w:t>2.9.6</w:t>
            </w:r>
          </w:p>
          <w:p w14:paraId="2B3320C6" w14:textId="7EDE9049" w:rsidR="003458F1" w:rsidRPr="003458F1" w:rsidRDefault="00812C03" w:rsidP="00D80A69">
            <w:pPr>
              <w:spacing w:after="0"/>
            </w:pPr>
            <w:hyperlink w:anchor="avis_1" w:history="1">
              <w:r w:rsidR="003458F1"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37D21A5" w14:textId="515AFB31"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5280AF5A" w14:textId="06FB7CE8" w:rsidR="003458F1" w:rsidRPr="00E72A4A" w:rsidRDefault="7165B44B" w:rsidP="00D80A69">
            <w:pPr>
              <w:spacing w:after="0"/>
            </w:pPr>
            <w:r>
              <w:t>Favoriser les activités de recherche-action dans le domaine de l’agriculture urbaine durable.</w:t>
            </w:r>
          </w:p>
        </w:tc>
        <w:tc>
          <w:tcPr>
            <w:tcW w:w="4676" w:type="dxa"/>
            <w:tcBorders>
              <w:top w:val="nil"/>
              <w:left w:val="dotted" w:sz="4" w:space="0" w:color="auto"/>
              <w:bottom w:val="nil"/>
              <w:right w:val="nil"/>
            </w:tcBorders>
          </w:tcPr>
          <w:p w14:paraId="7E7FCC07" w14:textId="77777777" w:rsidR="003458F1" w:rsidRDefault="7165B44B" w:rsidP="00D80A69">
            <w:pPr>
              <w:widowControl w:val="0"/>
              <w:spacing w:after="0"/>
            </w:pPr>
            <w:r>
              <w:t>Espaces d’échanges avec le monde de la recherche ;</w:t>
            </w:r>
          </w:p>
          <w:p w14:paraId="2DD3E591" w14:textId="07C31711" w:rsidR="003458F1" w:rsidRDefault="7165B44B" w:rsidP="00D80A69">
            <w:pPr>
              <w:spacing w:after="0"/>
            </w:pPr>
            <w:r>
              <w:t>Coordination avec la stratégie Good Food.</w:t>
            </w:r>
          </w:p>
        </w:tc>
      </w:tr>
      <w:tr w:rsidR="003458F1" w:rsidRPr="0009582C" w14:paraId="68028B58" w14:textId="77777777" w:rsidTr="7165B44B">
        <w:trPr>
          <w:cantSplit/>
          <w:trHeight w:val="282"/>
          <w:jc w:val="center"/>
        </w:trPr>
        <w:tc>
          <w:tcPr>
            <w:tcW w:w="913" w:type="dxa"/>
            <w:vMerge/>
            <w:tcBorders>
              <w:left w:val="nil"/>
              <w:right w:val="nil"/>
            </w:tcBorders>
          </w:tcPr>
          <w:p w14:paraId="1EF46547" w14:textId="481A3970" w:rsidR="003458F1" w:rsidRPr="003458F1" w:rsidRDefault="003458F1" w:rsidP="00D80A69">
            <w:pPr>
              <w:spacing w:after="0"/>
            </w:pPr>
          </w:p>
        </w:tc>
        <w:tc>
          <w:tcPr>
            <w:tcW w:w="14485" w:type="dxa"/>
            <w:gridSpan w:val="3"/>
            <w:tcBorders>
              <w:top w:val="nil"/>
              <w:left w:val="nil"/>
              <w:bottom w:val="nil"/>
              <w:right w:val="nil"/>
            </w:tcBorders>
          </w:tcPr>
          <w:p w14:paraId="2A465A4A" w14:textId="540D2C7E" w:rsidR="003458F1" w:rsidRDefault="7165B44B" w:rsidP="00D80A69">
            <w:pPr>
              <w:spacing w:after="0"/>
            </w:pPr>
            <w:r w:rsidRPr="7165B44B">
              <w:rPr>
                <w:i/>
                <w:iCs/>
              </w:rPr>
              <w:t>La recherche-action en matière de pratiques innovantes d’agriculture urbaine durable sera favorisée, et les résultats seront rendus accessibles et diffusés. Cette action sera développée dans le cadre de la stratégie Good Food (prescription 10).</w:t>
            </w:r>
          </w:p>
        </w:tc>
      </w:tr>
      <w:tr w:rsidR="003458F1" w:rsidRPr="0009582C" w14:paraId="3B3240B1" w14:textId="77777777" w:rsidTr="7165B44B">
        <w:trPr>
          <w:cantSplit/>
          <w:trHeight w:val="282"/>
          <w:jc w:val="center"/>
        </w:trPr>
        <w:tc>
          <w:tcPr>
            <w:tcW w:w="913" w:type="dxa"/>
            <w:vMerge/>
            <w:tcBorders>
              <w:left w:val="nil"/>
              <w:bottom w:val="nil"/>
              <w:right w:val="nil"/>
            </w:tcBorders>
          </w:tcPr>
          <w:p w14:paraId="55F6DC19" w14:textId="3EBE2862" w:rsidR="003458F1" w:rsidRPr="003458F1" w:rsidRDefault="003458F1" w:rsidP="00D80A69">
            <w:pPr>
              <w:spacing w:after="0"/>
            </w:pPr>
          </w:p>
        </w:tc>
        <w:tc>
          <w:tcPr>
            <w:tcW w:w="14485" w:type="dxa"/>
            <w:gridSpan w:val="3"/>
            <w:tcBorders>
              <w:top w:val="nil"/>
              <w:left w:val="nil"/>
              <w:bottom w:val="nil"/>
              <w:right w:val="nil"/>
            </w:tcBorders>
          </w:tcPr>
          <w:p w14:paraId="5529AF2D" w14:textId="77777777" w:rsidR="003458F1" w:rsidRDefault="003458F1" w:rsidP="00D80A69">
            <w:pPr>
              <w:spacing w:after="0"/>
            </w:pPr>
          </w:p>
        </w:tc>
      </w:tr>
      <w:tr w:rsidR="003458F1" w:rsidRPr="0009582C" w14:paraId="4E8892A4" w14:textId="77777777" w:rsidTr="7165B44B">
        <w:trPr>
          <w:cantSplit/>
          <w:trHeight w:val="282"/>
          <w:jc w:val="center"/>
        </w:trPr>
        <w:tc>
          <w:tcPr>
            <w:tcW w:w="913" w:type="dxa"/>
            <w:vMerge w:val="restart"/>
            <w:tcBorders>
              <w:top w:val="nil"/>
              <w:left w:val="nil"/>
              <w:right w:val="nil"/>
            </w:tcBorders>
          </w:tcPr>
          <w:p w14:paraId="6BB6C54E" w14:textId="522782A4" w:rsidR="003458F1" w:rsidRDefault="7165B44B" w:rsidP="00D80A69">
            <w:pPr>
              <w:widowControl w:val="0"/>
              <w:spacing w:after="0"/>
            </w:pPr>
            <w:r>
              <w:t>RBC</w:t>
            </w:r>
          </w:p>
          <w:p w14:paraId="5DBC2D4E" w14:textId="77777777" w:rsidR="003458F1" w:rsidRDefault="7165B44B" w:rsidP="00D80A69">
            <w:pPr>
              <w:widowControl w:val="0"/>
              <w:spacing w:after="0"/>
            </w:pPr>
            <w:r>
              <w:t>2.9.7</w:t>
            </w:r>
          </w:p>
          <w:p w14:paraId="59BA33A6" w14:textId="77777777" w:rsidR="00EC213B" w:rsidRDefault="00EC213B" w:rsidP="00EC213B">
            <w:pPr>
              <w:widowControl w:val="0"/>
              <w:spacing w:after="0"/>
              <w:rPr>
                <w:b/>
                <w:noProof/>
                <w:color w:val="FF0000"/>
                <w:lang w:val="en-GB"/>
              </w:rPr>
            </w:pPr>
            <w:r>
              <w:rPr>
                <w:b/>
                <w:noProof/>
                <w:color w:val="FF0000"/>
                <w:lang w:val="en-GB"/>
              </w:rPr>
              <w:t>NEW</w:t>
            </w:r>
          </w:p>
          <w:p w14:paraId="01899573" w14:textId="29BE61A2" w:rsidR="003458F1" w:rsidRPr="003458F1" w:rsidRDefault="00812C03" w:rsidP="00D80A69">
            <w:pPr>
              <w:spacing w:after="0"/>
            </w:pPr>
            <w:hyperlink w:anchor="avis_1" w:history="1">
              <w:r w:rsidR="003458F1"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6370504" w14:textId="3618070D"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57C832AF" w14:textId="2166FC59" w:rsidR="003458F1" w:rsidRPr="00E72A4A" w:rsidRDefault="7165B44B" w:rsidP="00D80A69">
            <w:pPr>
              <w:spacing w:after="0"/>
            </w:pPr>
            <w:r>
              <w:t>Proposer un centre de monitoring des organismes nuisibles  aux cultures et un système d’alerte adapté.</w:t>
            </w:r>
          </w:p>
        </w:tc>
        <w:tc>
          <w:tcPr>
            <w:tcW w:w="4676" w:type="dxa"/>
            <w:tcBorders>
              <w:top w:val="nil"/>
              <w:left w:val="dotted" w:sz="4" w:space="0" w:color="auto"/>
              <w:bottom w:val="nil"/>
              <w:right w:val="nil"/>
            </w:tcBorders>
          </w:tcPr>
          <w:p w14:paraId="364D4CD0" w14:textId="33F8BF64" w:rsidR="003458F1" w:rsidRDefault="7165B44B" w:rsidP="00D80A69">
            <w:pPr>
              <w:spacing w:after="0"/>
            </w:pPr>
            <w:r>
              <w:t>Coordination avec la stratégie Good Food.</w:t>
            </w:r>
          </w:p>
        </w:tc>
      </w:tr>
      <w:tr w:rsidR="003458F1" w:rsidRPr="0009582C" w14:paraId="2853B8DF" w14:textId="77777777" w:rsidTr="7165B44B">
        <w:trPr>
          <w:cantSplit/>
          <w:trHeight w:val="282"/>
          <w:jc w:val="center"/>
        </w:trPr>
        <w:tc>
          <w:tcPr>
            <w:tcW w:w="913" w:type="dxa"/>
            <w:vMerge/>
            <w:tcBorders>
              <w:left w:val="nil"/>
              <w:right w:val="nil"/>
            </w:tcBorders>
          </w:tcPr>
          <w:p w14:paraId="2EFE177C" w14:textId="7B17D741" w:rsidR="003458F1" w:rsidRPr="003458F1" w:rsidRDefault="003458F1" w:rsidP="00D80A69">
            <w:pPr>
              <w:spacing w:after="0"/>
            </w:pPr>
          </w:p>
        </w:tc>
        <w:tc>
          <w:tcPr>
            <w:tcW w:w="14485" w:type="dxa"/>
            <w:gridSpan w:val="3"/>
            <w:tcBorders>
              <w:top w:val="nil"/>
              <w:left w:val="nil"/>
              <w:bottom w:val="nil"/>
              <w:right w:val="nil"/>
            </w:tcBorders>
          </w:tcPr>
          <w:p w14:paraId="0A2AD5AB" w14:textId="0B7D4D64" w:rsidR="003458F1" w:rsidRDefault="7165B44B" w:rsidP="00D80A69">
            <w:pPr>
              <w:spacing w:after="0"/>
            </w:pPr>
            <w:r w:rsidRPr="7165B44B">
              <w:rPr>
                <w:i/>
                <w:iCs/>
              </w:rPr>
              <w:t>En assurant le monitoring des organismes nuisibles, un projet pilote de système d’avertissement régional sera mis en place de manière à alerter les producteurs pour que des réponses appropriées puissent être apportées précocement (ou mises en place préventivement). Des partenariats avec des services d’alertes existants seront étudiés.</w:t>
            </w:r>
          </w:p>
        </w:tc>
      </w:tr>
      <w:tr w:rsidR="003458F1" w:rsidRPr="0009582C" w14:paraId="13ACE1B4" w14:textId="77777777" w:rsidTr="0014357E">
        <w:trPr>
          <w:cantSplit/>
          <w:trHeight w:val="282"/>
          <w:jc w:val="center"/>
        </w:trPr>
        <w:tc>
          <w:tcPr>
            <w:tcW w:w="913" w:type="dxa"/>
            <w:vMerge/>
            <w:tcBorders>
              <w:left w:val="nil"/>
              <w:bottom w:val="nil"/>
              <w:right w:val="nil"/>
            </w:tcBorders>
          </w:tcPr>
          <w:p w14:paraId="20255D8D" w14:textId="3772AD97" w:rsidR="003458F1" w:rsidRPr="003458F1" w:rsidRDefault="003458F1" w:rsidP="00D80A69">
            <w:pPr>
              <w:spacing w:after="0"/>
            </w:pPr>
          </w:p>
        </w:tc>
        <w:tc>
          <w:tcPr>
            <w:tcW w:w="14485" w:type="dxa"/>
            <w:gridSpan w:val="3"/>
            <w:tcBorders>
              <w:top w:val="nil"/>
              <w:left w:val="nil"/>
              <w:bottom w:val="nil"/>
              <w:right w:val="nil"/>
            </w:tcBorders>
          </w:tcPr>
          <w:p w14:paraId="2434ABBB" w14:textId="77777777" w:rsidR="003458F1" w:rsidRDefault="003458F1" w:rsidP="00D80A69">
            <w:pPr>
              <w:spacing w:after="0"/>
            </w:pPr>
          </w:p>
        </w:tc>
      </w:tr>
      <w:tr w:rsidR="003458F1" w:rsidRPr="0009582C" w14:paraId="113D93B3" w14:textId="77777777" w:rsidTr="0014357E">
        <w:trPr>
          <w:cantSplit/>
          <w:trHeight w:val="282"/>
          <w:jc w:val="center"/>
        </w:trPr>
        <w:tc>
          <w:tcPr>
            <w:tcW w:w="913" w:type="dxa"/>
            <w:vMerge w:val="restart"/>
            <w:tcBorders>
              <w:top w:val="nil"/>
              <w:left w:val="nil"/>
              <w:bottom w:val="nil"/>
              <w:right w:val="nil"/>
            </w:tcBorders>
          </w:tcPr>
          <w:p w14:paraId="7A8D2019" w14:textId="73905F81" w:rsidR="003458F1" w:rsidRDefault="7165B44B" w:rsidP="0014357E">
            <w:pPr>
              <w:widowControl w:val="0"/>
              <w:spacing w:after="0"/>
            </w:pPr>
            <w:r>
              <w:t>RBC</w:t>
            </w:r>
          </w:p>
          <w:p w14:paraId="13156A14" w14:textId="77777777" w:rsidR="003458F1" w:rsidRDefault="7165B44B" w:rsidP="0014357E">
            <w:pPr>
              <w:widowControl w:val="0"/>
              <w:spacing w:after="0"/>
            </w:pPr>
            <w:r>
              <w:t>2.9.8</w:t>
            </w:r>
          </w:p>
          <w:p w14:paraId="2B059097" w14:textId="156F267D" w:rsidR="003458F1" w:rsidRPr="003458F1" w:rsidRDefault="00812C03" w:rsidP="0014357E">
            <w:pPr>
              <w:widowControl w:val="0"/>
              <w:spacing w:after="0"/>
            </w:pPr>
            <w:hyperlink w:anchor="avis_1" w:history="1">
              <w:r w:rsidR="003458F1"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F88C5C1" w14:textId="69FB2C61" w:rsidR="003458F1" w:rsidRPr="00E72A4A" w:rsidRDefault="7165B44B" w:rsidP="0014357E">
            <w:pPr>
              <w:widowControl w:val="0"/>
              <w:spacing w:after="0"/>
            </w:pPr>
            <w:r>
              <w:t>Accompagner les professionnels de l’agriculture urbaine.</w:t>
            </w:r>
          </w:p>
        </w:tc>
        <w:tc>
          <w:tcPr>
            <w:tcW w:w="5133" w:type="dxa"/>
            <w:tcBorders>
              <w:top w:val="nil"/>
              <w:left w:val="dotted" w:sz="4" w:space="0" w:color="auto"/>
              <w:bottom w:val="nil"/>
              <w:right w:val="dotted" w:sz="4" w:space="0" w:color="auto"/>
            </w:tcBorders>
          </w:tcPr>
          <w:p w14:paraId="0D1728E0" w14:textId="56162174" w:rsidR="003458F1" w:rsidRPr="00E72A4A" w:rsidRDefault="7165B44B" w:rsidP="00D80A69">
            <w:pPr>
              <w:keepNext/>
              <w:keepLines/>
              <w:spacing w:after="0"/>
            </w:pPr>
            <w:r>
              <w:t>Détailler les principes généraux de la lutte intégrée dans les guides à l’installation des producteurs agricoles.</w:t>
            </w:r>
          </w:p>
        </w:tc>
        <w:tc>
          <w:tcPr>
            <w:tcW w:w="4676" w:type="dxa"/>
            <w:tcBorders>
              <w:top w:val="nil"/>
              <w:left w:val="dotted" w:sz="4" w:space="0" w:color="auto"/>
              <w:bottom w:val="nil"/>
              <w:right w:val="nil"/>
            </w:tcBorders>
          </w:tcPr>
          <w:p w14:paraId="4C87CFD9" w14:textId="0BFDB72D" w:rsidR="003458F1" w:rsidRDefault="7165B44B" w:rsidP="00D80A69">
            <w:pPr>
              <w:keepNext/>
              <w:keepLines/>
              <w:spacing w:after="0"/>
            </w:pPr>
            <w:r>
              <w:t>Mise en œuvre coordonnée de la prescription 5 de Good Food.</w:t>
            </w:r>
          </w:p>
        </w:tc>
      </w:tr>
      <w:tr w:rsidR="003458F1" w:rsidRPr="0009582C" w14:paraId="1BFD230A" w14:textId="77777777" w:rsidTr="0014357E">
        <w:trPr>
          <w:cantSplit/>
          <w:trHeight w:val="282"/>
          <w:jc w:val="center"/>
        </w:trPr>
        <w:tc>
          <w:tcPr>
            <w:tcW w:w="913" w:type="dxa"/>
            <w:vMerge/>
            <w:tcBorders>
              <w:top w:val="nil"/>
              <w:left w:val="nil"/>
              <w:bottom w:val="nil"/>
              <w:right w:val="nil"/>
            </w:tcBorders>
          </w:tcPr>
          <w:p w14:paraId="08860B5A" w14:textId="4A5F0F9D" w:rsidR="003458F1" w:rsidRPr="003458F1" w:rsidRDefault="003458F1" w:rsidP="0014357E">
            <w:pPr>
              <w:widowControl w:val="0"/>
              <w:spacing w:after="0"/>
            </w:pPr>
          </w:p>
        </w:tc>
        <w:tc>
          <w:tcPr>
            <w:tcW w:w="14485" w:type="dxa"/>
            <w:gridSpan w:val="3"/>
            <w:tcBorders>
              <w:top w:val="nil"/>
              <w:left w:val="nil"/>
              <w:bottom w:val="nil"/>
              <w:right w:val="nil"/>
            </w:tcBorders>
          </w:tcPr>
          <w:p w14:paraId="4967538D" w14:textId="521D90B7" w:rsidR="003458F1" w:rsidRPr="001F0032" w:rsidRDefault="7165B44B" w:rsidP="0014357E">
            <w:pPr>
              <w:widowControl w:val="0"/>
              <w:spacing w:after="0"/>
              <w:rPr>
                <w:rFonts w:cstheme="minorHAnsi"/>
              </w:rPr>
            </w:pPr>
            <w:r w:rsidRPr="001F0032">
              <w:rPr>
                <w:rFonts w:eastAsia="Arial" w:cstheme="minorHAnsi"/>
                <w:i/>
                <w:iCs/>
              </w:rPr>
              <w:t>Les principes généraux de la lutte (biologique) intégrée seront rappelés et détaillés dans les guides à l’installation destinés aux futurs professionnels de l’agriculture, tels que prévus par la stratégie Good Food (prescription 5).</w:t>
            </w:r>
          </w:p>
        </w:tc>
      </w:tr>
      <w:tr w:rsidR="00946D3B" w:rsidRPr="0009582C" w14:paraId="6323D3C8" w14:textId="77777777" w:rsidTr="0014357E">
        <w:trPr>
          <w:cantSplit/>
          <w:trHeight w:val="282"/>
          <w:jc w:val="center"/>
        </w:trPr>
        <w:tc>
          <w:tcPr>
            <w:tcW w:w="913" w:type="dxa"/>
            <w:vMerge w:val="restart"/>
            <w:tcBorders>
              <w:top w:val="nil"/>
              <w:left w:val="nil"/>
              <w:right w:val="nil"/>
            </w:tcBorders>
          </w:tcPr>
          <w:p w14:paraId="70E0FC3D" w14:textId="2C3FAB89" w:rsidR="00946D3B" w:rsidRDefault="7165B44B" w:rsidP="00D80A69">
            <w:pPr>
              <w:widowControl w:val="0"/>
              <w:spacing w:after="0"/>
            </w:pPr>
            <w:r>
              <w:t>RBC</w:t>
            </w:r>
          </w:p>
          <w:p w14:paraId="0239ADE5" w14:textId="77777777" w:rsidR="00946D3B" w:rsidRDefault="7165B44B" w:rsidP="00D80A69">
            <w:pPr>
              <w:widowControl w:val="0"/>
              <w:spacing w:after="0"/>
            </w:pPr>
            <w:r>
              <w:t>2.9.9</w:t>
            </w:r>
          </w:p>
          <w:p w14:paraId="77CFB564" w14:textId="3BA442A8" w:rsidR="00946D3B" w:rsidRPr="003458F1" w:rsidRDefault="00812C03" w:rsidP="00D80A69">
            <w:pPr>
              <w:spacing w:after="0"/>
            </w:pPr>
            <w:hyperlink w:anchor="avis_1" w:history="1">
              <w:r w:rsidR="00946D3B"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66EC76B" w14:textId="3A98D77F" w:rsidR="00946D3B"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12E54B16" w14:textId="76F97009" w:rsidR="00946D3B" w:rsidRPr="00E72A4A" w:rsidRDefault="7165B44B" w:rsidP="00D80A69">
            <w:pPr>
              <w:spacing w:after="0"/>
            </w:pPr>
            <w:r>
              <w:t>Conditionner l’octroi de soutiens régionaux à la production alimentaire au respect des principes de la lutte intégrée.</w:t>
            </w:r>
          </w:p>
        </w:tc>
        <w:tc>
          <w:tcPr>
            <w:tcW w:w="4676" w:type="dxa"/>
            <w:tcBorders>
              <w:top w:val="nil"/>
              <w:left w:val="dotted" w:sz="4" w:space="0" w:color="auto"/>
              <w:bottom w:val="nil"/>
              <w:right w:val="nil"/>
            </w:tcBorders>
          </w:tcPr>
          <w:p w14:paraId="017E3E2C" w14:textId="3B73F2F6" w:rsidR="00946D3B" w:rsidRDefault="7165B44B" w:rsidP="00D80A69">
            <w:pPr>
              <w:spacing w:after="0"/>
            </w:pPr>
            <w:r>
              <w:t>Mise en œuvre coordonnée de la prescription 6 de Good Food.</w:t>
            </w:r>
          </w:p>
        </w:tc>
      </w:tr>
      <w:tr w:rsidR="00946D3B" w:rsidRPr="0009582C" w14:paraId="2AC41A63" w14:textId="77777777" w:rsidTr="7165B44B">
        <w:trPr>
          <w:cantSplit/>
          <w:trHeight w:val="282"/>
          <w:jc w:val="center"/>
        </w:trPr>
        <w:tc>
          <w:tcPr>
            <w:tcW w:w="913" w:type="dxa"/>
            <w:vMerge/>
            <w:tcBorders>
              <w:left w:val="nil"/>
              <w:right w:val="nil"/>
            </w:tcBorders>
          </w:tcPr>
          <w:p w14:paraId="7EBD1E0C" w14:textId="44005C73" w:rsidR="00946D3B" w:rsidRPr="003458F1" w:rsidRDefault="00946D3B" w:rsidP="00D80A69">
            <w:pPr>
              <w:spacing w:after="0"/>
            </w:pPr>
          </w:p>
        </w:tc>
        <w:tc>
          <w:tcPr>
            <w:tcW w:w="14485" w:type="dxa"/>
            <w:gridSpan w:val="3"/>
            <w:tcBorders>
              <w:top w:val="nil"/>
              <w:left w:val="nil"/>
              <w:bottom w:val="nil"/>
              <w:right w:val="nil"/>
            </w:tcBorders>
          </w:tcPr>
          <w:p w14:paraId="1B9B2AC2" w14:textId="40F62A5B" w:rsidR="00946D3B" w:rsidRDefault="7165B44B" w:rsidP="00D80A69">
            <w:pPr>
              <w:spacing w:after="0"/>
            </w:pPr>
            <w:r w:rsidRPr="7165B44B">
              <w:rPr>
                <w:i/>
                <w:iCs/>
              </w:rPr>
              <w:t>Les soutiens financiers régionaux accordés à des projets spécifiques de production alimentaire, notamment dans le cadre de la stratégie Good Food (prescription 6), seront conditionnés au respect des principes de la lutte intégrée.</w:t>
            </w:r>
          </w:p>
        </w:tc>
      </w:tr>
      <w:tr w:rsidR="00946D3B" w:rsidRPr="0009582C" w14:paraId="4A6A3BD6" w14:textId="77777777" w:rsidTr="7165B44B">
        <w:trPr>
          <w:cantSplit/>
          <w:trHeight w:val="282"/>
          <w:jc w:val="center"/>
        </w:trPr>
        <w:tc>
          <w:tcPr>
            <w:tcW w:w="913" w:type="dxa"/>
            <w:vMerge/>
            <w:tcBorders>
              <w:left w:val="nil"/>
              <w:bottom w:val="nil"/>
              <w:right w:val="nil"/>
            </w:tcBorders>
          </w:tcPr>
          <w:p w14:paraId="1E966F33" w14:textId="65FA663A" w:rsidR="00946D3B" w:rsidRPr="003458F1" w:rsidRDefault="00946D3B" w:rsidP="00D80A69">
            <w:pPr>
              <w:spacing w:after="0"/>
            </w:pPr>
          </w:p>
        </w:tc>
        <w:tc>
          <w:tcPr>
            <w:tcW w:w="14485" w:type="dxa"/>
            <w:gridSpan w:val="3"/>
            <w:tcBorders>
              <w:top w:val="nil"/>
              <w:left w:val="nil"/>
              <w:bottom w:val="nil"/>
              <w:right w:val="nil"/>
            </w:tcBorders>
          </w:tcPr>
          <w:p w14:paraId="7DD40900" w14:textId="77777777" w:rsidR="00946D3B" w:rsidRDefault="00946D3B" w:rsidP="00D80A69">
            <w:pPr>
              <w:spacing w:after="0"/>
            </w:pPr>
          </w:p>
        </w:tc>
      </w:tr>
      <w:tr w:rsidR="00946D3B" w:rsidRPr="0009582C" w14:paraId="59B8D459" w14:textId="77777777" w:rsidTr="7165B44B">
        <w:trPr>
          <w:cantSplit/>
          <w:trHeight w:val="282"/>
          <w:jc w:val="center"/>
        </w:trPr>
        <w:tc>
          <w:tcPr>
            <w:tcW w:w="913" w:type="dxa"/>
            <w:vMerge w:val="restart"/>
            <w:tcBorders>
              <w:top w:val="nil"/>
              <w:left w:val="nil"/>
              <w:right w:val="nil"/>
            </w:tcBorders>
          </w:tcPr>
          <w:p w14:paraId="40978841" w14:textId="542190D7" w:rsidR="00946D3B" w:rsidRDefault="7165B44B" w:rsidP="00D80A69">
            <w:pPr>
              <w:widowControl w:val="0"/>
              <w:spacing w:after="0"/>
            </w:pPr>
            <w:r>
              <w:t>RBC</w:t>
            </w:r>
          </w:p>
          <w:p w14:paraId="1052EB26" w14:textId="77777777" w:rsidR="00946D3B" w:rsidRDefault="7165B44B" w:rsidP="00D80A69">
            <w:pPr>
              <w:widowControl w:val="0"/>
              <w:spacing w:after="0"/>
            </w:pPr>
            <w:r>
              <w:t>2.9.10</w:t>
            </w:r>
          </w:p>
          <w:p w14:paraId="073B740D" w14:textId="17FCA2CD" w:rsidR="00946D3B" w:rsidRPr="003458F1" w:rsidRDefault="00812C03" w:rsidP="00D80A69">
            <w:pPr>
              <w:spacing w:after="0"/>
            </w:pPr>
            <w:hyperlink w:anchor="avis_1" w:history="1">
              <w:r w:rsidR="00946D3B"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EDFC375" w14:textId="4BB5FEDD"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51575CF9" w14:textId="77777777" w:rsidR="00946D3B" w:rsidRPr="00650D74" w:rsidRDefault="7165B44B" w:rsidP="00D80A69">
            <w:pPr>
              <w:widowControl w:val="0"/>
              <w:spacing w:after="0"/>
            </w:pPr>
            <w:r>
              <w:t>Assurer le fonctionnement du Pôle de Gestion différenciée au sein de Bruxelles Environnement.</w:t>
            </w:r>
          </w:p>
          <w:p w14:paraId="395A23D7" w14:textId="179F323F" w:rsidR="00946D3B" w:rsidRPr="00E72A4A" w:rsidRDefault="00946D3B" w:rsidP="00D80A69">
            <w:pPr>
              <w:tabs>
                <w:tab w:val="left" w:pos="1457"/>
              </w:tabs>
              <w:spacing w:after="0"/>
            </w:pPr>
          </w:p>
        </w:tc>
        <w:tc>
          <w:tcPr>
            <w:tcW w:w="4676" w:type="dxa"/>
            <w:tcBorders>
              <w:top w:val="nil"/>
              <w:left w:val="dotted" w:sz="4" w:space="0" w:color="auto"/>
              <w:bottom w:val="nil"/>
              <w:right w:val="nil"/>
            </w:tcBorders>
          </w:tcPr>
          <w:p w14:paraId="17E282F5" w14:textId="77777777" w:rsidR="00946D3B" w:rsidRDefault="7165B44B" w:rsidP="00D80A69">
            <w:pPr>
              <w:widowControl w:val="0"/>
              <w:spacing w:after="0"/>
            </w:pPr>
            <w:r>
              <w:t>Mise en œuvre coordonnée de la mesure 8 du PRN ;</w:t>
            </w:r>
          </w:p>
          <w:p w14:paraId="521DBBC2" w14:textId="67C6C0A7" w:rsidR="00946D3B" w:rsidRDefault="7165B44B" w:rsidP="00D80A69">
            <w:pPr>
              <w:spacing w:after="0"/>
            </w:pPr>
            <w:r>
              <w:t>Coordination avec les autres facilitateurs au sein de l’administration.</w:t>
            </w:r>
          </w:p>
        </w:tc>
      </w:tr>
      <w:tr w:rsidR="00946D3B" w:rsidRPr="0009582C" w14:paraId="24778A08" w14:textId="77777777" w:rsidTr="7165B44B">
        <w:trPr>
          <w:cantSplit/>
          <w:trHeight w:val="282"/>
          <w:jc w:val="center"/>
        </w:trPr>
        <w:tc>
          <w:tcPr>
            <w:tcW w:w="913" w:type="dxa"/>
            <w:vMerge/>
            <w:tcBorders>
              <w:left w:val="nil"/>
              <w:right w:val="nil"/>
            </w:tcBorders>
          </w:tcPr>
          <w:p w14:paraId="289C9333" w14:textId="67E71663" w:rsidR="00946D3B" w:rsidRPr="003458F1" w:rsidRDefault="00946D3B" w:rsidP="00D80A69">
            <w:pPr>
              <w:spacing w:after="0"/>
            </w:pPr>
          </w:p>
        </w:tc>
        <w:tc>
          <w:tcPr>
            <w:tcW w:w="14485" w:type="dxa"/>
            <w:gridSpan w:val="3"/>
            <w:tcBorders>
              <w:top w:val="nil"/>
              <w:left w:val="nil"/>
              <w:bottom w:val="nil"/>
              <w:right w:val="nil"/>
            </w:tcBorders>
          </w:tcPr>
          <w:p w14:paraId="490373A0" w14:textId="1A6DFADA" w:rsidR="00946D3B" w:rsidRDefault="7165B44B" w:rsidP="00D80A69">
            <w:pPr>
              <w:tabs>
                <w:tab w:val="left" w:pos="854"/>
              </w:tabs>
              <w:spacing w:after="0"/>
            </w:pPr>
            <w:r w:rsidRPr="7165B44B">
              <w:rPr>
                <w:i/>
                <w:iCs/>
              </w:rPr>
              <w:t>Le Pôle de Gestion différenciée établi au sein de Bruxelles Environnement encadrera les professionnels de l’aménagement et de la gestion des espaces publics et espaces verts. Fusionné au Facilitateur Nature (PRN, Mesure 8), le Pôle contribuera à la réalisation de ses missions.</w:t>
            </w:r>
          </w:p>
        </w:tc>
      </w:tr>
      <w:tr w:rsidR="00946D3B" w:rsidRPr="0009582C" w14:paraId="6B96B35B" w14:textId="77777777" w:rsidTr="7165B44B">
        <w:trPr>
          <w:cantSplit/>
          <w:trHeight w:val="282"/>
          <w:jc w:val="center"/>
        </w:trPr>
        <w:tc>
          <w:tcPr>
            <w:tcW w:w="913" w:type="dxa"/>
            <w:vMerge/>
            <w:tcBorders>
              <w:left w:val="nil"/>
              <w:bottom w:val="nil"/>
              <w:right w:val="nil"/>
            </w:tcBorders>
          </w:tcPr>
          <w:p w14:paraId="7BA037C7" w14:textId="18338283" w:rsidR="00946D3B" w:rsidRPr="00946D3B" w:rsidRDefault="00946D3B" w:rsidP="00D80A69">
            <w:pPr>
              <w:spacing w:after="0"/>
            </w:pPr>
          </w:p>
        </w:tc>
        <w:tc>
          <w:tcPr>
            <w:tcW w:w="14485" w:type="dxa"/>
            <w:gridSpan w:val="3"/>
            <w:tcBorders>
              <w:top w:val="nil"/>
              <w:left w:val="nil"/>
              <w:bottom w:val="nil"/>
              <w:right w:val="nil"/>
            </w:tcBorders>
          </w:tcPr>
          <w:p w14:paraId="498E1A60" w14:textId="68AF5667" w:rsidR="00946D3B" w:rsidRDefault="00946D3B" w:rsidP="00D80A69">
            <w:pPr>
              <w:spacing w:after="0"/>
            </w:pPr>
          </w:p>
        </w:tc>
      </w:tr>
      <w:tr w:rsidR="00946D3B" w:rsidRPr="0009582C" w14:paraId="3F7CBEA8" w14:textId="77777777" w:rsidTr="7165B44B">
        <w:trPr>
          <w:cantSplit/>
          <w:trHeight w:val="282"/>
          <w:jc w:val="center"/>
        </w:trPr>
        <w:tc>
          <w:tcPr>
            <w:tcW w:w="913" w:type="dxa"/>
            <w:vMerge w:val="restart"/>
            <w:tcBorders>
              <w:top w:val="nil"/>
              <w:left w:val="nil"/>
              <w:right w:val="nil"/>
            </w:tcBorders>
          </w:tcPr>
          <w:p w14:paraId="2A40B151" w14:textId="3968F846" w:rsidR="00946D3B" w:rsidRDefault="7165B44B" w:rsidP="00D80A69">
            <w:pPr>
              <w:widowControl w:val="0"/>
              <w:spacing w:after="0"/>
            </w:pPr>
            <w:r>
              <w:t>RBC</w:t>
            </w:r>
          </w:p>
          <w:p w14:paraId="759EE35F" w14:textId="77777777" w:rsidR="00946D3B" w:rsidRDefault="7165B44B" w:rsidP="00D80A69">
            <w:pPr>
              <w:widowControl w:val="0"/>
              <w:spacing w:after="0"/>
            </w:pPr>
            <w:r>
              <w:t>2.9.11</w:t>
            </w:r>
          </w:p>
          <w:p w14:paraId="145F0CDB" w14:textId="27300011" w:rsidR="00946D3B" w:rsidRPr="00946D3B" w:rsidRDefault="00812C03" w:rsidP="00D80A69">
            <w:pPr>
              <w:widowControl w:val="0"/>
              <w:spacing w:after="0"/>
            </w:pPr>
            <w:hyperlink w:anchor="avis_1" w:history="1">
              <w:r w:rsidR="00946D3B"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7CE336" w14:textId="434384BB"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5B254431" w14:textId="1C37B811" w:rsidR="00946D3B" w:rsidRPr="00E72A4A" w:rsidRDefault="7165B44B" w:rsidP="00D80A69">
            <w:pPr>
              <w:spacing w:after="0"/>
            </w:pPr>
            <w:r>
              <w:t>Développer et tenir à jour les connaissances scientifiques et techniques nécessaires à la production d’un matériel de formation, de sensibilisation, d’information et d’encadrement.</w:t>
            </w:r>
          </w:p>
        </w:tc>
        <w:tc>
          <w:tcPr>
            <w:tcW w:w="4676" w:type="dxa"/>
            <w:tcBorders>
              <w:top w:val="nil"/>
              <w:left w:val="dotted" w:sz="4" w:space="0" w:color="auto"/>
              <w:bottom w:val="nil"/>
              <w:right w:val="nil"/>
            </w:tcBorders>
          </w:tcPr>
          <w:p w14:paraId="3FB5E0C5" w14:textId="20D66EA0" w:rsidR="00946D3B" w:rsidRDefault="7165B44B" w:rsidP="00D80A69">
            <w:pPr>
              <w:spacing w:after="0"/>
            </w:pPr>
            <w:r>
              <w:t>Espaces d’échanges avec le monde de la recherche.</w:t>
            </w:r>
          </w:p>
        </w:tc>
      </w:tr>
      <w:tr w:rsidR="00946D3B" w:rsidRPr="0009582C" w14:paraId="2CECB8BA" w14:textId="77777777" w:rsidTr="7165B44B">
        <w:trPr>
          <w:cantSplit/>
          <w:trHeight w:val="282"/>
          <w:jc w:val="center"/>
        </w:trPr>
        <w:tc>
          <w:tcPr>
            <w:tcW w:w="913" w:type="dxa"/>
            <w:vMerge/>
            <w:tcBorders>
              <w:left w:val="nil"/>
              <w:right w:val="nil"/>
            </w:tcBorders>
          </w:tcPr>
          <w:p w14:paraId="1D7257CC" w14:textId="37303B83" w:rsidR="00946D3B" w:rsidRPr="003458F1" w:rsidRDefault="00946D3B" w:rsidP="00D80A69">
            <w:pPr>
              <w:spacing w:after="0"/>
            </w:pPr>
          </w:p>
        </w:tc>
        <w:tc>
          <w:tcPr>
            <w:tcW w:w="14485" w:type="dxa"/>
            <w:gridSpan w:val="3"/>
            <w:tcBorders>
              <w:top w:val="nil"/>
              <w:left w:val="nil"/>
              <w:bottom w:val="nil"/>
              <w:right w:val="nil"/>
            </w:tcBorders>
          </w:tcPr>
          <w:p w14:paraId="333C5745" w14:textId="1B657A3F" w:rsidR="00946D3B" w:rsidRDefault="7165B44B" w:rsidP="00D80A69">
            <w:pPr>
              <w:spacing w:after="0"/>
            </w:pPr>
            <w:r w:rsidRPr="7165B44B">
              <w:rPr>
                <w:i/>
                <w:iCs/>
              </w:rPr>
              <w:t>Le Pôle de Gestion différenciée veillera à développer et tenir à jour les connaissances nécessaires à son fonctionnement.</w:t>
            </w:r>
          </w:p>
        </w:tc>
      </w:tr>
      <w:tr w:rsidR="00946D3B" w:rsidRPr="0009582C" w14:paraId="134B5814" w14:textId="77777777" w:rsidTr="7165B44B">
        <w:trPr>
          <w:cantSplit/>
          <w:trHeight w:val="282"/>
          <w:jc w:val="center"/>
        </w:trPr>
        <w:tc>
          <w:tcPr>
            <w:tcW w:w="913" w:type="dxa"/>
            <w:vMerge/>
            <w:tcBorders>
              <w:left w:val="nil"/>
              <w:bottom w:val="nil"/>
              <w:right w:val="nil"/>
            </w:tcBorders>
          </w:tcPr>
          <w:p w14:paraId="659C12B4" w14:textId="55D92C49" w:rsidR="00946D3B" w:rsidRPr="00946D3B" w:rsidRDefault="00946D3B" w:rsidP="00D80A69">
            <w:pPr>
              <w:spacing w:after="0"/>
            </w:pPr>
          </w:p>
        </w:tc>
        <w:tc>
          <w:tcPr>
            <w:tcW w:w="14485" w:type="dxa"/>
            <w:gridSpan w:val="3"/>
            <w:tcBorders>
              <w:top w:val="nil"/>
              <w:left w:val="nil"/>
              <w:bottom w:val="nil"/>
              <w:right w:val="nil"/>
            </w:tcBorders>
          </w:tcPr>
          <w:p w14:paraId="72D93ECE" w14:textId="77777777" w:rsidR="00946D3B" w:rsidRDefault="00946D3B" w:rsidP="00D80A69">
            <w:pPr>
              <w:spacing w:after="0"/>
            </w:pPr>
          </w:p>
        </w:tc>
      </w:tr>
      <w:tr w:rsidR="00946D3B" w:rsidRPr="0009582C" w14:paraId="5AC4BC03" w14:textId="77777777" w:rsidTr="7165B44B">
        <w:trPr>
          <w:cantSplit/>
          <w:trHeight w:val="282"/>
          <w:jc w:val="center"/>
        </w:trPr>
        <w:tc>
          <w:tcPr>
            <w:tcW w:w="913" w:type="dxa"/>
            <w:vMerge w:val="restart"/>
            <w:tcBorders>
              <w:top w:val="nil"/>
              <w:left w:val="nil"/>
              <w:right w:val="nil"/>
            </w:tcBorders>
          </w:tcPr>
          <w:p w14:paraId="26E1B0B1" w14:textId="77777777" w:rsidR="00946D3B" w:rsidRDefault="7165B44B" w:rsidP="00D80A69">
            <w:pPr>
              <w:keepNext/>
              <w:keepLines/>
              <w:spacing w:after="0"/>
            </w:pPr>
            <w:r>
              <w:t>RBC</w:t>
            </w:r>
          </w:p>
          <w:p w14:paraId="39F27531" w14:textId="3B44305F" w:rsidR="00946D3B" w:rsidRDefault="7165B44B" w:rsidP="00D80A69">
            <w:pPr>
              <w:keepNext/>
              <w:keepLines/>
              <w:spacing w:after="0"/>
            </w:pPr>
            <w:r>
              <w:t>2.9.12</w:t>
            </w:r>
          </w:p>
          <w:p w14:paraId="7B469717" w14:textId="42AF649B" w:rsidR="00946D3B" w:rsidRPr="00946D3B" w:rsidRDefault="00812C03" w:rsidP="00D80A69">
            <w:pPr>
              <w:spacing w:after="0"/>
            </w:pPr>
            <w:hyperlink w:anchor="avis_1" w:history="1">
              <w:r w:rsidR="00946D3B"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E1F4B9C" w14:textId="198DC601"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71A47C0E" w14:textId="12D3C4B8" w:rsidR="00946D3B" w:rsidRPr="00E72A4A" w:rsidRDefault="7165B44B" w:rsidP="00D80A69">
            <w:pPr>
              <w:spacing w:after="0"/>
            </w:pPr>
            <w:r>
              <w:t>Constituer une plateforme d’échanges entre responsables de la lutte phytosanitaire dans les services publics.</w:t>
            </w:r>
          </w:p>
        </w:tc>
        <w:tc>
          <w:tcPr>
            <w:tcW w:w="4676" w:type="dxa"/>
            <w:tcBorders>
              <w:top w:val="nil"/>
              <w:left w:val="dotted" w:sz="4" w:space="0" w:color="auto"/>
              <w:bottom w:val="nil"/>
              <w:right w:val="nil"/>
            </w:tcBorders>
          </w:tcPr>
          <w:p w14:paraId="63DD1148" w14:textId="77777777" w:rsidR="00946D3B" w:rsidRDefault="7165B44B" w:rsidP="00D80A69">
            <w:pPr>
              <w:spacing w:after="0"/>
            </w:pPr>
            <w:r>
              <w:t>Mise en œuvre coordonnée de la mesure 2 du PRN ;</w:t>
            </w:r>
          </w:p>
          <w:p w14:paraId="4E3823DD" w14:textId="32ECF5C9" w:rsidR="00946D3B" w:rsidRDefault="7165B44B" w:rsidP="00D80A69">
            <w:pPr>
              <w:spacing w:after="0"/>
            </w:pPr>
            <w:r>
              <w:t>Organisation de deux réunions annuelles au minimum.</w:t>
            </w:r>
          </w:p>
        </w:tc>
      </w:tr>
      <w:tr w:rsidR="00946D3B" w:rsidRPr="0009582C" w14:paraId="7EE9B30D" w14:textId="77777777" w:rsidTr="7165B44B">
        <w:trPr>
          <w:cantSplit/>
          <w:trHeight w:val="282"/>
          <w:jc w:val="center"/>
        </w:trPr>
        <w:tc>
          <w:tcPr>
            <w:tcW w:w="913" w:type="dxa"/>
            <w:vMerge/>
            <w:tcBorders>
              <w:left w:val="nil"/>
              <w:right w:val="nil"/>
            </w:tcBorders>
          </w:tcPr>
          <w:p w14:paraId="0B2D3964" w14:textId="19AC2DE8" w:rsidR="00946D3B" w:rsidRPr="00946D3B" w:rsidRDefault="00946D3B" w:rsidP="00D80A69">
            <w:pPr>
              <w:spacing w:after="0"/>
            </w:pPr>
          </w:p>
        </w:tc>
        <w:tc>
          <w:tcPr>
            <w:tcW w:w="14485" w:type="dxa"/>
            <w:gridSpan w:val="3"/>
            <w:tcBorders>
              <w:top w:val="nil"/>
              <w:left w:val="nil"/>
              <w:bottom w:val="nil"/>
              <w:right w:val="nil"/>
            </w:tcBorders>
          </w:tcPr>
          <w:p w14:paraId="0C1AE5AC" w14:textId="49F14E07" w:rsidR="00946D3B" w:rsidRDefault="7165B44B" w:rsidP="00D80A69">
            <w:pPr>
              <w:spacing w:after="0"/>
            </w:pPr>
            <w:r w:rsidRPr="7165B44B">
              <w:rPr>
                <w:i/>
                <w:iCs/>
              </w:rPr>
              <w:t>Une plateforme d’échange sera créée de manière à faciliter la transmission d’informations et l’échange de bonnes pratiques entre les responsables de la lutte phytosanitaire au sein des services publics.</w:t>
            </w:r>
          </w:p>
        </w:tc>
      </w:tr>
      <w:tr w:rsidR="00946D3B" w:rsidRPr="0009582C" w14:paraId="410F1DF4" w14:textId="77777777" w:rsidTr="7165B44B">
        <w:trPr>
          <w:cantSplit/>
          <w:trHeight w:val="282"/>
          <w:jc w:val="center"/>
        </w:trPr>
        <w:tc>
          <w:tcPr>
            <w:tcW w:w="913" w:type="dxa"/>
            <w:vMerge/>
            <w:tcBorders>
              <w:left w:val="nil"/>
              <w:bottom w:val="nil"/>
              <w:right w:val="nil"/>
            </w:tcBorders>
          </w:tcPr>
          <w:p w14:paraId="437F22CA" w14:textId="1B7223FC" w:rsidR="00946D3B" w:rsidRPr="00946D3B" w:rsidRDefault="00946D3B" w:rsidP="00D80A69">
            <w:pPr>
              <w:spacing w:after="0"/>
            </w:pPr>
          </w:p>
        </w:tc>
        <w:tc>
          <w:tcPr>
            <w:tcW w:w="14485" w:type="dxa"/>
            <w:gridSpan w:val="3"/>
            <w:tcBorders>
              <w:top w:val="nil"/>
              <w:left w:val="nil"/>
              <w:bottom w:val="nil"/>
              <w:right w:val="nil"/>
            </w:tcBorders>
          </w:tcPr>
          <w:p w14:paraId="5A170B08" w14:textId="77777777" w:rsidR="00946D3B" w:rsidRDefault="00946D3B" w:rsidP="00D80A69">
            <w:pPr>
              <w:spacing w:after="0"/>
            </w:pPr>
          </w:p>
        </w:tc>
      </w:tr>
      <w:tr w:rsidR="00946D3B" w:rsidRPr="0009582C" w14:paraId="769DB84D" w14:textId="77777777" w:rsidTr="7165B44B">
        <w:trPr>
          <w:cantSplit/>
          <w:trHeight w:val="282"/>
          <w:jc w:val="center"/>
        </w:trPr>
        <w:tc>
          <w:tcPr>
            <w:tcW w:w="913" w:type="dxa"/>
            <w:vMerge w:val="restart"/>
            <w:tcBorders>
              <w:top w:val="nil"/>
              <w:left w:val="nil"/>
              <w:right w:val="nil"/>
            </w:tcBorders>
          </w:tcPr>
          <w:p w14:paraId="4B14605A" w14:textId="343F013F" w:rsidR="00946D3B" w:rsidRDefault="7165B44B" w:rsidP="00D80A69">
            <w:pPr>
              <w:keepNext/>
              <w:keepLines/>
              <w:spacing w:after="0"/>
            </w:pPr>
            <w:r>
              <w:t>RBC</w:t>
            </w:r>
          </w:p>
          <w:p w14:paraId="67C140DF" w14:textId="77777777" w:rsidR="00946D3B" w:rsidRDefault="7165B44B" w:rsidP="00D80A69">
            <w:pPr>
              <w:keepNext/>
              <w:keepLines/>
              <w:spacing w:after="0"/>
            </w:pPr>
            <w:r>
              <w:t>2.9.13</w:t>
            </w:r>
          </w:p>
          <w:p w14:paraId="2C1AD004" w14:textId="2B7B2289" w:rsidR="00946D3B" w:rsidRPr="003458F1" w:rsidRDefault="00812C03" w:rsidP="00D80A69">
            <w:pPr>
              <w:spacing w:after="0"/>
            </w:pPr>
            <w:hyperlink w:anchor="avis_1" w:history="1">
              <w:r w:rsidR="00946D3B"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BAAFEF3" w14:textId="6C0FF30D"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0A036D6C" w14:textId="59BECCB4" w:rsidR="00946D3B" w:rsidRPr="00E72A4A" w:rsidRDefault="7165B44B" w:rsidP="00D80A69">
            <w:pPr>
              <w:spacing w:after="0"/>
            </w:pPr>
            <w:r>
              <w:t>Mettre en réseau et stimuler les échanges entre professionnels de la conception, de l’aménagement et de l’entretien des espaces extérieurs.</w:t>
            </w:r>
          </w:p>
        </w:tc>
        <w:tc>
          <w:tcPr>
            <w:tcW w:w="4676" w:type="dxa"/>
            <w:tcBorders>
              <w:top w:val="nil"/>
              <w:left w:val="dotted" w:sz="4" w:space="0" w:color="auto"/>
              <w:bottom w:val="nil"/>
              <w:right w:val="nil"/>
            </w:tcBorders>
          </w:tcPr>
          <w:p w14:paraId="4089841A" w14:textId="42ECB6FC" w:rsidR="00946D3B" w:rsidRDefault="7165B44B" w:rsidP="00D80A69">
            <w:pPr>
              <w:spacing w:after="0"/>
            </w:pPr>
            <w:r>
              <w:t>Organisation d’une table-ronde annuelle au minimum.</w:t>
            </w:r>
          </w:p>
        </w:tc>
      </w:tr>
      <w:tr w:rsidR="00946D3B" w:rsidRPr="0009582C" w14:paraId="01483401" w14:textId="77777777" w:rsidTr="7165B44B">
        <w:trPr>
          <w:cantSplit/>
          <w:trHeight w:val="282"/>
          <w:jc w:val="center"/>
        </w:trPr>
        <w:tc>
          <w:tcPr>
            <w:tcW w:w="913" w:type="dxa"/>
            <w:vMerge/>
            <w:tcBorders>
              <w:left w:val="nil"/>
              <w:right w:val="nil"/>
            </w:tcBorders>
          </w:tcPr>
          <w:p w14:paraId="06F2A185" w14:textId="4FD797CF" w:rsidR="00946D3B" w:rsidRPr="00946D3B" w:rsidRDefault="00946D3B" w:rsidP="00D80A69">
            <w:pPr>
              <w:spacing w:after="0"/>
            </w:pPr>
          </w:p>
        </w:tc>
        <w:tc>
          <w:tcPr>
            <w:tcW w:w="14485" w:type="dxa"/>
            <w:gridSpan w:val="3"/>
            <w:tcBorders>
              <w:top w:val="nil"/>
              <w:left w:val="nil"/>
              <w:bottom w:val="nil"/>
              <w:right w:val="nil"/>
            </w:tcBorders>
          </w:tcPr>
          <w:p w14:paraId="7C7DCDAC" w14:textId="7C8E2409" w:rsidR="00946D3B" w:rsidRDefault="7165B44B" w:rsidP="00D80A69">
            <w:pPr>
              <w:spacing w:after="0"/>
            </w:pPr>
            <w:r w:rsidRPr="7165B44B">
              <w:rPr>
                <w:i/>
                <w:iCs/>
              </w:rPr>
              <w:t>L’action de mise en réseau, coordonnée par le Pôle de gestion différenciée, dépassera les seuls services publics et englobera les secteurs verts de manière plus générale et les professionnels de l’aménagement (urbanistes, architectes, etc.).</w:t>
            </w:r>
          </w:p>
        </w:tc>
      </w:tr>
      <w:tr w:rsidR="00946D3B" w:rsidRPr="0009582C" w14:paraId="0A13A6F0" w14:textId="77777777" w:rsidTr="7165B44B">
        <w:trPr>
          <w:cantSplit/>
          <w:trHeight w:val="282"/>
          <w:jc w:val="center"/>
        </w:trPr>
        <w:tc>
          <w:tcPr>
            <w:tcW w:w="913" w:type="dxa"/>
            <w:vMerge/>
            <w:tcBorders>
              <w:left w:val="nil"/>
              <w:bottom w:val="nil"/>
              <w:right w:val="nil"/>
            </w:tcBorders>
          </w:tcPr>
          <w:p w14:paraId="2A6BBBFD" w14:textId="2FA58962" w:rsidR="00946D3B" w:rsidRPr="00946D3B" w:rsidRDefault="00946D3B" w:rsidP="00D80A69">
            <w:pPr>
              <w:spacing w:after="0"/>
            </w:pPr>
          </w:p>
        </w:tc>
        <w:tc>
          <w:tcPr>
            <w:tcW w:w="14485" w:type="dxa"/>
            <w:gridSpan w:val="3"/>
            <w:tcBorders>
              <w:top w:val="nil"/>
              <w:left w:val="nil"/>
              <w:bottom w:val="nil"/>
              <w:right w:val="nil"/>
            </w:tcBorders>
          </w:tcPr>
          <w:p w14:paraId="1F5B3BD9" w14:textId="77777777" w:rsidR="00946D3B" w:rsidRDefault="00946D3B" w:rsidP="00D80A69">
            <w:pPr>
              <w:spacing w:after="0"/>
            </w:pPr>
          </w:p>
        </w:tc>
      </w:tr>
      <w:tr w:rsidR="00D32CDF" w:rsidRPr="0009582C" w14:paraId="27DBA478" w14:textId="77777777" w:rsidTr="7165B44B">
        <w:trPr>
          <w:cantSplit/>
          <w:trHeight w:val="282"/>
          <w:jc w:val="center"/>
        </w:trPr>
        <w:tc>
          <w:tcPr>
            <w:tcW w:w="913" w:type="dxa"/>
            <w:vMerge w:val="restart"/>
            <w:tcBorders>
              <w:top w:val="nil"/>
              <w:left w:val="nil"/>
              <w:right w:val="nil"/>
            </w:tcBorders>
          </w:tcPr>
          <w:p w14:paraId="383B4436" w14:textId="0471F15C" w:rsidR="00D32CDF" w:rsidRDefault="7165B44B" w:rsidP="00D80A69">
            <w:pPr>
              <w:keepNext/>
              <w:keepLines/>
              <w:spacing w:after="0"/>
            </w:pPr>
            <w:r>
              <w:t>RBC</w:t>
            </w:r>
          </w:p>
          <w:p w14:paraId="54B4A8AD" w14:textId="77777777" w:rsidR="00D32CDF" w:rsidRDefault="7165B44B" w:rsidP="00D80A69">
            <w:pPr>
              <w:keepNext/>
              <w:keepLines/>
              <w:spacing w:after="0"/>
            </w:pPr>
            <w:r>
              <w:t>2.9.14</w:t>
            </w:r>
          </w:p>
          <w:p w14:paraId="03611381" w14:textId="77777777" w:rsidR="00EC213B" w:rsidRDefault="00EC213B" w:rsidP="00EC213B">
            <w:pPr>
              <w:widowControl w:val="0"/>
              <w:spacing w:after="0"/>
              <w:rPr>
                <w:b/>
                <w:noProof/>
                <w:color w:val="FF0000"/>
                <w:lang w:val="en-GB"/>
              </w:rPr>
            </w:pPr>
            <w:r>
              <w:rPr>
                <w:b/>
                <w:noProof/>
                <w:color w:val="FF0000"/>
                <w:lang w:val="en-GB"/>
              </w:rPr>
              <w:t>NEW</w:t>
            </w:r>
          </w:p>
          <w:p w14:paraId="10B9FAD7" w14:textId="4AB6CF77" w:rsidR="00D32CDF" w:rsidRPr="003458F1" w:rsidRDefault="00812C03" w:rsidP="00D80A69">
            <w:pPr>
              <w:spacing w:after="0"/>
            </w:pPr>
            <w:hyperlink w:anchor="avis_1" w:history="1">
              <w:r w:rsidR="00D32CDF"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49D8BC75" w14:textId="7944F815" w:rsidR="00D32CDF"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1AC2B0BE" w14:textId="184C4EB5" w:rsidR="00D32CDF" w:rsidRPr="00E72A4A" w:rsidRDefault="7165B44B" w:rsidP="00D80A69">
            <w:pPr>
              <w:spacing w:after="0"/>
            </w:pPr>
            <w:r>
              <w:t>Proposer un centre de monitoring des organismes nuisibles et un système d’alerte adapté (hors zones agricoles).</w:t>
            </w:r>
          </w:p>
        </w:tc>
        <w:tc>
          <w:tcPr>
            <w:tcW w:w="4676" w:type="dxa"/>
            <w:tcBorders>
              <w:top w:val="nil"/>
              <w:left w:val="dotted" w:sz="4" w:space="0" w:color="auto"/>
              <w:bottom w:val="nil"/>
              <w:right w:val="nil"/>
            </w:tcBorders>
          </w:tcPr>
          <w:p w14:paraId="3A033381" w14:textId="03F5A529" w:rsidR="00D32CDF" w:rsidRDefault="7165B44B" w:rsidP="00D80A69">
            <w:pPr>
              <w:spacing w:after="0"/>
            </w:pPr>
            <w:r>
              <w:t>Mise en œuvre des actions RBC 2.9.12 et 2.9.13.</w:t>
            </w:r>
          </w:p>
        </w:tc>
      </w:tr>
      <w:tr w:rsidR="00D32CDF" w:rsidRPr="0009582C" w14:paraId="480AA5BA" w14:textId="77777777" w:rsidTr="7165B44B">
        <w:trPr>
          <w:cantSplit/>
          <w:trHeight w:val="282"/>
          <w:jc w:val="center"/>
        </w:trPr>
        <w:tc>
          <w:tcPr>
            <w:tcW w:w="913" w:type="dxa"/>
            <w:vMerge/>
            <w:tcBorders>
              <w:left w:val="nil"/>
              <w:right w:val="nil"/>
            </w:tcBorders>
          </w:tcPr>
          <w:p w14:paraId="31078B41" w14:textId="77777777" w:rsidR="00D32CDF" w:rsidRPr="00946D3B" w:rsidRDefault="00D32CDF" w:rsidP="00D80A69">
            <w:pPr>
              <w:spacing w:after="0"/>
            </w:pPr>
          </w:p>
        </w:tc>
        <w:tc>
          <w:tcPr>
            <w:tcW w:w="14485" w:type="dxa"/>
            <w:gridSpan w:val="3"/>
            <w:tcBorders>
              <w:top w:val="nil"/>
              <w:left w:val="nil"/>
              <w:bottom w:val="nil"/>
              <w:right w:val="nil"/>
            </w:tcBorders>
          </w:tcPr>
          <w:p w14:paraId="733B6124" w14:textId="6FC35791" w:rsidR="00D32CDF" w:rsidRDefault="7165B44B" w:rsidP="00D80A69">
            <w:pPr>
              <w:spacing w:after="0"/>
            </w:pPr>
            <w:r w:rsidRPr="7165B44B">
              <w:rPr>
                <w:i/>
                <w:iCs/>
              </w:rPr>
              <w:t>Voir RBC 2.9.7.</w:t>
            </w:r>
          </w:p>
        </w:tc>
      </w:tr>
      <w:tr w:rsidR="00D32CDF" w:rsidRPr="0009582C" w14:paraId="17EEB990" w14:textId="77777777" w:rsidTr="7165B44B">
        <w:trPr>
          <w:cantSplit/>
          <w:trHeight w:val="282"/>
          <w:jc w:val="center"/>
        </w:trPr>
        <w:tc>
          <w:tcPr>
            <w:tcW w:w="913" w:type="dxa"/>
            <w:vMerge/>
            <w:tcBorders>
              <w:left w:val="nil"/>
              <w:bottom w:val="nil"/>
              <w:right w:val="nil"/>
            </w:tcBorders>
          </w:tcPr>
          <w:p w14:paraId="64145C21" w14:textId="77777777" w:rsidR="00D32CDF" w:rsidRPr="00946D3B" w:rsidRDefault="00D32CDF" w:rsidP="00D80A69">
            <w:pPr>
              <w:spacing w:after="0"/>
            </w:pPr>
          </w:p>
        </w:tc>
        <w:tc>
          <w:tcPr>
            <w:tcW w:w="14485" w:type="dxa"/>
            <w:gridSpan w:val="3"/>
            <w:tcBorders>
              <w:top w:val="nil"/>
              <w:left w:val="nil"/>
              <w:bottom w:val="nil"/>
              <w:right w:val="nil"/>
            </w:tcBorders>
          </w:tcPr>
          <w:p w14:paraId="5E44FEC5" w14:textId="77777777" w:rsidR="00D32CDF" w:rsidRDefault="00D32CDF" w:rsidP="00D80A69">
            <w:pPr>
              <w:spacing w:after="0"/>
            </w:pPr>
          </w:p>
        </w:tc>
      </w:tr>
      <w:tr w:rsidR="00D32CDF" w:rsidRPr="0009582C" w14:paraId="1175C3DC" w14:textId="77777777" w:rsidTr="7165B44B">
        <w:trPr>
          <w:cantSplit/>
          <w:trHeight w:val="282"/>
          <w:jc w:val="center"/>
        </w:trPr>
        <w:tc>
          <w:tcPr>
            <w:tcW w:w="913" w:type="dxa"/>
            <w:vMerge w:val="restart"/>
            <w:tcBorders>
              <w:top w:val="nil"/>
              <w:left w:val="nil"/>
              <w:right w:val="nil"/>
            </w:tcBorders>
          </w:tcPr>
          <w:p w14:paraId="71765EA3" w14:textId="6FE7C744" w:rsidR="00D32CDF" w:rsidRDefault="7165B44B" w:rsidP="00D80A69">
            <w:pPr>
              <w:keepNext/>
              <w:keepLines/>
              <w:spacing w:after="0"/>
            </w:pPr>
            <w:r>
              <w:t>RBC</w:t>
            </w:r>
          </w:p>
          <w:p w14:paraId="7155A32C" w14:textId="2075426A" w:rsidR="00D32CDF" w:rsidRDefault="7165B44B" w:rsidP="00D80A69">
            <w:pPr>
              <w:keepNext/>
              <w:keepLines/>
              <w:spacing w:after="0"/>
            </w:pPr>
            <w:r>
              <w:t>2.9.15</w:t>
            </w:r>
          </w:p>
          <w:p w14:paraId="3D77F175" w14:textId="29416685" w:rsidR="00D32CDF" w:rsidRPr="003458F1" w:rsidRDefault="00812C03" w:rsidP="00D80A69">
            <w:pPr>
              <w:spacing w:after="0"/>
            </w:pPr>
            <w:hyperlink w:anchor="avis_1" w:history="1">
              <w:r w:rsidR="00D32CDF"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D76EDB2" w14:textId="1126067F" w:rsidR="00D32CDF"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1689977D" w14:textId="0842921E" w:rsidR="00D32CDF" w:rsidRPr="00E72A4A" w:rsidRDefault="7165B44B" w:rsidP="00D80A69">
            <w:pPr>
              <w:spacing w:after="0"/>
            </w:pPr>
            <w:r>
              <w:t>Proposer des prescriptions-types pour la rédaction de cahiers des charges.</w:t>
            </w:r>
          </w:p>
        </w:tc>
        <w:tc>
          <w:tcPr>
            <w:tcW w:w="4676" w:type="dxa"/>
            <w:tcBorders>
              <w:top w:val="nil"/>
              <w:left w:val="dotted" w:sz="4" w:space="0" w:color="auto"/>
              <w:bottom w:val="nil"/>
              <w:right w:val="nil"/>
            </w:tcBorders>
          </w:tcPr>
          <w:p w14:paraId="37855760" w14:textId="3B197AAA" w:rsidR="00D32CDF" w:rsidRDefault="7165B44B" w:rsidP="00D80A69">
            <w:pPr>
              <w:spacing w:after="0"/>
            </w:pPr>
            <w:r>
              <w:t>Mise en œuvre coordonnée de la mesure 12, prescription 2 du PRN.</w:t>
            </w:r>
          </w:p>
        </w:tc>
      </w:tr>
      <w:tr w:rsidR="00D32CDF" w:rsidRPr="0009582C" w14:paraId="42EDB91A" w14:textId="77777777" w:rsidTr="7165B44B">
        <w:trPr>
          <w:cantSplit/>
          <w:trHeight w:val="282"/>
          <w:jc w:val="center"/>
        </w:trPr>
        <w:tc>
          <w:tcPr>
            <w:tcW w:w="913" w:type="dxa"/>
            <w:vMerge/>
            <w:tcBorders>
              <w:left w:val="nil"/>
              <w:right w:val="nil"/>
            </w:tcBorders>
          </w:tcPr>
          <w:p w14:paraId="7EE9DA1E" w14:textId="7D8B04B2" w:rsidR="00D32CDF" w:rsidRPr="003458F1" w:rsidRDefault="00D32CDF" w:rsidP="00D80A69">
            <w:pPr>
              <w:spacing w:after="0"/>
            </w:pPr>
          </w:p>
        </w:tc>
        <w:tc>
          <w:tcPr>
            <w:tcW w:w="14485" w:type="dxa"/>
            <w:gridSpan w:val="3"/>
            <w:tcBorders>
              <w:top w:val="nil"/>
              <w:left w:val="nil"/>
              <w:bottom w:val="nil"/>
              <w:right w:val="nil"/>
            </w:tcBorders>
          </w:tcPr>
          <w:p w14:paraId="4A7D45DB" w14:textId="7388C79C" w:rsidR="00D32CDF" w:rsidRDefault="7165B44B" w:rsidP="00D80A69">
            <w:pPr>
              <w:spacing w:after="0"/>
            </w:pPr>
            <w:r w:rsidRPr="7165B44B">
              <w:rPr>
                <w:i/>
                <w:iCs/>
              </w:rPr>
              <w:t>La région proposera des prescriptions-types à introduire dans les cahiers des charges, en intégrant par exemple celles-ci au niveau du Cahier des charges type pour les travaux en voiries.</w:t>
            </w:r>
          </w:p>
        </w:tc>
      </w:tr>
      <w:tr w:rsidR="00D32CDF" w:rsidRPr="0009582C" w14:paraId="1CD062D6" w14:textId="77777777" w:rsidTr="7165B44B">
        <w:trPr>
          <w:cantSplit/>
          <w:trHeight w:val="282"/>
          <w:jc w:val="center"/>
        </w:trPr>
        <w:tc>
          <w:tcPr>
            <w:tcW w:w="913" w:type="dxa"/>
            <w:vMerge/>
            <w:tcBorders>
              <w:left w:val="nil"/>
              <w:bottom w:val="nil"/>
              <w:right w:val="nil"/>
            </w:tcBorders>
          </w:tcPr>
          <w:p w14:paraId="51F83A48" w14:textId="4A354326" w:rsidR="00D32CDF" w:rsidRPr="003458F1" w:rsidRDefault="00D32CDF" w:rsidP="00D80A69">
            <w:pPr>
              <w:spacing w:after="0"/>
            </w:pPr>
          </w:p>
        </w:tc>
        <w:tc>
          <w:tcPr>
            <w:tcW w:w="14485" w:type="dxa"/>
            <w:gridSpan w:val="3"/>
            <w:tcBorders>
              <w:top w:val="nil"/>
              <w:left w:val="nil"/>
              <w:bottom w:val="nil"/>
              <w:right w:val="nil"/>
            </w:tcBorders>
          </w:tcPr>
          <w:p w14:paraId="5FFD8B28" w14:textId="229AC13E" w:rsidR="00D32CDF" w:rsidRDefault="00D32CDF" w:rsidP="00D80A69">
            <w:pPr>
              <w:spacing w:after="0"/>
            </w:pPr>
          </w:p>
        </w:tc>
      </w:tr>
      <w:tr w:rsidR="00D32CDF" w:rsidRPr="0009582C" w14:paraId="1CE337E9" w14:textId="77777777" w:rsidTr="7165B44B">
        <w:trPr>
          <w:cantSplit/>
          <w:trHeight w:val="282"/>
          <w:jc w:val="center"/>
        </w:trPr>
        <w:tc>
          <w:tcPr>
            <w:tcW w:w="913" w:type="dxa"/>
            <w:vMerge w:val="restart"/>
            <w:tcBorders>
              <w:top w:val="nil"/>
              <w:left w:val="nil"/>
              <w:right w:val="nil"/>
            </w:tcBorders>
          </w:tcPr>
          <w:p w14:paraId="764868E6" w14:textId="77777777" w:rsidR="00D32CDF" w:rsidRDefault="7165B44B" w:rsidP="7165B44B">
            <w:pPr>
              <w:spacing w:after="0"/>
              <w:rPr>
                <w:lang w:val="en-US"/>
              </w:rPr>
            </w:pPr>
            <w:r w:rsidRPr="7165B44B">
              <w:rPr>
                <w:lang w:val="en-US"/>
              </w:rPr>
              <w:t>Vla.</w:t>
            </w:r>
          </w:p>
          <w:p w14:paraId="52ED3F15" w14:textId="77777777" w:rsidR="00D32CDF" w:rsidRDefault="7165B44B" w:rsidP="7165B44B">
            <w:pPr>
              <w:spacing w:after="0"/>
              <w:rPr>
                <w:lang w:val="en-US"/>
              </w:rPr>
            </w:pPr>
            <w:r w:rsidRPr="7165B44B">
              <w:rPr>
                <w:lang w:val="en-US"/>
              </w:rPr>
              <w:t>2.9.3</w:t>
            </w:r>
          </w:p>
        </w:tc>
        <w:tc>
          <w:tcPr>
            <w:tcW w:w="4676" w:type="dxa"/>
            <w:tcBorders>
              <w:top w:val="nil"/>
              <w:left w:val="nil"/>
              <w:bottom w:val="nil"/>
              <w:right w:val="dotted" w:sz="4" w:space="0" w:color="auto"/>
            </w:tcBorders>
          </w:tcPr>
          <w:p w14:paraId="7299E876" w14:textId="77777777" w:rsidR="00D32CDF" w:rsidRPr="00E72A4A" w:rsidRDefault="7165B44B" w:rsidP="00D80A69">
            <w:pPr>
              <w:spacing w:after="0"/>
            </w:pPr>
            <w:r>
              <w:t>Mise en œuvre de la lutte intégrée contre les ennemis des cultures par les utilisateurs professionnels.</w:t>
            </w:r>
          </w:p>
        </w:tc>
        <w:tc>
          <w:tcPr>
            <w:tcW w:w="5133" w:type="dxa"/>
            <w:tcBorders>
              <w:top w:val="nil"/>
              <w:left w:val="dotted" w:sz="4" w:space="0" w:color="auto"/>
              <w:bottom w:val="nil"/>
              <w:right w:val="dotted" w:sz="4" w:space="0" w:color="auto"/>
            </w:tcBorders>
          </w:tcPr>
          <w:p w14:paraId="1577DCEC" w14:textId="77777777" w:rsidR="00D32CDF" w:rsidRPr="00E72A4A" w:rsidRDefault="7165B44B" w:rsidP="00D80A69">
            <w:pPr>
              <w:spacing w:after="0"/>
            </w:pPr>
            <w:r>
              <w:t>Sensibilisation, information et démonstration en la matière.</w:t>
            </w:r>
          </w:p>
        </w:tc>
        <w:tc>
          <w:tcPr>
            <w:tcW w:w="4676" w:type="dxa"/>
            <w:tcBorders>
              <w:top w:val="nil"/>
              <w:left w:val="dotted" w:sz="4" w:space="0" w:color="auto"/>
              <w:bottom w:val="nil"/>
              <w:right w:val="nil"/>
            </w:tcBorders>
          </w:tcPr>
          <w:p w14:paraId="32630C7F" w14:textId="77777777" w:rsidR="00D32CDF" w:rsidRPr="00E72A4A" w:rsidRDefault="7165B44B" w:rsidP="00D80A69">
            <w:pPr>
              <w:spacing w:after="0"/>
            </w:pPr>
            <w:r>
              <w:t>Nombre de démonstrations aux entreprises et de démonstrations dans le cadre de la lutte intégrée contre les ennemis des cultures.</w:t>
            </w:r>
          </w:p>
        </w:tc>
      </w:tr>
      <w:tr w:rsidR="00D32CDF" w:rsidRPr="0009582C" w14:paraId="30F1610F" w14:textId="77777777" w:rsidTr="7165B44B">
        <w:trPr>
          <w:cantSplit/>
          <w:trHeight w:val="282"/>
          <w:jc w:val="center"/>
        </w:trPr>
        <w:tc>
          <w:tcPr>
            <w:tcW w:w="913" w:type="dxa"/>
            <w:vMerge/>
            <w:tcBorders>
              <w:left w:val="nil"/>
              <w:bottom w:val="nil"/>
              <w:right w:val="nil"/>
            </w:tcBorders>
          </w:tcPr>
          <w:p w14:paraId="53E49BF7" w14:textId="77777777" w:rsidR="00D32CDF" w:rsidRPr="00293264" w:rsidRDefault="00D32CDF" w:rsidP="00D80A69">
            <w:pPr>
              <w:spacing w:after="0"/>
            </w:pPr>
          </w:p>
        </w:tc>
        <w:tc>
          <w:tcPr>
            <w:tcW w:w="14485" w:type="dxa"/>
            <w:gridSpan w:val="3"/>
            <w:tcBorders>
              <w:top w:val="nil"/>
              <w:left w:val="nil"/>
              <w:bottom w:val="nil"/>
              <w:right w:val="nil"/>
            </w:tcBorders>
          </w:tcPr>
          <w:p w14:paraId="04404706" w14:textId="77777777" w:rsidR="00D32CDF" w:rsidRPr="00E72A4A" w:rsidRDefault="00D32CDF" w:rsidP="00D80A69">
            <w:pPr>
              <w:spacing w:after="0"/>
            </w:pPr>
          </w:p>
        </w:tc>
      </w:tr>
      <w:tr w:rsidR="00D32CDF" w:rsidRPr="0009582C" w14:paraId="7071EFC5" w14:textId="77777777" w:rsidTr="7165B44B">
        <w:trPr>
          <w:cantSplit/>
          <w:jc w:val="center"/>
        </w:trPr>
        <w:tc>
          <w:tcPr>
            <w:tcW w:w="913" w:type="dxa"/>
            <w:vMerge w:val="restart"/>
            <w:tcBorders>
              <w:top w:val="nil"/>
              <w:left w:val="nil"/>
              <w:bottom w:val="nil"/>
              <w:right w:val="nil"/>
            </w:tcBorders>
          </w:tcPr>
          <w:p w14:paraId="372558E9" w14:textId="77777777" w:rsidR="00D32CDF" w:rsidRDefault="7165B44B" w:rsidP="00D80A69">
            <w:pPr>
              <w:spacing w:after="0"/>
            </w:pPr>
            <w:r>
              <w:t>Wal.</w:t>
            </w:r>
          </w:p>
          <w:p w14:paraId="2ED0C208" w14:textId="77777777" w:rsidR="00D32CDF" w:rsidRDefault="7165B44B" w:rsidP="00D80A69">
            <w:pPr>
              <w:spacing w:after="0"/>
            </w:pPr>
            <w:r>
              <w:t>2.9.2</w:t>
            </w:r>
          </w:p>
          <w:p w14:paraId="19B06927" w14:textId="52428908" w:rsidR="00D32CDF" w:rsidRPr="00286906" w:rsidRDefault="00D32CDF" w:rsidP="00D80A69">
            <w:pPr>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71C4F906" w14:textId="2956A018" w:rsidR="00D32CDF" w:rsidRPr="004305E4" w:rsidRDefault="7165B44B" w:rsidP="00D80A69">
            <w:pPr>
              <w:spacing w:after="0"/>
            </w:pPr>
            <w:r>
              <w:t>Amélioration des systèmes d’avertissements et de suivis.</w:t>
            </w:r>
          </w:p>
        </w:tc>
        <w:tc>
          <w:tcPr>
            <w:tcW w:w="5133" w:type="dxa"/>
            <w:tcBorders>
              <w:top w:val="nil"/>
              <w:left w:val="dotted" w:sz="4" w:space="0" w:color="auto"/>
              <w:bottom w:val="nil"/>
              <w:right w:val="dotted" w:sz="4" w:space="0" w:color="auto"/>
            </w:tcBorders>
          </w:tcPr>
          <w:p w14:paraId="2C92553D" w14:textId="77777777" w:rsidR="00D32CDF" w:rsidRDefault="7165B44B" w:rsidP="00D80A69">
            <w:pPr>
              <w:spacing w:after="0"/>
            </w:pPr>
            <w:r>
              <w:t>Création d’un portail web unique qui rassemble tous les avertissements de base disponibles.</w:t>
            </w:r>
          </w:p>
          <w:p w14:paraId="04DCDAF5" w14:textId="77777777" w:rsidR="00D32CDF" w:rsidRPr="004A01BF" w:rsidRDefault="7165B44B" w:rsidP="00D80A69">
            <w:pPr>
              <w:spacing w:after="0"/>
            </w:pPr>
            <w:r>
              <w:t>Pour toutes les cultures pour lesquelles des avertissements de base existent, rendre le suivi des systèmes d’avertissement de base gratuit et obligatoire.</w:t>
            </w:r>
          </w:p>
        </w:tc>
        <w:tc>
          <w:tcPr>
            <w:tcW w:w="4676" w:type="dxa"/>
            <w:tcBorders>
              <w:top w:val="nil"/>
              <w:left w:val="dotted" w:sz="4" w:space="0" w:color="auto"/>
              <w:bottom w:val="nil"/>
              <w:right w:val="nil"/>
            </w:tcBorders>
          </w:tcPr>
          <w:p w14:paraId="27C89BA8" w14:textId="77777777" w:rsidR="00D32CDF" w:rsidRPr="004A01BF" w:rsidRDefault="7165B44B" w:rsidP="00D80A69">
            <w:pPr>
              <w:spacing w:after="0"/>
            </w:pPr>
            <w:r>
              <w:t>Nombre de cultures pour lesquelles les avertissements sont disponibles sur le portail.</w:t>
            </w:r>
          </w:p>
          <w:p w14:paraId="56084DC7" w14:textId="77777777" w:rsidR="00D32CDF" w:rsidRDefault="7165B44B" w:rsidP="00D80A69">
            <w:pPr>
              <w:spacing w:after="0"/>
            </w:pPr>
            <w:r>
              <w:t>Taux d’agriculteurs atteints par les avertissements.</w:t>
            </w:r>
          </w:p>
          <w:p w14:paraId="179CABA7" w14:textId="77777777" w:rsidR="00D32CDF" w:rsidRPr="004A01BF" w:rsidRDefault="7165B44B" w:rsidP="00D80A69">
            <w:pPr>
              <w:spacing w:after="0"/>
            </w:pPr>
            <w:r>
              <w:t>Nombre d’exploitations suivant les systèmes d’avertissement.</w:t>
            </w:r>
          </w:p>
        </w:tc>
      </w:tr>
      <w:tr w:rsidR="00D32CDF" w:rsidRPr="0009582C" w14:paraId="1390FE90" w14:textId="77777777" w:rsidTr="7165B44B">
        <w:trPr>
          <w:cantSplit/>
          <w:jc w:val="center"/>
        </w:trPr>
        <w:tc>
          <w:tcPr>
            <w:tcW w:w="913" w:type="dxa"/>
            <w:vMerge/>
            <w:tcBorders>
              <w:top w:val="nil"/>
              <w:left w:val="nil"/>
              <w:bottom w:val="nil"/>
              <w:right w:val="nil"/>
            </w:tcBorders>
          </w:tcPr>
          <w:p w14:paraId="5E084B0E" w14:textId="77777777" w:rsidR="00D32CDF" w:rsidRPr="00E72A4A" w:rsidRDefault="00D32CDF" w:rsidP="00D80A69">
            <w:pPr>
              <w:spacing w:after="0"/>
            </w:pPr>
          </w:p>
        </w:tc>
        <w:tc>
          <w:tcPr>
            <w:tcW w:w="14485" w:type="dxa"/>
            <w:gridSpan w:val="3"/>
            <w:tcBorders>
              <w:top w:val="nil"/>
              <w:left w:val="nil"/>
              <w:bottom w:val="nil"/>
              <w:right w:val="nil"/>
            </w:tcBorders>
          </w:tcPr>
          <w:p w14:paraId="7F3446E7" w14:textId="77777777" w:rsidR="00D32CDF" w:rsidRPr="009B13F6" w:rsidRDefault="00D32CDF" w:rsidP="7165B44B">
            <w:pPr>
              <w:pStyle w:val="Sansinterligne"/>
              <w:jc w:val="both"/>
              <w:rPr>
                <w:rFonts w:cstheme="minorHAnsi"/>
                <w:i/>
                <w:iCs/>
                <w:lang w:val="fr-BE"/>
              </w:rPr>
            </w:pPr>
            <w:r w:rsidRPr="009B13F6">
              <w:rPr>
                <w:rFonts w:cstheme="minorHAnsi"/>
                <w:i/>
                <w:iCs/>
                <w:lang w:val="fr-BE"/>
              </w:rPr>
              <w:t xml:space="preserve">Cette mesure peut s’inspirer de l’exemple français du Plan Ecophyto (voir </w:t>
            </w:r>
            <w:hyperlink r:id="rId49" w:history="1">
              <w:r w:rsidRPr="009B13F6">
                <w:rPr>
                  <w:rStyle w:val="Lienhypertexte"/>
                  <w:rFonts w:cstheme="minorHAnsi"/>
                  <w:i/>
                  <w:iCs/>
                  <w:lang w:val="fr-BE"/>
                </w:rPr>
                <w:t>http://ecophytopic.fr/Portail</w:t>
              </w:r>
            </w:hyperlink>
            <w:r w:rsidRPr="009B13F6">
              <w:rPr>
                <w:rFonts w:cstheme="minorHAnsi"/>
                <w:i/>
                <w:iCs/>
                <w:lang w:val="fr-BE"/>
              </w:rPr>
              <w:t>). La mise sur pied d’un tel outil a été confiée à l’asbl REQUASUD.</w:t>
            </w:r>
            <w:r w:rsidRPr="009B13F6">
              <w:rPr>
                <w:rFonts w:eastAsia="Tahoma" w:cstheme="minorHAnsi"/>
                <w:i/>
                <w:iCs/>
                <w:spacing w:val="4"/>
                <w:lang w:val="fr-BE" w:bidi="ne-IN"/>
              </w:rPr>
              <w:t xml:space="preserve"> Le suivi des avertissements deviendrait obligatoire tout en laissant une marge de manœuvre aux producteurs en fonction des spécificités des parcelles. La justification des traitements permettrait de s’assurer de ce suivi. La gratuité des services d’avertissement vise à encourager leur suivi.</w:t>
            </w:r>
          </w:p>
        </w:tc>
      </w:tr>
      <w:tr w:rsidR="00D32CDF" w:rsidRPr="0009582C" w14:paraId="029FCF4A" w14:textId="77777777" w:rsidTr="7165B44B">
        <w:trPr>
          <w:cantSplit/>
          <w:jc w:val="center"/>
        </w:trPr>
        <w:tc>
          <w:tcPr>
            <w:tcW w:w="913" w:type="dxa"/>
            <w:vMerge/>
            <w:tcBorders>
              <w:top w:val="nil"/>
              <w:left w:val="nil"/>
              <w:bottom w:val="nil"/>
              <w:right w:val="nil"/>
            </w:tcBorders>
          </w:tcPr>
          <w:p w14:paraId="3C828A7E" w14:textId="77777777" w:rsidR="00D32CDF" w:rsidRPr="00E72A4A" w:rsidRDefault="00D32CDF" w:rsidP="00D80A69">
            <w:pPr>
              <w:spacing w:after="0"/>
            </w:pPr>
          </w:p>
        </w:tc>
        <w:tc>
          <w:tcPr>
            <w:tcW w:w="14485" w:type="dxa"/>
            <w:gridSpan w:val="3"/>
            <w:tcBorders>
              <w:top w:val="nil"/>
              <w:left w:val="nil"/>
              <w:bottom w:val="nil"/>
              <w:right w:val="nil"/>
            </w:tcBorders>
          </w:tcPr>
          <w:p w14:paraId="7707D5BE" w14:textId="77777777" w:rsidR="00D32CDF" w:rsidRPr="004B6156" w:rsidRDefault="00D32CDF" w:rsidP="00D32CDF">
            <w:pPr>
              <w:pStyle w:val="Sansinterligne"/>
              <w:jc w:val="both"/>
              <w:rPr>
                <w:i/>
                <w:lang w:val="fr-BE"/>
              </w:rPr>
            </w:pPr>
          </w:p>
        </w:tc>
      </w:tr>
      <w:tr w:rsidR="00D32CDF" w:rsidRPr="0009582C" w14:paraId="1ED67C5C" w14:textId="77777777" w:rsidTr="7165B44B">
        <w:trPr>
          <w:cantSplit/>
          <w:jc w:val="center"/>
        </w:trPr>
        <w:tc>
          <w:tcPr>
            <w:tcW w:w="913" w:type="dxa"/>
            <w:vMerge w:val="restart"/>
            <w:tcBorders>
              <w:top w:val="nil"/>
              <w:left w:val="nil"/>
              <w:bottom w:val="nil"/>
              <w:right w:val="nil"/>
            </w:tcBorders>
          </w:tcPr>
          <w:p w14:paraId="47E007B3" w14:textId="77777777" w:rsidR="00D32CDF" w:rsidRDefault="7165B44B" w:rsidP="00644ADD">
            <w:pPr>
              <w:widowControl w:val="0"/>
              <w:spacing w:after="0"/>
            </w:pPr>
            <w:r>
              <w:t>Wal.</w:t>
            </w:r>
          </w:p>
          <w:p w14:paraId="7894323F" w14:textId="77777777" w:rsidR="00D32CDF" w:rsidRDefault="7165B44B" w:rsidP="00644ADD">
            <w:pPr>
              <w:widowControl w:val="0"/>
              <w:spacing w:after="0"/>
            </w:pPr>
            <w:r>
              <w:t>2.9.3</w:t>
            </w:r>
          </w:p>
          <w:p w14:paraId="68589205" w14:textId="7054AABB" w:rsidR="00D32CDF" w:rsidRPr="00286906" w:rsidRDefault="00D32CDF" w:rsidP="00644ADD">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28E6C2D4" w14:textId="77777777" w:rsidR="00D32CDF" w:rsidRPr="00C404F5" w:rsidRDefault="7165B44B" w:rsidP="00644ADD">
            <w:pPr>
              <w:widowControl w:val="0"/>
              <w:spacing w:after="0" w:line="276" w:lineRule="auto"/>
            </w:pPr>
            <w:r>
              <w:t>Promouvoir la lutte intégrée.</w:t>
            </w:r>
          </w:p>
        </w:tc>
        <w:tc>
          <w:tcPr>
            <w:tcW w:w="5133" w:type="dxa"/>
            <w:tcBorders>
              <w:top w:val="nil"/>
              <w:left w:val="dotted" w:sz="4" w:space="0" w:color="auto"/>
              <w:bottom w:val="nil"/>
              <w:right w:val="dotted" w:sz="4" w:space="0" w:color="auto"/>
            </w:tcBorders>
          </w:tcPr>
          <w:p w14:paraId="37CCFFE8" w14:textId="77777777" w:rsidR="00D32CDF" w:rsidRPr="00C404F5" w:rsidRDefault="7165B44B" w:rsidP="00644ADD">
            <w:pPr>
              <w:widowControl w:val="0"/>
              <w:spacing w:after="0"/>
            </w:pPr>
            <w:r>
              <w:t>Créer des fiches exemplatives multi-usage reprenant des témoignages d’agriculteurs et une analyse économique.</w:t>
            </w:r>
          </w:p>
        </w:tc>
        <w:tc>
          <w:tcPr>
            <w:tcW w:w="4676" w:type="dxa"/>
            <w:tcBorders>
              <w:top w:val="nil"/>
              <w:left w:val="dotted" w:sz="4" w:space="0" w:color="auto"/>
              <w:bottom w:val="nil"/>
              <w:right w:val="nil"/>
            </w:tcBorders>
          </w:tcPr>
          <w:p w14:paraId="4E82264C" w14:textId="77777777" w:rsidR="00D32CDF" w:rsidRPr="00C404F5" w:rsidRDefault="7165B44B" w:rsidP="00644ADD">
            <w:pPr>
              <w:widowControl w:val="0"/>
              <w:spacing w:after="0" w:line="276" w:lineRule="auto"/>
            </w:pPr>
            <w:r>
              <w:t>Malette pédagogique.</w:t>
            </w:r>
          </w:p>
          <w:p w14:paraId="7204023B" w14:textId="77777777" w:rsidR="00D32CDF" w:rsidRPr="00C404F5" w:rsidRDefault="7165B44B" w:rsidP="00644ADD">
            <w:pPr>
              <w:widowControl w:val="0"/>
              <w:spacing w:after="0" w:line="276" w:lineRule="auto"/>
            </w:pPr>
            <w:r>
              <w:t>Outils pédagogiques développés (analyse économique, témoignage…).</w:t>
            </w:r>
          </w:p>
        </w:tc>
      </w:tr>
      <w:tr w:rsidR="00D32CDF" w:rsidRPr="0009582C" w14:paraId="051BDC18" w14:textId="77777777" w:rsidTr="7165B44B">
        <w:trPr>
          <w:cantSplit/>
          <w:jc w:val="center"/>
        </w:trPr>
        <w:tc>
          <w:tcPr>
            <w:tcW w:w="913" w:type="dxa"/>
            <w:vMerge/>
            <w:tcBorders>
              <w:top w:val="nil"/>
              <w:left w:val="nil"/>
              <w:bottom w:val="nil"/>
              <w:right w:val="nil"/>
            </w:tcBorders>
          </w:tcPr>
          <w:p w14:paraId="256D90B1" w14:textId="77777777" w:rsidR="00D32CDF" w:rsidRPr="00E72A4A" w:rsidRDefault="00D32CDF" w:rsidP="00644ADD">
            <w:pPr>
              <w:widowControl w:val="0"/>
              <w:spacing w:after="0"/>
            </w:pPr>
          </w:p>
        </w:tc>
        <w:tc>
          <w:tcPr>
            <w:tcW w:w="14485" w:type="dxa"/>
            <w:gridSpan w:val="3"/>
            <w:tcBorders>
              <w:top w:val="nil"/>
              <w:left w:val="nil"/>
              <w:bottom w:val="nil"/>
              <w:right w:val="nil"/>
            </w:tcBorders>
          </w:tcPr>
          <w:p w14:paraId="7754A3C6" w14:textId="77777777" w:rsidR="00D32CDF" w:rsidRPr="004B6156" w:rsidRDefault="7165B44B" w:rsidP="00644ADD">
            <w:pPr>
              <w:widowControl w:val="0"/>
              <w:spacing w:after="0"/>
              <w:rPr>
                <w:i/>
                <w:iCs/>
              </w:rPr>
            </w:pPr>
            <w:r w:rsidRPr="7165B44B">
              <w:rPr>
                <w:i/>
                <w:iCs/>
              </w:rPr>
              <w:t>Cette mesure vise à développer les outils nécessaires pour convaincre les professionnels de l’intérêt d’appliquer la lutte intégrée, d’un point de vue agronomique et d’un point de vue économique (témoignage d’agriculteurs, analyse économique,...).</w:t>
            </w:r>
          </w:p>
        </w:tc>
      </w:tr>
      <w:tr w:rsidR="00D32CDF" w:rsidRPr="0009582C" w14:paraId="3E723218" w14:textId="77777777" w:rsidTr="7165B44B">
        <w:trPr>
          <w:cantSplit/>
          <w:jc w:val="center"/>
        </w:trPr>
        <w:tc>
          <w:tcPr>
            <w:tcW w:w="913" w:type="dxa"/>
            <w:vMerge/>
            <w:tcBorders>
              <w:top w:val="nil"/>
              <w:left w:val="nil"/>
              <w:bottom w:val="nil"/>
              <w:right w:val="nil"/>
            </w:tcBorders>
          </w:tcPr>
          <w:p w14:paraId="18D72D42" w14:textId="77777777" w:rsidR="00D32CDF" w:rsidRPr="00E72A4A" w:rsidRDefault="00D32CDF" w:rsidP="00644ADD">
            <w:pPr>
              <w:widowControl w:val="0"/>
              <w:spacing w:after="0"/>
            </w:pPr>
          </w:p>
        </w:tc>
        <w:tc>
          <w:tcPr>
            <w:tcW w:w="14485" w:type="dxa"/>
            <w:gridSpan w:val="3"/>
            <w:tcBorders>
              <w:top w:val="nil"/>
              <w:left w:val="nil"/>
              <w:bottom w:val="nil"/>
              <w:right w:val="nil"/>
            </w:tcBorders>
          </w:tcPr>
          <w:p w14:paraId="11EFFAB8" w14:textId="77777777" w:rsidR="00D32CDF" w:rsidRPr="004B6156" w:rsidRDefault="00D32CDF" w:rsidP="00644ADD">
            <w:pPr>
              <w:widowControl w:val="0"/>
              <w:spacing w:after="0"/>
              <w:rPr>
                <w:i/>
              </w:rPr>
            </w:pPr>
          </w:p>
        </w:tc>
      </w:tr>
      <w:tr w:rsidR="00D32CDF" w:rsidRPr="0009582C" w14:paraId="56DDD7AE" w14:textId="77777777" w:rsidTr="7165B44B">
        <w:trPr>
          <w:cantSplit/>
          <w:jc w:val="center"/>
        </w:trPr>
        <w:tc>
          <w:tcPr>
            <w:tcW w:w="913" w:type="dxa"/>
            <w:vMerge w:val="restart"/>
            <w:tcBorders>
              <w:top w:val="nil"/>
              <w:left w:val="nil"/>
              <w:bottom w:val="nil"/>
              <w:right w:val="nil"/>
            </w:tcBorders>
          </w:tcPr>
          <w:p w14:paraId="3DF8A6F9" w14:textId="77777777" w:rsidR="00D32CDF" w:rsidRDefault="7165B44B" w:rsidP="00D80A69">
            <w:pPr>
              <w:keepNext/>
              <w:spacing w:after="0"/>
            </w:pPr>
            <w:r>
              <w:t>Wal.</w:t>
            </w:r>
          </w:p>
          <w:p w14:paraId="072A79A6" w14:textId="77777777" w:rsidR="00D32CDF" w:rsidRDefault="7165B44B" w:rsidP="00D80A69">
            <w:pPr>
              <w:keepNext/>
              <w:spacing w:after="0"/>
            </w:pPr>
            <w:r>
              <w:t>2.9.4</w:t>
            </w:r>
          </w:p>
          <w:p w14:paraId="03898AF5" w14:textId="170FD88A" w:rsidR="00D32CDF" w:rsidRPr="00286906" w:rsidRDefault="00D32CDF" w:rsidP="00D80A69">
            <w:pPr>
              <w:keepNext/>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4EA48E94" w14:textId="77777777" w:rsidR="00D32CDF" w:rsidRPr="00B94CBD" w:rsidRDefault="7165B44B" w:rsidP="00D80A69">
            <w:pPr>
              <w:keepNext/>
              <w:spacing w:after="0" w:line="276" w:lineRule="auto"/>
            </w:pPr>
            <w:r>
              <w:t>Développer des méthodes alternatives aux PPP.</w:t>
            </w:r>
          </w:p>
        </w:tc>
        <w:tc>
          <w:tcPr>
            <w:tcW w:w="5133" w:type="dxa"/>
            <w:tcBorders>
              <w:top w:val="nil"/>
              <w:left w:val="dotted" w:sz="4" w:space="0" w:color="auto"/>
              <w:bottom w:val="nil"/>
              <w:right w:val="dotted" w:sz="4" w:space="0" w:color="auto"/>
            </w:tcBorders>
          </w:tcPr>
          <w:p w14:paraId="19FE98BD" w14:textId="77777777" w:rsidR="00D32CDF" w:rsidRPr="00B94CBD" w:rsidRDefault="7165B44B" w:rsidP="00D80A69">
            <w:pPr>
              <w:keepNext/>
              <w:spacing w:after="0" w:line="276" w:lineRule="auto"/>
            </w:pPr>
            <w:r>
              <w:t>Mettre en place des incitants.</w:t>
            </w:r>
          </w:p>
        </w:tc>
        <w:tc>
          <w:tcPr>
            <w:tcW w:w="4676" w:type="dxa"/>
            <w:tcBorders>
              <w:top w:val="nil"/>
              <w:left w:val="dotted" w:sz="4" w:space="0" w:color="auto"/>
              <w:bottom w:val="nil"/>
              <w:right w:val="nil"/>
            </w:tcBorders>
          </w:tcPr>
          <w:p w14:paraId="57363D63" w14:textId="77777777" w:rsidR="00D32CDF" w:rsidRPr="00B94CBD" w:rsidRDefault="7165B44B" w:rsidP="00D80A69">
            <w:pPr>
              <w:keepNext/>
              <w:spacing w:after="0" w:line="276" w:lineRule="auto"/>
            </w:pPr>
            <w:r>
              <w:t>Alternatives mises sur le marché, développées et/ou produites en Wallonie.</w:t>
            </w:r>
          </w:p>
        </w:tc>
      </w:tr>
      <w:tr w:rsidR="00D32CDF" w:rsidRPr="0009582C" w14:paraId="0234B496" w14:textId="77777777" w:rsidTr="7165B44B">
        <w:trPr>
          <w:cantSplit/>
          <w:jc w:val="center"/>
        </w:trPr>
        <w:tc>
          <w:tcPr>
            <w:tcW w:w="913" w:type="dxa"/>
            <w:vMerge/>
            <w:tcBorders>
              <w:left w:val="nil"/>
              <w:bottom w:val="nil"/>
              <w:right w:val="nil"/>
            </w:tcBorders>
          </w:tcPr>
          <w:p w14:paraId="17A80A73" w14:textId="77777777" w:rsidR="00D32CDF" w:rsidRPr="00E72A4A" w:rsidRDefault="00D32CDF">
            <w:pPr>
              <w:keepNext/>
              <w:spacing w:after="0"/>
              <w:pPrChange w:id="62" w:author="Mescola Giulia" w:date="2017-01-03T15:14:00Z">
                <w:pPr/>
              </w:pPrChange>
            </w:pPr>
          </w:p>
        </w:tc>
        <w:tc>
          <w:tcPr>
            <w:tcW w:w="14485" w:type="dxa"/>
            <w:gridSpan w:val="3"/>
            <w:tcBorders>
              <w:top w:val="nil"/>
              <w:left w:val="nil"/>
              <w:bottom w:val="nil"/>
              <w:right w:val="nil"/>
            </w:tcBorders>
          </w:tcPr>
          <w:p w14:paraId="24A5A842" w14:textId="77777777" w:rsidR="00D32CDF" w:rsidRPr="004B6156" w:rsidRDefault="7165B44B" w:rsidP="7165B44B">
            <w:pPr>
              <w:keepNext/>
              <w:spacing w:after="0"/>
              <w:rPr>
                <w:i/>
                <w:iCs/>
              </w:rPr>
            </w:pPr>
            <w:r w:rsidRPr="7165B44B">
              <w:rPr>
                <w:i/>
                <w:iCs/>
              </w:rPr>
              <w:t>Cette mesure vise à développer les alternatives aux PPP pour les professionnels non agricoles et les particuliers afin de répondre à la demande existante. La priorité sera mise avant tout sur les techniques à destination des particuliers.</w:t>
            </w:r>
          </w:p>
        </w:tc>
      </w:tr>
    </w:tbl>
    <w:p w14:paraId="12DDF31B" w14:textId="77777777" w:rsidR="0088193B" w:rsidRDefault="0088193B" w:rsidP="0088193B">
      <w:pPr>
        <w:pStyle w:val="Titre3"/>
      </w:pPr>
      <w:bookmarkStart w:id="63" w:name="_Toc474306138"/>
      <w:r w:rsidRPr="00743A54">
        <w:t>Renforcement des principes généraux de la lutte intégrée contre les ennemis des cultures</w:t>
      </w:r>
      <w:bookmarkEnd w:id="63"/>
    </w:p>
    <w:tbl>
      <w:tblPr>
        <w:tblW w:w="0" w:type="auto"/>
        <w:jc w:val="center"/>
        <w:tblLayout w:type="fixed"/>
        <w:tblLook w:val="04A0" w:firstRow="1" w:lastRow="0" w:firstColumn="1" w:lastColumn="0" w:noHBand="0" w:noVBand="1"/>
      </w:tblPr>
      <w:tblGrid>
        <w:gridCol w:w="907"/>
        <w:gridCol w:w="4649"/>
        <w:gridCol w:w="5103"/>
        <w:gridCol w:w="4649"/>
      </w:tblGrid>
      <w:tr w:rsidR="003C3937" w14:paraId="4EA231DA" w14:textId="77777777" w:rsidTr="7165B44B">
        <w:trPr>
          <w:cantSplit/>
          <w:tblHeader/>
          <w:jc w:val="center"/>
        </w:trPr>
        <w:tc>
          <w:tcPr>
            <w:tcW w:w="907" w:type="dxa"/>
            <w:shd w:val="clear" w:color="auto" w:fill="D1E8FF"/>
          </w:tcPr>
          <w:p w14:paraId="04F40641" w14:textId="77777777" w:rsidR="003C3937" w:rsidRPr="00606871" w:rsidRDefault="7165B44B" w:rsidP="00D80A69">
            <w:pPr>
              <w:widowControl w:val="0"/>
              <w:spacing w:after="0"/>
            </w:pPr>
            <w:r>
              <w:t>Réf.</w:t>
            </w:r>
          </w:p>
        </w:tc>
        <w:tc>
          <w:tcPr>
            <w:tcW w:w="4649" w:type="dxa"/>
            <w:shd w:val="clear" w:color="auto" w:fill="D1E8FF"/>
          </w:tcPr>
          <w:p w14:paraId="20A0944D" w14:textId="77777777" w:rsidR="003C3937" w:rsidRPr="00606871" w:rsidRDefault="7165B44B" w:rsidP="00D80A69">
            <w:pPr>
              <w:widowControl w:val="0"/>
              <w:spacing w:after="0"/>
            </w:pPr>
            <w:r>
              <w:t>Objectif</w:t>
            </w:r>
          </w:p>
        </w:tc>
        <w:tc>
          <w:tcPr>
            <w:tcW w:w="5103" w:type="dxa"/>
            <w:shd w:val="clear" w:color="auto" w:fill="D1E8FF"/>
          </w:tcPr>
          <w:p w14:paraId="4B6619A6" w14:textId="77777777" w:rsidR="003C3937" w:rsidRDefault="7165B44B" w:rsidP="7165B44B">
            <w:pPr>
              <w:widowControl w:val="0"/>
              <w:spacing w:after="0"/>
              <w:rPr>
                <w:lang w:val="en-US"/>
              </w:rPr>
            </w:pPr>
            <w:r w:rsidRPr="7165B44B">
              <w:rPr>
                <w:lang w:val="en-US"/>
              </w:rPr>
              <w:t>Action</w:t>
            </w:r>
          </w:p>
        </w:tc>
        <w:tc>
          <w:tcPr>
            <w:tcW w:w="4649" w:type="dxa"/>
            <w:shd w:val="clear" w:color="auto" w:fill="D1E8FF"/>
          </w:tcPr>
          <w:p w14:paraId="26F2E0AE" w14:textId="77777777" w:rsidR="003C3937" w:rsidRDefault="7165B44B" w:rsidP="7165B44B">
            <w:pPr>
              <w:widowControl w:val="0"/>
              <w:spacing w:after="0"/>
              <w:rPr>
                <w:lang w:val="en-US"/>
              </w:rPr>
            </w:pPr>
            <w:r w:rsidRPr="7165B44B">
              <w:rPr>
                <w:lang w:val="en-US"/>
              </w:rPr>
              <w:t>FCS</w:t>
            </w:r>
          </w:p>
        </w:tc>
      </w:tr>
      <w:tr w:rsidR="00C106DF" w:rsidRPr="0009582C" w14:paraId="2310D650" w14:textId="77777777" w:rsidTr="7165B44B">
        <w:trPr>
          <w:cantSplit/>
          <w:trHeight w:val="84"/>
          <w:jc w:val="center"/>
        </w:trPr>
        <w:tc>
          <w:tcPr>
            <w:tcW w:w="907" w:type="dxa"/>
            <w:vMerge w:val="restart"/>
          </w:tcPr>
          <w:p w14:paraId="645FDCEF" w14:textId="41AC7CEA" w:rsidR="00C106DF" w:rsidRDefault="7165B44B" w:rsidP="00D80A69">
            <w:pPr>
              <w:widowControl w:val="0"/>
              <w:spacing w:after="0"/>
            </w:pPr>
            <w:r>
              <w:t>RBC</w:t>
            </w:r>
          </w:p>
          <w:p w14:paraId="4CABB2FC" w14:textId="77777777" w:rsidR="00C106DF" w:rsidRDefault="7165B44B" w:rsidP="00D80A69">
            <w:pPr>
              <w:widowControl w:val="0"/>
              <w:spacing w:after="0"/>
            </w:pPr>
            <w:r>
              <w:t>2.9.16</w:t>
            </w:r>
          </w:p>
          <w:p w14:paraId="7832EF87" w14:textId="77777777" w:rsidR="00EC213B" w:rsidRDefault="00EC213B" w:rsidP="00EC213B">
            <w:pPr>
              <w:widowControl w:val="0"/>
              <w:spacing w:after="0"/>
              <w:rPr>
                <w:b/>
                <w:noProof/>
                <w:color w:val="FF0000"/>
                <w:lang w:val="en-GB"/>
              </w:rPr>
            </w:pPr>
            <w:r>
              <w:rPr>
                <w:b/>
                <w:noProof/>
                <w:color w:val="FF0000"/>
                <w:lang w:val="en-GB"/>
              </w:rPr>
              <w:t>NEW</w:t>
            </w:r>
          </w:p>
          <w:p w14:paraId="5B1348C6" w14:textId="3B7B6FB3" w:rsidR="00C106DF" w:rsidRDefault="00812C03" w:rsidP="00D80A69">
            <w:pPr>
              <w:widowControl w:val="0"/>
              <w:spacing w:after="0"/>
            </w:pPr>
            <w:hyperlink w:anchor="avis_1" w:history="1">
              <w:r w:rsidR="00C106DF"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0DDBCA8B" w14:textId="56D8A4CF" w:rsidR="00C106DF" w:rsidRPr="00E72A4A" w:rsidRDefault="7165B44B" w:rsidP="00D80A69">
            <w:pPr>
              <w:widowControl w:val="0"/>
              <w:spacing w:after="0"/>
            </w:pPr>
            <w:r>
              <w:t>Favoriser l’application des principes de la lutte intégrée.</w:t>
            </w:r>
          </w:p>
        </w:tc>
        <w:tc>
          <w:tcPr>
            <w:tcW w:w="5103" w:type="dxa"/>
            <w:tcBorders>
              <w:left w:val="dotted" w:sz="4" w:space="0" w:color="auto"/>
              <w:right w:val="dotted" w:sz="4" w:space="0" w:color="auto"/>
            </w:tcBorders>
          </w:tcPr>
          <w:p w14:paraId="43F5FE94" w14:textId="767FA938" w:rsidR="00C106DF" w:rsidRPr="00E72A4A" w:rsidRDefault="7165B44B" w:rsidP="00D80A69">
            <w:pPr>
              <w:widowControl w:val="0"/>
              <w:spacing w:after="0"/>
            </w:pPr>
            <w:r>
              <w:t>Encadrer les dérogations à l’ordonnance du 20 juin 2013.</w:t>
            </w:r>
          </w:p>
        </w:tc>
        <w:tc>
          <w:tcPr>
            <w:tcW w:w="4649" w:type="dxa"/>
            <w:tcBorders>
              <w:left w:val="dotted" w:sz="4" w:space="0" w:color="auto"/>
            </w:tcBorders>
          </w:tcPr>
          <w:p w14:paraId="4F344390" w14:textId="7190E5FA" w:rsidR="00C106DF" w:rsidRDefault="7165B44B" w:rsidP="1D45000D">
            <w:pPr>
              <w:spacing w:after="0"/>
            </w:pPr>
            <w:r>
              <w:t>Consolidation de l'ordonnance du 20 juin 2013.</w:t>
            </w:r>
          </w:p>
        </w:tc>
      </w:tr>
      <w:tr w:rsidR="00C106DF" w:rsidRPr="0009582C" w14:paraId="2029D7CC" w14:textId="77777777" w:rsidTr="7165B44B">
        <w:trPr>
          <w:cantSplit/>
          <w:trHeight w:val="84"/>
          <w:jc w:val="center"/>
        </w:trPr>
        <w:tc>
          <w:tcPr>
            <w:tcW w:w="907" w:type="dxa"/>
            <w:vMerge/>
          </w:tcPr>
          <w:p w14:paraId="3B54500A" w14:textId="5C91E187" w:rsidR="00C106DF" w:rsidRDefault="00C106DF" w:rsidP="00D80A69">
            <w:pPr>
              <w:widowControl w:val="0"/>
              <w:spacing w:after="0"/>
            </w:pPr>
          </w:p>
        </w:tc>
        <w:tc>
          <w:tcPr>
            <w:tcW w:w="14401" w:type="dxa"/>
            <w:gridSpan w:val="3"/>
          </w:tcPr>
          <w:p w14:paraId="08B84488" w14:textId="4D50A68E" w:rsidR="00C106DF" w:rsidRPr="00E72A4A" w:rsidRDefault="7165B44B" w:rsidP="00D80A69">
            <w:pPr>
              <w:widowControl w:val="0"/>
              <w:spacing w:after="0"/>
            </w:pPr>
            <w:r w:rsidRPr="7165B44B">
              <w:rPr>
                <w:i/>
                <w:iCs/>
              </w:rPr>
              <w:t>La Région étudiera les modalités d’une procédure de dérogation visant à encadrer au mieux l’utilisation des produits phytopharmaceutiques et à veiller au respect des principes de la lutte intégrée, et s’articulant aux autres régimes dérogatoires en vigueur.</w:t>
            </w:r>
          </w:p>
        </w:tc>
      </w:tr>
      <w:tr w:rsidR="00C106DF" w:rsidRPr="0009582C" w14:paraId="54A26FA3" w14:textId="77777777" w:rsidTr="7165B44B">
        <w:trPr>
          <w:cantSplit/>
          <w:trHeight w:val="84"/>
          <w:jc w:val="center"/>
        </w:trPr>
        <w:tc>
          <w:tcPr>
            <w:tcW w:w="907" w:type="dxa"/>
            <w:vMerge/>
          </w:tcPr>
          <w:p w14:paraId="3D111E58" w14:textId="45EA17B2" w:rsidR="00C106DF" w:rsidRDefault="00C106DF" w:rsidP="00D80A69">
            <w:pPr>
              <w:widowControl w:val="0"/>
              <w:spacing w:after="0"/>
            </w:pPr>
          </w:p>
        </w:tc>
        <w:tc>
          <w:tcPr>
            <w:tcW w:w="14401" w:type="dxa"/>
            <w:gridSpan w:val="3"/>
          </w:tcPr>
          <w:p w14:paraId="170FCFC5" w14:textId="77777777" w:rsidR="00C106DF" w:rsidRDefault="00C106DF" w:rsidP="00D80A69">
            <w:pPr>
              <w:widowControl w:val="0"/>
              <w:spacing w:after="0"/>
            </w:pPr>
          </w:p>
        </w:tc>
      </w:tr>
      <w:tr w:rsidR="00C106DF" w:rsidRPr="0009582C" w14:paraId="1551B7AE" w14:textId="77777777" w:rsidTr="7165B44B">
        <w:trPr>
          <w:cantSplit/>
          <w:trHeight w:val="84"/>
          <w:jc w:val="center"/>
        </w:trPr>
        <w:tc>
          <w:tcPr>
            <w:tcW w:w="907" w:type="dxa"/>
            <w:vMerge w:val="restart"/>
          </w:tcPr>
          <w:p w14:paraId="5BA0C423" w14:textId="0ACCAF55" w:rsidR="00C106DF" w:rsidRDefault="7165B44B" w:rsidP="00D80A69">
            <w:pPr>
              <w:keepNext/>
              <w:keepLines/>
              <w:spacing w:after="0"/>
            </w:pPr>
            <w:r>
              <w:t>RBC</w:t>
            </w:r>
          </w:p>
          <w:p w14:paraId="419147AF" w14:textId="77777777" w:rsidR="00C106DF" w:rsidRDefault="7165B44B" w:rsidP="00D80A69">
            <w:pPr>
              <w:keepNext/>
              <w:keepLines/>
              <w:spacing w:after="0"/>
            </w:pPr>
            <w:r>
              <w:t>2.9.17</w:t>
            </w:r>
          </w:p>
          <w:p w14:paraId="48EB6A97" w14:textId="77777777" w:rsidR="00EC213B" w:rsidRDefault="00EC213B" w:rsidP="00EC213B">
            <w:pPr>
              <w:widowControl w:val="0"/>
              <w:spacing w:after="0"/>
              <w:rPr>
                <w:b/>
                <w:noProof/>
                <w:color w:val="FF0000"/>
                <w:lang w:val="en-GB"/>
              </w:rPr>
            </w:pPr>
            <w:r>
              <w:rPr>
                <w:b/>
                <w:noProof/>
                <w:color w:val="FF0000"/>
                <w:lang w:val="en-GB"/>
              </w:rPr>
              <w:t>NEW</w:t>
            </w:r>
          </w:p>
          <w:p w14:paraId="0F474148" w14:textId="26D8EDBD" w:rsidR="00C106DF" w:rsidRDefault="00812C03" w:rsidP="00D80A69">
            <w:pPr>
              <w:keepNext/>
              <w:keepLines/>
              <w:spacing w:after="0"/>
            </w:pPr>
            <w:hyperlink w:anchor="avis_1" w:history="1">
              <w:r w:rsidR="00C106DF"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3BA02319" w14:textId="2B38B234" w:rsidR="00C106DF" w:rsidRPr="00E72A4A" w:rsidRDefault="7165B44B" w:rsidP="00D80A69">
            <w:pPr>
              <w:keepNext/>
              <w:keepLines/>
              <w:spacing w:after="0"/>
            </w:pPr>
            <w:r>
              <w:t>Favoriser l’application des principes de la lutte intégrée.</w:t>
            </w:r>
          </w:p>
        </w:tc>
        <w:tc>
          <w:tcPr>
            <w:tcW w:w="5103" w:type="dxa"/>
            <w:tcBorders>
              <w:left w:val="dotted" w:sz="4" w:space="0" w:color="auto"/>
              <w:right w:val="dotted" w:sz="4" w:space="0" w:color="auto"/>
            </w:tcBorders>
          </w:tcPr>
          <w:p w14:paraId="096F5BEA" w14:textId="3A8AA492" w:rsidR="00C106DF" w:rsidRPr="00E72A4A" w:rsidRDefault="7165B44B" w:rsidP="00D80A69">
            <w:pPr>
              <w:widowControl w:val="0"/>
              <w:spacing w:after="0"/>
            </w:pPr>
            <w:r>
              <w:t>Privilégier l’emploi de biopesticides et/ou de produits à faible risque en première intention quand une dérogation est possible.</w:t>
            </w:r>
          </w:p>
        </w:tc>
        <w:tc>
          <w:tcPr>
            <w:tcW w:w="4649" w:type="dxa"/>
            <w:tcBorders>
              <w:left w:val="dotted" w:sz="4" w:space="0" w:color="auto"/>
            </w:tcBorders>
          </w:tcPr>
          <w:p w14:paraId="1025CDB8" w14:textId="70F25AEF" w:rsidR="00C106DF" w:rsidRDefault="7165B44B" w:rsidP="00D80A69">
            <w:pPr>
              <w:widowControl w:val="0"/>
              <w:spacing w:after="0"/>
            </w:pPr>
            <w:r>
              <w:t>Consolidation de l’ordonnance du 20 juin 2013.</w:t>
            </w:r>
          </w:p>
        </w:tc>
      </w:tr>
      <w:tr w:rsidR="00C106DF" w:rsidRPr="0009582C" w14:paraId="29A7AA1B" w14:textId="77777777" w:rsidTr="7165B44B">
        <w:trPr>
          <w:cantSplit/>
          <w:trHeight w:val="84"/>
          <w:jc w:val="center"/>
        </w:trPr>
        <w:tc>
          <w:tcPr>
            <w:tcW w:w="907" w:type="dxa"/>
            <w:vMerge/>
          </w:tcPr>
          <w:p w14:paraId="17E1D767" w14:textId="610CAF33" w:rsidR="00C106DF" w:rsidRDefault="00C106DF" w:rsidP="00D80A69">
            <w:pPr>
              <w:keepNext/>
              <w:keepLines/>
              <w:spacing w:after="0"/>
            </w:pPr>
          </w:p>
        </w:tc>
        <w:tc>
          <w:tcPr>
            <w:tcW w:w="14401" w:type="dxa"/>
            <w:gridSpan w:val="3"/>
          </w:tcPr>
          <w:p w14:paraId="3205F57E" w14:textId="4E058F18" w:rsidR="00C106DF" w:rsidRDefault="7165B44B" w:rsidP="00D80A69">
            <w:pPr>
              <w:keepNext/>
              <w:keepLines/>
              <w:spacing w:after="0"/>
            </w:pPr>
            <w:r w:rsidRPr="7165B44B">
              <w:rPr>
                <w:i/>
                <w:iCs/>
              </w:rPr>
              <w:t>La Région étudiera la possibilité d’assouplir le cadre réglementaire pour permettre une utilisation des produits les moins préoccupants pour la santé des utilisateurs et pour l’environnement.</w:t>
            </w:r>
          </w:p>
        </w:tc>
      </w:tr>
      <w:tr w:rsidR="00C106DF" w:rsidRPr="0009582C" w14:paraId="3B1B0183" w14:textId="77777777" w:rsidTr="7165B44B">
        <w:trPr>
          <w:cantSplit/>
          <w:trHeight w:val="120"/>
          <w:jc w:val="center"/>
        </w:trPr>
        <w:tc>
          <w:tcPr>
            <w:tcW w:w="907" w:type="dxa"/>
            <w:vMerge/>
          </w:tcPr>
          <w:p w14:paraId="53C01106" w14:textId="7861F540" w:rsidR="00C106DF" w:rsidRDefault="00C106DF" w:rsidP="00D80A69">
            <w:pPr>
              <w:keepNext/>
              <w:keepLines/>
              <w:spacing w:after="0"/>
            </w:pPr>
          </w:p>
        </w:tc>
        <w:tc>
          <w:tcPr>
            <w:tcW w:w="14401" w:type="dxa"/>
            <w:gridSpan w:val="3"/>
          </w:tcPr>
          <w:p w14:paraId="7CF0C0A2" w14:textId="14D0D28D" w:rsidR="00C106DF" w:rsidRDefault="00C106DF" w:rsidP="00D80A69">
            <w:pPr>
              <w:keepNext/>
              <w:keepLines/>
              <w:spacing w:after="0"/>
            </w:pPr>
          </w:p>
        </w:tc>
      </w:tr>
      <w:tr w:rsidR="00C106DF" w:rsidRPr="0009582C" w14:paraId="128B3BDB" w14:textId="77777777" w:rsidTr="7165B44B">
        <w:trPr>
          <w:cantSplit/>
          <w:trHeight w:val="84"/>
          <w:jc w:val="center"/>
        </w:trPr>
        <w:tc>
          <w:tcPr>
            <w:tcW w:w="907" w:type="dxa"/>
            <w:vMerge w:val="restart"/>
          </w:tcPr>
          <w:p w14:paraId="7D1FB98E" w14:textId="7BE03ED6" w:rsidR="00C106DF" w:rsidRDefault="7165B44B" w:rsidP="00D80A69">
            <w:pPr>
              <w:widowControl w:val="0"/>
              <w:spacing w:after="0"/>
            </w:pPr>
            <w:r>
              <w:t>RBC</w:t>
            </w:r>
          </w:p>
          <w:p w14:paraId="451E705A" w14:textId="77777777" w:rsidR="00C106DF" w:rsidRDefault="7165B44B" w:rsidP="00D80A69">
            <w:pPr>
              <w:widowControl w:val="0"/>
              <w:spacing w:after="0"/>
            </w:pPr>
            <w:r>
              <w:t>2.9.18</w:t>
            </w:r>
          </w:p>
          <w:p w14:paraId="314F5E4B" w14:textId="683FDAC0" w:rsidR="00C106DF" w:rsidRDefault="00812C03" w:rsidP="00D80A69">
            <w:pPr>
              <w:widowControl w:val="0"/>
              <w:spacing w:after="0"/>
            </w:pPr>
            <w:hyperlink w:anchor="avis_1" w:history="1">
              <w:r w:rsidR="00C106DF"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4CE130CC" w14:textId="744AF5C5" w:rsidR="00C106DF" w:rsidRPr="00E72A4A" w:rsidRDefault="7165B44B" w:rsidP="00D80A69">
            <w:pPr>
              <w:widowControl w:val="0"/>
              <w:spacing w:after="0"/>
            </w:pPr>
            <w:r>
              <w:t>Assurer le respect des principes généraux de la lutte intégrée.</w:t>
            </w:r>
          </w:p>
        </w:tc>
        <w:tc>
          <w:tcPr>
            <w:tcW w:w="5103" w:type="dxa"/>
            <w:tcBorders>
              <w:left w:val="dotted" w:sz="4" w:space="0" w:color="auto"/>
              <w:right w:val="dotted" w:sz="4" w:space="0" w:color="auto"/>
            </w:tcBorders>
          </w:tcPr>
          <w:p w14:paraId="7619DBDF" w14:textId="3147AC36" w:rsidR="00C106DF" w:rsidRPr="00E72A4A" w:rsidRDefault="7165B44B" w:rsidP="00D80A69">
            <w:pPr>
              <w:widowControl w:val="0"/>
              <w:spacing w:after="0"/>
            </w:pPr>
            <w:r>
              <w:t>Contrôler le respect des dispositions légales relatives à la lutte intégrée.</w:t>
            </w:r>
          </w:p>
        </w:tc>
        <w:tc>
          <w:tcPr>
            <w:tcW w:w="4649" w:type="dxa"/>
            <w:tcBorders>
              <w:left w:val="dotted" w:sz="4" w:space="0" w:color="auto"/>
            </w:tcBorders>
          </w:tcPr>
          <w:p w14:paraId="09583CE3" w14:textId="601904DD" w:rsidR="003D56CB" w:rsidRDefault="7165B44B" w:rsidP="7165B44B">
            <w:pPr>
              <w:widowControl w:val="0"/>
              <w:spacing w:after="0"/>
            </w:pPr>
            <w:r w:rsidRPr="7165B44B">
              <w:rPr>
                <w:i/>
                <w:iCs/>
              </w:rPr>
              <w:t>Arrêté « Lutte intégrée » en application de l’article 12 de l’ordonnance du 20 juin 2013</w:t>
            </w:r>
            <w:r w:rsidRPr="7165B44B">
              <w:t> ;</w:t>
            </w:r>
          </w:p>
          <w:p w14:paraId="5914EB14" w14:textId="46E290F7" w:rsidR="00C106DF" w:rsidRDefault="7165B44B" w:rsidP="00D80A69">
            <w:pPr>
              <w:widowControl w:val="0"/>
              <w:spacing w:after="0"/>
            </w:pPr>
            <w:r w:rsidRPr="7165B44B">
              <w:t>Organisation de contrôles réguliers</w:t>
            </w:r>
            <w:r w:rsidRPr="7165B44B">
              <w:rPr>
                <w:i/>
                <w:iCs/>
              </w:rPr>
              <w:t>.</w:t>
            </w:r>
          </w:p>
        </w:tc>
      </w:tr>
      <w:tr w:rsidR="00C106DF" w:rsidRPr="0009582C" w14:paraId="7009F2D1" w14:textId="77777777" w:rsidTr="7165B44B">
        <w:trPr>
          <w:cantSplit/>
          <w:trHeight w:val="84"/>
          <w:jc w:val="center"/>
        </w:trPr>
        <w:tc>
          <w:tcPr>
            <w:tcW w:w="907" w:type="dxa"/>
            <w:vMerge/>
          </w:tcPr>
          <w:p w14:paraId="75F06C7C" w14:textId="7E5ACF3F" w:rsidR="00C106DF" w:rsidRDefault="00C106DF" w:rsidP="00D80A69">
            <w:pPr>
              <w:widowControl w:val="0"/>
              <w:spacing w:after="0"/>
            </w:pPr>
          </w:p>
        </w:tc>
        <w:tc>
          <w:tcPr>
            <w:tcW w:w="14401" w:type="dxa"/>
            <w:gridSpan w:val="3"/>
          </w:tcPr>
          <w:p w14:paraId="3F8BC4CE" w14:textId="6542AC4D" w:rsidR="00C106DF" w:rsidRDefault="7165B44B" w:rsidP="00D80A69">
            <w:pPr>
              <w:widowControl w:val="0"/>
              <w:spacing w:after="0"/>
            </w:pPr>
            <w:r w:rsidRPr="7165B44B">
              <w:rPr>
                <w:i/>
                <w:iCs/>
              </w:rPr>
              <w:t>Un contrôle régulier des dispositions prises pour respecter les principes de la lutte intégrée, quelle que soit la zone, sera organisé.</w:t>
            </w:r>
          </w:p>
        </w:tc>
      </w:tr>
      <w:tr w:rsidR="00C106DF" w:rsidRPr="0009582C" w14:paraId="43E61DEE" w14:textId="77777777" w:rsidTr="7165B44B">
        <w:trPr>
          <w:cantSplit/>
          <w:trHeight w:val="84"/>
          <w:jc w:val="center"/>
        </w:trPr>
        <w:tc>
          <w:tcPr>
            <w:tcW w:w="907" w:type="dxa"/>
            <w:vMerge/>
          </w:tcPr>
          <w:p w14:paraId="34225B0F" w14:textId="41F6451B" w:rsidR="00C106DF" w:rsidRDefault="00C106DF" w:rsidP="00D80A69">
            <w:pPr>
              <w:widowControl w:val="0"/>
              <w:spacing w:after="0"/>
            </w:pPr>
          </w:p>
        </w:tc>
        <w:tc>
          <w:tcPr>
            <w:tcW w:w="14401" w:type="dxa"/>
            <w:gridSpan w:val="3"/>
          </w:tcPr>
          <w:p w14:paraId="4BF9A970" w14:textId="35B29626" w:rsidR="00C106DF" w:rsidRDefault="00C106DF" w:rsidP="00D80A69">
            <w:pPr>
              <w:widowControl w:val="0"/>
              <w:spacing w:after="0"/>
            </w:pPr>
          </w:p>
        </w:tc>
      </w:tr>
      <w:tr w:rsidR="00CE10F8" w:rsidRPr="0009582C" w14:paraId="2281A898" w14:textId="77777777" w:rsidTr="7165B44B">
        <w:trPr>
          <w:cantSplit/>
          <w:trHeight w:val="84"/>
          <w:jc w:val="center"/>
        </w:trPr>
        <w:tc>
          <w:tcPr>
            <w:tcW w:w="907" w:type="dxa"/>
            <w:vMerge w:val="restart"/>
          </w:tcPr>
          <w:p w14:paraId="620F4C24" w14:textId="7B648809" w:rsidR="00CE10F8" w:rsidRDefault="7165B44B" w:rsidP="00D80A69">
            <w:pPr>
              <w:keepNext/>
              <w:keepLines/>
              <w:spacing w:after="0"/>
            </w:pPr>
            <w:r>
              <w:t>RBC</w:t>
            </w:r>
          </w:p>
          <w:p w14:paraId="7FE8E63A" w14:textId="77777777" w:rsidR="00CE10F8" w:rsidRDefault="7165B44B" w:rsidP="00D80A69">
            <w:pPr>
              <w:keepNext/>
              <w:keepLines/>
              <w:spacing w:after="0"/>
            </w:pPr>
            <w:r>
              <w:t>2.9.19</w:t>
            </w:r>
          </w:p>
          <w:p w14:paraId="01B9E0D8" w14:textId="1F55B993" w:rsidR="00CE10F8" w:rsidRDefault="00812C03" w:rsidP="00D80A69">
            <w:pPr>
              <w:widowControl w:val="0"/>
              <w:spacing w:after="0"/>
            </w:pPr>
            <w:hyperlink w:anchor="avis_1" w:history="1">
              <w:r w:rsidR="00CE10F8"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52F37BE9" w14:textId="60C94F29" w:rsidR="00CE10F8" w:rsidRPr="00E72A4A" w:rsidRDefault="7165B44B" w:rsidP="00D80A69">
            <w:pPr>
              <w:widowControl w:val="0"/>
              <w:spacing w:after="0"/>
            </w:pPr>
            <w:r>
              <w:t>Préciser les notions de gestion écologique et de lutte biologique.</w:t>
            </w:r>
          </w:p>
        </w:tc>
        <w:tc>
          <w:tcPr>
            <w:tcW w:w="5103" w:type="dxa"/>
            <w:tcBorders>
              <w:left w:val="dotted" w:sz="4" w:space="0" w:color="auto"/>
              <w:right w:val="dotted" w:sz="4" w:space="0" w:color="auto"/>
            </w:tcBorders>
          </w:tcPr>
          <w:p w14:paraId="61E57163" w14:textId="2AE02DBD" w:rsidR="00CE10F8" w:rsidRPr="00E72A4A" w:rsidRDefault="7165B44B" w:rsidP="00D80A69">
            <w:pPr>
              <w:widowControl w:val="0"/>
              <w:spacing w:after="0"/>
            </w:pPr>
            <w:r>
              <w:t>Assurer la cohérence des prescriptions en matière d’utilisation de pesticides, de conservation de la nature et de lutte contre les espèces invasives, au regard des objectifs de gestion écologique et de lutte biologique.</w:t>
            </w:r>
          </w:p>
        </w:tc>
        <w:tc>
          <w:tcPr>
            <w:tcW w:w="4649" w:type="dxa"/>
            <w:tcBorders>
              <w:left w:val="dotted" w:sz="4" w:space="0" w:color="auto"/>
            </w:tcBorders>
          </w:tcPr>
          <w:p w14:paraId="3A3BC858" w14:textId="32133D23" w:rsidR="00CE10F8" w:rsidRDefault="7165B44B" w:rsidP="00D80A69">
            <w:pPr>
              <w:widowControl w:val="0"/>
              <w:spacing w:after="0"/>
            </w:pPr>
            <w:r>
              <w:t>Définition technique et juridique des concepts.</w:t>
            </w:r>
          </w:p>
        </w:tc>
      </w:tr>
      <w:tr w:rsidR="00CE10F8" w:rsidRPr="0009582C" w14:paraId="399CC8BD" w14:textId="77777777" w:rsidTr="7165B44B">
        <w:trPr>
          <w:cantSplit/>
          <w:trHeight w:val="84"/>
          <w:jc w:val="center"/>
        </w:trPr>
        <w:tc>
          <w:tcPr>
            <w:tcW w:w="907" w:type="dxa"/>
            <w:vMerge/>
          </w:tcPr>
          <w:p w14:paraId="44C73B7D" w14:textId="77777777" w:rsidR="00CE10F8" w:rsidRDefault="00CE10F8" w:rsidP="00D80A69">
            <w:pPr>
              <w:widowControl w:val="0"/>
              <w:spacing w:after="0"/>
            </w:pPr>
          </w:p>
        </w:tc>
        <w:tc>
          <w:tcPr>
            <w:tcW w:w="14401" w:type="dxa"/>
            <w:gridSpan w:val="3"/>
          </w:tcPr>
          <w:p w14:paraId="718C977F" w14:textId="054C81B3" w:rsidR="00CE10F8" w:rsidRDefault="7165B44B" w:rsidP="00D80A69">
            <w:pPr>
              <w:widowControl w:val="0"/>
              <w:spacing w:after="0"/>
            </w:pPr>
            <w:r w:rsidRPr="7165B44B">
              <w:rPr>
                <w:i/>
                <w:iCs/>
              </w:rPr>
              <w:t>La Région veillera à préciser différents concepts (gestion écologique, lutte biologique, biocontrôle, etc.), leur articulation et leur cohérence au regard des règlementations régionales.</w:t>
            </w:r>
          </w:p>
        </w:tc>
      </w:tr>
      <w:tr w:rsidR="00CE10F8" w:rsidRPr="0009582C" w14:paraId="6EB7648E" w14:textId="77777777" w:rsidTr="7165B44B">
        <w:trPr>
          <w:cantSplit/>
          <w:trHeight w:val="84"/>
          <w:jc w:val="center"/>
        </w:trPr>
        <w:tc>
          <w:tcPr>
            <w:tcW w:w="907" w:type="dxa"/>
            <w:vMerge/>
          </w:tcPr>
          <w:p w14:paraId="3B3D34F8" w14:textId="77777777" w:rsidR="00CE10F8" w:rsidRDefault="00CE10F8" w:rsidP="00D80A69">
            <w:pPr>
              <w:widowControl w:val="0"/>
              <w:spacing w:after="0"/>
            </w:pPr>
          </w:p>
        </w:tc>
        <w:tc>
          <w:tcPr>
            <w:tcW w:w="14401" w:type="dxa"/>
            <w:gridSpan w:val="3"/>
          </w:tcPr>
          <w:p w14:paraId="4D55C6C5" w14:textId="77777777" w:rsidR="00CE10F8" w:rsidRDefault="00CE10F8" w:rsidP="00D80A69">
            <w:pPr>
              <w:widowControl w:val="0"/>
              <w:spacing w:after="0"/>
            </w:pPr>
          </w:p>
        </w:tc>
      </w:tr>
      <w:tr w:rsidR="003C3937" w:rsidRPr="0009582C" w14:paraId="159BA673" w14:textId="77777777" w:rsidTr="7165B44B">
        <w:trPr>
          <w:cantSplit/>
          <w:trHeight w:val="84"/>
          <w:jc w:val="center"/>
        </w:trPr>
        <w:tc>
          <w:tcPr>
            <w:tcW w:w="907" w:type="dxa"/>
            <w:vMerge w:val="restart"/>
          </w:tcPr>
          <w:p w14:paraId="3F5F4C57" w14:textId="77777777" w:rsidR="003C3937" w:rsidRDefault="7165B44B" w:rsidP="00D80A69">
            <w:pPr>
              <w:widowControl w:val="0"/>
              <w:spacing w:after="0"/>
            </w:pPr>
            <w:r>
              <w:t>Vla.</w:t>
            </w:r>
          </w:p>
          <w:p w14:paraId="46007EC5" w14:textId="77777777" w:rsidR="003C3937" w:rsidRDefault="7165B44B" w:rsidP="00D80A69">
            <w:pPr>
              <w:widowControl w:val="0"/>
              <w:spacing w:after="0"/>
            </w:pPr>
            <w:r>
              <w:t>2.9.4</w:t>
            </w:r>
          </w:p>
        </w:tc>
        <w:tc>
          <w:tcPr>
            <w:tcW w:w="4649" w:type="dxa"/>
            <w:tcBorders>
              <w:right w:val="dotted" w:sz="4" w:space="0" w:color="auto"/>
            </w:tcBorders>
          </w:tcPr>
          <w:p w14:paraId="1C0C2B41" w14:textId="16DF5BB7" w:rsidR="003C3937" w:rsidRPr="00E72A4A" w:rsidRDefault="7165B44B" w:rsidP="00D80A69">
            <w:pPr>
              <w:widowControl w:val="0"/>
              <w:spacing w:after="0"/>
            </w:pPr>
            <w:r>
              <w:t>Actualisation et évaluation des directives en matière d’IPM.</w:t>
            </w:r>
          </w:p>
        </w:tc>
        <w:tc>
          <w:tcPr>
            <w:tcW w:w="5103" w:type="dxa"/>
            <w:tcBorders>
              <w:left w:val="dotted" w:sz="4" w:space="0" w:color="auto"/>
              <w:right w:val="dotted" w:sz="4" w:space="0" w:color="auto"/>
            </w:tcBorders>
          </w:tcPr>
          <w:p w14:paraId="19E40E5E" w14:textId="77777777" w:rsidR="003C3937" w:rsidRPr="00E72A4A" w:rsidRDefault="7165B44B" w:rsidP="00D80A69">
            <w:pPr>
              <w:widowControl w:val="0"/>
              <w:spacing w:after="0"/>
            </w:pPr>
            <w:r>
              <w:t>Adaptation de ces directives en fonction des nouvelles techniques.</w:t>
            </w:r>
          </w:p>
        </w:tc>
        <w:tc>
          <w:tcPr>
            <w:tcW w:w="4649" w:type="dxa"/>
            <w:tcBorders>
              <w:left w:val="dotted" w:sz="4" w:space="0" w:color="auto"/>
            </w:tcBorders>
          </w:tcPr>
          <w:p w14:paraId="5D07F700" w14:textId="3AAD33D1" w:rsidR="003C3937" w:rsidRPr="00E72A4A" w:rsidRDefault="003C3937" w:rsidP="00D80A69">
            <w:pPr>
              <w:widowControl w:val="0"/>
              <w:spacing w:after="0"/>
            </w:pPr>
            <w:r w:rsidRPr="00E72A4A">
              <w:t>Mis</w:t>
            </w:r>
            <w:r w:rsidR="003302EA">
              <w:t xml:space="preserve">e en œuvre des principes d’IPM </w:t>
            </w:r>
            <w:r w:rsidRPr="00E72A4A">
              <w:t>par les utilisateurs professionnels de l</w:t>
            </w:r>
            <w:r w:rsidRPr="7165B44B">
              <w:rPr>
                <w:rFonts w:ascii="Calibri" w:eastAsia="Calibri" w:hAnsi="Calibri" w:cs="Calibri"/>
                <w:cs/>
              </w:rPr>
              <w:t>’</w:t>
            </w:r>
            <w:r w:rsidRPr="00E72A4A">
              <w:t>agriculture et de l</w:t>
            </w:r>
            <w:r w:rsidRPr="7165B44B">
              <w:rPr>
                <w:rFonts w:ascii="Calibri" w:eastAsia="Calibri" w:hAnsi="Calibri" w:cs="Calibri"/>
                <w:cs/>
              </w:rPr>
              <w:t>’</w:t>
            </w:r>
            <w:r w:rsidRPr="00E72A4A">
              <w:t>horticulture.</w:t>
            </w:r>
          </w:p>
        </w:tc>
      </w:tr>
      <w:tr w:rsidR="003C3937" w:rsidRPr="0009582C" w14:paraId="56B40F0F" w14:textId="77777777" w:rsidTr="7165B44B">
        <w:trPr>
          <w:cantSplit/>
          <w:trHeight w:val="84"/>
          <w:jc w:val="center"/>
        </w:trPr>
        <w:tc>
          <w:tcPr>
            <w:tcW w:w="907" w:type="dxa"/>
            <w:vMerge/>
          </w:tcPr>
          <w:p w14:paraId="0F4D4F64" w14:textId="77777777" w:rsidR="003C3937" w:rsidRPr="004359D6" w:rsidRDefault="003C3937" w:rsidP="00D80A69">
            <w:pPr>
              <w:widowControl w:val="0"/>
              <w:spacing w:after="0"/>
            </w:pPr>
          </w:p>
        </w:tc>
        <w:tc>
          <w:tcPr>
            <w:tcW w:w="14401" w:type="dxa"/>
            <w:gridSpan w:val="3"/>
          </w:tcPr>
          <w:p w14:paraId="214106F1" w14:textId="77777777" w:rsidR="003C3937" w:rsidRPr="00E72A4A" w:rsidRDefault="003C3937" w:rsidP="00D80A69">
            <w:pPr>
              <w:widowControl w:val="0"/>
              <w:spacing w:after="0"/>
            </w:pPr>
          </w:p>
        </w:tc>
      </w:tr>
      <w:tr w:rsidR="003C3937" w:rsidRPr="00293264" w14:paraId="524B195C" w14:textId="77777777" w:rsidTr="7165B44B">
        <w:trPr>
          <w:cantSplit/>
          <w:trHeight w:val="84"/>
          <w:jc w:val="center"/>
        </w:trPr>
        <w:tc>
          <w:tcPr>
            <w:tcW w:w="907" w:type="dxa"/>
            <w:vMerge w:val="restart"/>
          </w:tcPr>
          <w:p w14:paraId="54B2A58A" w14:textId="77777777" w:rsidR="003C3937" w:rsidRDefault="7165B44B" w:rsidP="00D80A69">
            <w:pPr>
              <w:keepNext/>
              <w:keepLines/>
              <w:spacing w:after="0"/>
            </w:pPr>
            <w:r>
              <w:t>Wal.</w:t>
            </w:r>
          </w:p>
          <w:p w14:paraId="648578F8" w14:textId="77777777" w:rsidR="003C3937" w:rsidRDefault="7165B44B" w:rsidP="00D80A69">
            <w:pPr>
              <w:keepNext/>
              <w:keepLines/>
              <w:spacing w:after="0"/>
            </w:pPr>
            <w:r>
              <w:t>2.9.5</w:t>
            </w:r>
          </w:p>
          <w:p w14:paraId="6F7EBA20" w14:textId="5F7F13C2" w:rsidR="005A1C40" w:rsidRPr="00286906" w:rsidRDefault="003C3937" w:rsidP="00D80A69">
            <w:pPr>
              <w:keepNext/>
              <w:keepLines/>
              <w:spacing w:after="0"/>
              <w:rPr>
                <w:b/>
                <w:noProof/>
                <w:color w:val="FF0000"/>
                <w:lang w:val="en-GB"/>
              </w:rPr>
            </w:pPr>
            <w:r>
              <w:rPr>
                <w:b/>
                <w:noProof/>
                <w:color w:val="FF0000"/>
                <w:lang w:val="en-GB"/>
              </w:rPr>
              <w:t>NEW</w:t>
            </w:r>
          </w:p>
        </w:tc>
        <w:tc>
          <w:tcPr>
            <w:tcW w:w="4649" w:type="dxa"/>
            <w:tcBorders>
              <w:right w:val="dotted" w:sz="4" w:space="0" w:color="auto"/>
            </w:tcBorders>
          </w:tcPr>
          <w:p w14:paraId="6BB75D60" w14:textId="77777777" w:rsidR="003C3937" w:rsidRPr="00E72A4A" w:rsidRDefault="7165B44B" w:rsidP="00D80A69">
            <w:pPr>
              <w:keepNext/>
              <w:keepLines/>
              <w:spacing w:after="0"/>
            </w:pPr>
            <w:r>
              <w:t>Évaluation de l’application de l’IPM.</w:t>
            </w:r>
          </w:p>
        </w:tc>
        <w:tc>
          <w:tcPr>
            <w:tcW w:w="5103" w:type="dxa"/>
            <w:tcBorders>
              <w:left w:val="dotted" w:sz="4" w:space="0" w:color="auto"/>
              <w:right w:val="dotted" w:sz="4" w:space="0" w:color="auto"/>
            </w:tcBorders>
          </w:tcPr>
          <w:p w14:paraId="74862089" w14:textId="77777777" w:rsidR="003C3937" w:rsidRPr="00E72A4A" w:rsidRDefault="7165B44B" w:rsidP="00D80A69">
            <w:pPr>
              <w:keepNext/>
              <w:keepLines/>
              <w:spacing w:after="0"/>
            </w:pPr>
            <w:r>
              <w:t>Évaluation via supervision des OCI et du DPC.</w:t>
            </w:r>
          </w:p>
        </w:tc>
        <w:tc>
          <w:tcPr>
            <w:tcW w:w="4649" w:type="dxa"/>
            <w:tcBorders>
              <w:left w:val="dotted" w:sz="4" w:space="0" w:color="auto"/>
            </w:tcBorders>
          </w:tcPr>
          <w:p w14:paraId="589B20ED" w14:textId="77777777" w:rsidR="003C3937" w:rsidRPr="00E72A4A" w:rsidRDefault="7165B44B" w:rsidP="00D80A69">
            <w:pPr>
              <w:keepNext/>
              <w:keepLines/>
              <w:spacing w:after="0"/>
            </w:pPr>
            <w:r>
              <w:t>Rapport de suivi.</w:t>
            </w:r>
          </w:p>
        </w:tc>
      </w:tr>
      <w:tr w:rsidR="003C3937" w:rsidRPr="0009582C" w14:paraId="4BF25B80" w14:textId="77777777" w:rsidTr="7165B44B">
        <w:trPr>
          <w:cantSplit/>
          <w:trHeight w:val="84"/>
          <w:jc w:val="center"/>
        </w:trPr>
        <w:tc>
          <w:tcPr>
            <w:tcW w:w="907" w:type="dxa"/>
            <w:vMerge/>
          </w:tcPr>
          <w:p w14:paraId="2618C287" w14:textId="77777777" w:rsidR="003C3937" w:rsidRDefault="003C3937" w:rsidP="00D80A69">
            <w:pPr>
              <w:keepNext/>
              <w:keepLines/>
              <w:spacing w:after="0"/>
            </w:pPr>
          </w:p>
        </w:tc>
        <w:tc>
          <w:tcPr>
            <w:tcW w:w="14401" w:type="dxa"/>
            <w:gridSpan w:val="3"/>
          </w:tcPr>
          <w:p w14:paraId="1EEB824C" w14:textId="77777777" w:rsidR="003C3937" w:rsidRPr="00E72A4A" w:rsidRDefault="7165B44B" w:rsidP="00D80A69">
            <w:pPr>
              <w:keepNext/>
              <w:keepLines/>
              <w:spacing w:after="0"/>
            </w:pPr>
            <w:r w:rsidRPr="7165B44B">
              <w:rPr>
                <w:i/>
                <w:iCs/>
              </w:rPr>
              <w:t xml:space="preserve">Cette mesure s’inspire de ce qui est fait en France (réseau de fermes pilotes DEPHY). </w:t>
            </w:r>
            <w:r w:rsidRPr="7165B44B">
              <w:rPr>
                <w:rFonts w:ascii="Calibri" w:eastAsia="Calibri" w:hAnsi="Calibri" w:cs="Calibri"/>
                <w:i/>
                <w:iCs/>
              </w:rPr>
              <w:t>C’est un peu le principe des CRE (Centre de Recherche et d’Expérimentation). On pourrait imaginer la reconnaissance de CRE pour cela et y organiser des visites, séances démonstratives.</w:t>
            </w:r>
          </w:p>
        </w:tc>
      </w:tr>
      <w:tr w:rsidR="003C3937" w:rsidRPr="0009582C" w14:paraId="22B7825F" w14:textId="77777777" w:rsidTr="7165B44B">
        <w:trPr>
          <w:cantSplit/>
          <w:trHeight w:val="84"/>
          <w:jc w:val="center"/>
        </w:trPr>
        <w:tc>
          <w:tcPr>
            <w:tcW w:w="907" w:type="dxa"/>
            <w:vMerge/>
          </w:tcPr>
          <w:p w14:paraId="2BAD18B0" w14:textId="77777777" w:rsidR="003C3937" w:rsidRPr="004359D6" w:rsidRDefault="003C3937" w:rsidP="00D80A69">
            <w:pPr>
              <w:keepNext/>
              <w:keepLines/>
              <w:spacing w:after="0"/>
            </w:pPr>
          </w:p>
        </w:tc>
        <w:tc>
          <w:tcPr>
            <w:tcW w:w="14401" w:type="dxa"/>
            <w:gridSpan w:val="3"/>
          </w:tcPr>
          <w:p w14:paraId="76DD4BF2" w14:textId="77777777" w:rsidR="003C3937" w:rsidRPr="00E72A4A" w:rsidRDefault="003C3937" w:rsidP="00D80A69">
            <w:pPr>
              <w:keepNext/>
              <w:keepLines/>
              <w:spacing w:after="0"/>
            </w:pPr>
          </w:p>
        </w:tc>
      </w:tr>
      <w:tr w:rsidR="003C3937" w:rsidRPr="0009582C" w14:paraId="7024135E" w14:textId="77777777" w:rsidTr="7165B44B">
        <w:trPr>
          <w:cantSplit/>
          <w:trHeight w:val="84"/>
          <w:jc w:val="center"/>
        </w:trPr>
        <w:tc>
          <w:tcPr>
            <w:tcW w:w="907" w:type="dxa"/>
            <w:vMerge w:val="restart"/>
          </w:tcPr>
          <w:p w14:paraId="751128F0" w14:textId="77777777" w:rsidR="003C3937" w:rsidRPr="00C404F5" w:rsidRDefault="7165B44B" w:rsidP="00D80A69">
            <w:pPr>
              <w:widowControl w:val="0"/>
              <w:spacing w:after="0"/>
            </w:pPr>
            <w:r>
              <w:t>Wal.</w:t>
            </w:r>
          </w:p>
          <w:p w14:paraId="2E5C6265" w14:textId="77777777" w:rsidR="003C3937" w:rsidRPr="00C404F5" w:rsidRDefault="7165B44B" w:rsidP="00D80A69">
            <w:pPr>
              <w:widowControl w:val="0"/>
              <w:spacing w:after="0"/>
            </w:pPr>
            <w:r>
              <w:t>2.9.6</w:t>
            </w:r>
          </w:p>
          <w:p w14:paraId="2937830D" w14:textId="2CE3482F" w:rsidR="005A1C40" w:rsidRPr="00286906" w:rsidRDefault="003C3937" w:rsidP="00D80A69">
            <w:pPr>
              <w:widowControl w:val="0"/>
              <w:spacing w:after="0"/>
              <w:rPr>
                <w:b/>
                <w:noProof/>
                <w:color w:val="FF0000"/>
              </w:rPr>
            </w:pPr>
            <w:r w:rsidRPr="00C404F5">
              <w:rPr>
                <w:b/>
                <w:noProof/>
                <w:color w:val="FF0000"/>
              </w:rPr>
              <w:t>NEW</w:t>
            </w:r>
          </w:p>
        </w:tc>
        <w:tc>
          <w:tcPr>
            <w:tcW w:w="4649" w:type="dxa"/>
            <w:tcBorders>
              <w:right w:val="dotted" w:sz="4" w:space="0" w:color="auto"/>
            </w:tcBorders>
          </w:tcPr>
          <w:p w14:paraId="51AB52B4" w14:textId="77777777" w:rsidR="003C3937" w:rsidRPr="00E72A4A" w:rsidRDefault="7165B44B" w:rsidP="00D80A69">
            <w:pPr>
              <w:widowControl w:val="0"/>
              <w:spacing w:after="0"/>
            </w:pPr>
            <w:r>
              <w:t>Aide à la mise en place de l’IPM chez les producteurs.</w:t>
            </w:r>
          </w:p>
        </w:tc>
        <w:tc>
          <w:tcPr>
            <w:tcW w:w="5103" w:type="dxa"/>
            <w:tcBorders>
              <w:left w:val="dotted" w:sz="4" w:space="0" w:color="auto"/>
              <w:right w:val="dotted" w:sz="4" w:space="0" w:color="auto"/>
            </w:tcBorders>
          </w:tcPr>
          <w:p w14:paraId="34909A15" w14:textId="77777777" w:rsidR="003C3937" w:rsidRDefault="7165B44B" w:rsidP="00D80A69">
            <w:pPr>
              <w:widowControl w:val="0"/>
              <w:spacing w:after="0"/>
            </w:pPr>
            <w:r>
              <w:t>Visite et expertise de conseillers au sein des exploitations.</w:t>
            </w:r>
          </w:p>
          <w:p w14:paraId="2A73F78A" w14:textId="77777777" w:rsidR="003C3937" w:rsidRPr="00E72A4A" w:rsidRDefault="7165B44B" w:rsidP="00D80A69">
            <w:pPr>
              <w:widowControl w:val="0"/>
              <w:spacing w:after="0"/>
            </w:pPr>
            <w:r>
              <w:t>Organiser un suivi de quelques exploitations par régions (fermes pilotes).</w:t>
            </w:r>
          </w:p>
        </w:tc>
        <w:tc>
          <w:tcPr>
            <w:tcW w:w="4649" w:type="dxa"/>
            <w:tcBorders>
              <w:left w:val="dotted" w:sz="4" w:space="0" w:color="auto"/>
            </w:tcBorders>
          </w:tcPr>
          <w:p w14:paraId="3DEC2FCA" w14:textId="77777777" w:rsidR="003C3937" w:rsidRPr="000E166C" w:rsidRDefault="7165B44B" w:rsidP="00D80A69">
            <w:pPr>
              <w:widowControl w:val="0"/>
              <w:spacing w:after="0"/>
            </w:pPr>
            <w:r>
              <w:t>Nombre de visites réalisées.</w:t>
            </w:r>
          </w:p>
          <w:p w14:paraId="28F23D3D" w14:textId="77777777" w:rsidR="003C3937" w:rsidRPr="00E72A4A" w:rsidRDefault="7165B44B" w:rsidP="00D80A69">
            <w:pPr>
              <w:widowControl w:val="0"/>
              <w:spacing w:after="0"/>
            </w:pPr>
            <w:r>
              <w:t>Nombre d’exploitations pilotes.</w:t>
            </w:r>
          </w:p>
        </w:tc>
      </w:tr>
      <w:tr w:rsidR="003C3937" w:rsidRPr="0009582C" w14:paraId="0A3FE97B" w14:textId="77777777" w:rsidTr="7165B44B">
        <w:trPr>
          <w:cantSplit/>
          <w:trHeight w:val="84"/>
          <w:jc w:val="center"/>
        </w:trPr>
        <w:tc>
          <w:tcPr>
            <w:tcW w:w="907" w:type="dxa"/>
            <w:vMerge/>
          </w:tcPr>
          <w:p w14:paraId="3307DE8E" w14:textId="77777777" w:rsidR="003C3937" w:rsidRPr="004359D6" w:rsidRDefault="003C3937" w:rsidP="00D80A69">
            <w:pPr>
              <w:widowControl w:val="0"/>
              <w:spacing w:after="0"/>
            </w:pPr>
          </w:p>
        </w:tc>
        <w:tc>
          <w:tcPr>
            <w:tcW w:w="14401" w:type="dxa"/>
            <w:gridSpan w:val="3"/>
          </w:tcPr>
          <w:p w14:paraId="25ED15B1" w14:textId="2F8CF7B1" w:rsidR="00C30353" w:rsidRDefault="7165B44B" w:rsidP="7165B44B">
            <w:pPr>
              <w:widowControl w:val="0"/>
              <w:spacing w:after="0"/>
              <w:rPr>
                <w:rFonts w:ascii="Calibri" w:eastAsia="Calibri" w:hAnsi="Calibri" w:cs="Calibri"/>
                <w:i/>
                <w:iCs/>
              </w:rPr>
            </w:pPr>
            <w:r w:rsidRPr="7165B44B">
              <w:rPr>
                <w:i/>
                <w:iCs/>
              </w:rPr>
              <w:t xml:space="preserve">Cette mesure s’inspire de ce qui est fait en France (réseau de fermes pilotes DEPHY). </w:t>
            </w:r>
            <w:r w:rsidRPr="7165B44B">
              <w:rPr>
                <w:rFonts w:ascii="Calibri" w:eastAsia="Calibri" w:hAnsi="Calibri" w:cs="Calibri"/>
                <w:i/>
                <w:iCs/>
              </w:rPr>
              <w:t>C’est un peu le principe des CRE (Centre de Recherche et d’Expérimentation). On pourrait imaginer la reconnaissance de CRE pour cela et y organiser des visites, séances démonstratives.</w:t>
            </w:r>
          </w:p>
          <w:p w14:paraId="4FF1CC85" w14:textId="77777777" w:rsidR="003C3937" w:rsidRPr="00E72A4A" w:rsidRDefault="7165B44B" w:rsidP="00D80A69">
            <w:pPr>
              <w:widowControl w:val="0"/>
              <w:spacing w:after="0"/>
            </w:pPr>
            <w:r w:rsidRPr="7165B44B">
              <w:rPr>
                <w:rFonts w:ascii="Calibri" w:eastAsia="Calibri" w:hAnsi="Calibri" w:cs="Calibri"/>
                <w:i/>
                <w:iCs/>
              </w:rPr>
              <w:t>Cette mesure doit permettre aux secteurs visés de mieux appréhender les obligations liées à la lutte intégrée et de les mettre en place de la manière la plus efficace.</w:t>
            </w:r>
          </w:p>
        </w:tc>
      </w:tr>
      <w:tr w:rsidR="003C3937" w:rsidRPr="0009582C" w14:paraId="159C1C65" w14:textId="77777777" w:rsidTr="7165B44B">
        <w:trPr>
          <w:cantSplit/>
          <w:trHeight w:val="84"/>
          <w:jc w:val="center"/>
        </w:trPr>
        <w:tc>
          <w:tcPr>
            <w:tcW w:w="907" w:type="dxa"/>
            <w:vMerge/>
          </w:tcPr>
          <w:p w14:paraId="50ECBB05" w14:textId="77777777" w:rsidR="003C3937" w:rsidRPr="004359D6" w:rsidRDefault="003C3937" w:rsidP="00D80A69">
            <w:pPr>
              <w:widowControl w:val="0"/>
              <w:spacing w:after="0"/>
            </w:pPr>
          </w:p>
        </w:tc>
        <w:tc>
          <w:tcPr>
            <w:tcW w:w="14401" w:type="dxa"/>
            <w:gridSpan w:val="3"/>
          </w:tcPr>
          <w:p w14:paraId="62E5668D" w14:textId="77777777" w:rsidR="003C3937" w:rsidRPr="00E72A4A" w:rsidRDefault="003C3937" w:rsidP="00D80A69">
            <w:pPr>
              <w:widowControl w:val="0"/>
              <w:spacing w:after="0"/>
            </w:pPr>
          </w:p>
        </w:tc>
      </w:tr>
      <w:tr w:rsidR="003C3937" w:rsidRPr="00293264" w14:paraId="045521E2" w14:textId="77777777" w:rsidTr="7165B44B">
        <w:trPr>
          <w:cantSplit/>
          <w:trHeight w:val="84"/>
          <w:jc w:val="center"/>
        </w:trPr>
        <w:tc>
          <w:tcPr>
            <w:tcW w:w="907" w:type="dxa"/>
            <w:vMerge w:val="restart"/>
          </w:tcPr>
          <w:p w14:paraId="20FA1B1F" w14:textId="77777777" w:rsidR="003C3937" w:rsidRDefault="7165B44B" w:rsidP="00D80A69">
            <w:pPr>
              <w:widowControl w:val="0"/>
              <w:spacing w:after="0"/>
            </w:pPr>
            <w:r>
              <w:t>Wal.</w:t>
            </w:r>
          </w:p>
          <w:p w14:paraId="35EF323A" w14:textId="77777777" w:rsidR="003C3937" w:rsidRDefault="7165B44B" w:rsidP="00D80A69">
            <w:pPr>
              <w:widowControl w:val="0"/>
              <w:spacing w:after="0"/>
            </w:pPr>
            <w:r>
              <w:t>2.9.7</w:t>
            </w:r>
          </w:p>
          <w:p w14:paraId="3466BD3A" w14:textId="24ACE369" w:rsidR="005A1C40" w:rsidRPr="00286906" w:rsidRDefault="003C3937" w:rsidP="00D80A69">
            <w:pPr>
              <w:widowControl w:val="0"/>
              <w:spacing w:after="0"/>
              <w:rPr>
                <w:b/>
                <w:noProof/>
                <w:color w:val="FF0000"/>
                <w:lang w:val="en-GB"/>
              </w:rPr>
            </w:pPr>
            <w:r>
              <w:rPr>
                <w:b/>
                <w:noProof/>
                <w:color w:val="FF0000"/>
                <w:lang w:val="en-GB"/>
              </w:rPr>
              <w:t>NEW</w:t>
            </w:r>
          </w:p>
        </w:tc>
        <w:tc>
          <w:tcPr>
            <w:tcW w:w="4649" w:type="dxa"/>
            <w:tcBorders>
              <w:right w:val="dotted" w:sz="4" w:space="0" w:color="auto"/>
            </w:tcBorders>
          </w:tcPr>
          <w:p w14:paraId="647631F6" w14:textId="77777777" w:rsidR="003C3937" w:rsidRPr="00E72A4A" w:rsidRDefault="7165B44B" w:rsidP="00D80A69">
            <w:pPr>
              <w:widowControl w:val="0"/>
              <w:spacing w:after="0"/>
            </w:pPr>
            <w:r>
              <w:t>Scinder les activités de vente de PPP et de conseils.</w:t>
            </w:r>
          </w:p>
        </w:tc>
        <w:tc>
          <w:tcPr>
            <w:tcW w:w="5103" w:type="dxa"/>
            <w:tcBorders>
              <w:left w:val="dotted" w:sz="4" w:space="0" w:color="auto"/>
              <w:right w:val="dotted" w:sz="4" w:space="0" w:color="auto"/>
            </w:tcBorders>
          </w:tcPr>
          <w:p w14:paraId="256786AE" w14:textId="77777777" w:rsidR="003C3937" w:rsidRPr="00E72A4A" w:rsidRDefault="7165B44B" w:rsidP="00D80A69">
            <w:pPr>
              <w:widowControl w:val="0"/>
              <w:spacing w:after="0"/>
            </w:pPr>
            <w:r>
              <w:t>Favoriser le développement d’un réseau de conseillers indépendants du secteur de vente et de production de PPP.</w:t>
            </w:r>
          </w:p>
        </w:tc>
        <w:tc>
          <w:tcPr>
            <w:tcW w:w="4649" w:type="dxa"/>
            <w:tcBorders>
              <w:left w:val="dotted" w:sz="4" w:space="0" w:color="auto"/>
            </w:tcBorders>
          </w:tcPr>
          <w:p w14:paraId="0FA692A9" w14:textId="77777777" w:rsidR="003C3937" w:rsidRPr="00E72A4A" w:rsidRDefault="7165B44B" w:rsidP="00D80A69">
            <w:pPr>
              <w:widowControl w:val="0"/>
              <w:spacing w:after="0"/>
            </w:pPr>
            <w:r>
              <w:t>Nombre de conseillers indépendants.</w:t>
            </w:r>
          </w:p>
        </w:tc>
      </w:tr>
      <w:tr w:rsidR="003C3937" w:rsidRPr="0009582C" w14:paraId="297CE5FC" w14:textId="77777777" w:rsidTr="7165B44B">
        <w:trPr>
          <w:cantSplit/>
          <w:trHeight w:val="84"/>
          <w:jc w:val="center"/>
        </w:trPr>
        <w:tc>
          <w:tcPr>
            <w:tcW w:w="907" w:type="dxa"/>
            <w:vMerge/>
          </w:tcPr>
          <w:p w14:paraId="51018F53" w14:textId="77777777" w:rsidR="003C3937" w:rsidRDefault="003C3937" w:rsidP="00D80A69">
            <w:pPr>
              <w:widowControl w:val="0"/>
              <w:spacing w:after="0"/>
            </w:pPr>
          </w:p>
        </w:tc>
        <w:tc>
          <w:tcPr>
            <w:tcW w:w="14401" w:type="dxa"/>
            <w:gridSpan w:val="3"/>
          </w:tcPr>
          <w:p w14:paraId="43E45425" w14:textId="77777777" w:rsidR="003C3937" w:rsidRPr="00E72A4A" w:rsidRDefault="7165B44B" w:rsidP="00D80A69">
            <w:pPr>
              <w:widowControl w:val="0"/>
              <w:spacing w:after="0"/>
            </w:pPr>
            <w:r w:rsidRPr="7165B44B">
              <w:rPr>
                <w:i/>
                <w:iCs/>
              </w:rPr>
              <w:t>Les objectifs associés aux activités de vendeurs et de conseillers sont en partie opposés. Le développement d’un réseau de conseillers indépendants vise à favoriser l’application des principes de la lutte intégrée.</w:t>
            </w:r>
          </w:p>
        </w:tc>
      </w:tr>
      <w:tr w:rsidR="003C3937" w:rsidRPr="0009582C" w14:paraId="66AD4CC7" w14:textId="77777777" w:rsidTr="7165B44B">
        <w:trPr>
          <w:cantSplit/>
          <w:trHeight w:val="84"/>
          <w:jc w:val="center"/>
        </w:trPr>
        <w:tc>
          <w:tcPr>
            <w:tcW w:w="907" w:type="dxa"/>
            <w:vMerge/>
          </w:tcPr>
          <w:p w14:paraId="378FC685" w14:textId="77777777" w:rsidR="003C3937" w:rsidRPr="004359D6" w:rsidRDefault="003C3937" w:rsidP="00D80A69">
            <w:pPr>
              <w:widowControl w:val="0"/>
              <w:spacing w:after="0"/>
            </w:pPr>
          </w:p>
        </w:tc>
        <w:tc>
          <w:tcPr>
            <w:tcW w:w="14401" w:type="dxa"/>
            <w:gridSpan w:val="3"/>
          </w:tcPr>
          <w:p w14:paraId="2A85B63F" w14:textId="77777777" w:rsidR="003C3937" w:rsidRPr="00E72A4A" w:rsidRDefault="003C3937" w:rsidP="00D80A69">
            <w:pPr>
              <w:widowControl w:val="0"/>
              <w:spacing w:after="0"/>
            </w:pPr>
          </w:p>
        </w:tc>
      </w:tr>
      <w:tr w:rsidR="003C3937" w:rsidRPr="0009582C" w14:paraId="00824A60" w14:textId="77777777" w:rsidTr="7165B44B">
        <w:trPr>
          <w:cantSplit/>
          <w:trHeight w:val="84"/>
          <w:jc w:val="center"/>
        </w:trPr>
        <w:tc>
          <w:tcPr>
            <w:tcW w:w="907" w:type="dxa"/>
            <w:vMerge w:val="restart"/>
          </w:tcPr>
          <w:p w14:paraId="2167497C" w14:textId="77777777" w:rsidR="003C3937" w:rsidRDefault="7165B44B" w:rsidP="00A8000C">
            <w:pPr>
              <w:keepNext/>
              <w:keepLines/>
              <w:spacing w:after="0"/>
            </w:pPr>
            <w:r>
              <w:t>Wal.</w:t>
            </w:r>
          </w:p>
          <w:p w14:paraId="127ACFB3" w14:textId="77777777" w:rsidR="003C3937" w:rsidRDefault="7165B44B" w:rsidP="00A8000C">
            <w:pPr>
              <w:keepNext/>
              <w:keepLines/>
              <w:spacing w:after="0"/>
            </w:pPr>
            <w:r>
              <w:t>2.9.8</w:t>
            </w:r>
          </w:p>
          <w:p w14:paraId="0C7EBB9B" w14:textId="7C225295" w:rsidR="005A1C40" w:rsidRPr="00286906" w:rsidRDefault="003C3937" w:rsidP="00A8000C">
            <w:pPr>
              <w:keepNext/>
              <w:keepLines/>
              <w:spacing w:after="0"/>
              <w:rPr>
                <w:b/>
                <w:noProof/>
                <w:color w:val="FF0000"/>
                <w:lang w:val="en-GB"/>
              </w:rPr>
            </w:pPr>
            <w:r>
              <w:rPr>
                <w:b/>
                <w:noProof/>
                <w:color w:val="FF0000"/>
                <w:lang w:val="en-GB"/>
              </w:rPr>
              <w:t>NEW</w:t>
            </w:r>
          </w:p>
        </w:tc>
        <w:tc>
          <w:tcPr>
            <w:tcW w:w="4649" w:type="dxa"/>
            <w:tcBorders>
              <w:right w:val="dotted" w:sz="4" w:space="0" w:color="auto"/>
            </w:tcBorders>
          </w:tcPr>
          <w:p w14:paraId="74EFD7E9" w14:textId="77777777" w:rsidR="003C3937" w:rsidRDefault="7165B44B" w:rsidP="00A8000C">
            <w:pPr>
              <w:keepNext/>
              <w:keepLines/>
              <w:spacing w:after="0"/>
            </w:pPr>
            <w:r>
              <w:t>Développer des filières zéro PPP dans les principales productions wallonnes.</w:t>
            </w:r>
          </w:p>
          <w:p w14:paraId="303B0519" w14:textId="77777777" w:rsidR="003C3937" w:rsidRPr="00E72A4A" w:rsidRDefault="7165B44B" w:rsidP="00A8000C">
            <w:pPr>
              <w:keepNext/>
              <w:keepLines/>
              <w:spacing w:after="0"/>
            </w:pPr>
            <w:r>
              <w:t>Réduire l’emploi de PPP liés à des contraintes en aval des filières.</w:t>
            </w:r>
          </w:p>
        </w:tc>
        <w:tc>
          <w:tcPr>
            <w:tcW w:w="5103" w:type="dxa"/>
            <w:tcBorders>
              <w:left w:val="dotted" w:sz="4" w:space="0" w:color="auto"/>
              <w:right w:val="dotted" w:sz="4" w:space="0" w:color="auto"/>
            </w:tcBorders>
          </w:tcPr>
          <w:p w14:paraId="633F68DF" w14:textId="77777777" w:rsidR="003C3937" w:rsidRPr="00D74C74" w:rsidRDefault="7165B44B" w:rsidP="00D80A69">
            <w:pPr>
              <w:keepNext/>
              <w:widowControl w:val="0"/>
              <w:spacing w:after="0"/>
            </w:pPr>
            <w:r>
              <w:t>Réaliser des études par filière pour l’atteinte d’une non-utilisation des pesticides pour les principales productions wallonnes et identifier les freins au changement en aval de la production.</w:t>
            </w:r>
          </w:p>
          <w:p w14:paraId="12A71638" w14:textId="77777777" w:rsidR="003C3937" w:rsidRPr="00E72A4A" w:rsidRDefault="7165B44B" w:rsidP="00D80A69">
            <w:pPr>
              <w:keepNext/>
              <w:widowControl w:val="0"/>
              <w:spacing w:after="0"/>
            </w:pPr>
            <w:r>
              <w:t>Développer une réflexion sur une révision du système de production dans son ensemble.</w:t>
            </w:r>
          </w:p>
        </w:tc>
        <w:tc>
          <w:tcPr>
            <w:tcW w:w="4649" w:type="dxa"/>
            <w:tcBorders>
              <w:left w:val="dotted" w:sz="4" w:space="0" w:color="auto"/>
            </w:tcBorders>
          </w:tcPr>
          <w:p w14:paraId="12503BD8" w14:textId="77777777" w:rsidR="00FC7929" w:rsidRPr="002E3E9C" w:rsidRDefault="7165B44B" w:rsidP="00D80A69">
            <w:pPr>
              <w:keepNext/>
              <w:spacing w:after="0"/>
            </w:pPr>
            <w:r>
              <w:t>Nombre d’études réalisées.</w:t>
            </w:r>
          </w:p>
          <w:p w14:paraId="2B148A50" w14:textId="77777777" w:rsidR="00FC7929" w:rsidRPr="002E3E9C" w:rsidRDefault="7165B44B" w:rsidP="00D80A69">
            <w:pPr>
              <w:keepNext/>
              <w:spacing w:after="0"/>
            </w:pPr>
            <w:r>
              <w:t>Modifications des pratiques culturales proposées.</w:t>
            </w:r>
          </w:p>
          <w:p w14:paraId="4E0AE56B" w14:textId="77777777" w:rsidR="00FC7929" w:rsidRPr="002E3E9C" w:rsidRDefault="7165B44B" w:rsidP="00D80A69">
            <w:pPr>
              <w:keepNext/>
              <w:spacing w:after="0"/>
            </w:pPr>
            <w:r>
              <w:t xml:space="preserve">Nombre de freins à la réduction des PPP identifiés. </w:t>
            </w:r>
          </w:p>
          <w:p w14:paraId="13102938" w14:textId="77777777" w:rsidR="00FC7929" w:rsidRPr="0084374A" w:rsidRDefault="7165B44B" w:rsidP="00D80A69">
            <w:pPr>
              <w:keepNext/>
              <w:spacing w:after="0"/>
            </w:pPr>
            <w:r>
              <w:t>Conclusion de la réflexion.</w:t>
            </w:r>
          </w:p>
          <w:p w14:paraId="2F0C28B4" w14:textId="6E09F9AC" w:rsidR="003C3937" w:rsidRPr="00E72A4A" w:rsidRDefault="7165B44B" w:rsidP="00D80A69">
            <w:pPr>
              <w:keepNext/>
              <w:widowControl w:val="0"/>
              <w:spacing w:after="0"/>
            </w:pPr>
            <w:r>
              <w:t>Propositions de changements en aval de la production permettant une réduction de l’emploi des PPP.</w:t>
            </w:r>
          </w:p>
        </w:tc>
      </w:tr>
      <w:tr w:rsidR="003C3937" w:rsidRPr="0009582C" w14:paraId="3F8DA9A2" w14:textId="77777777" w:rsidTr="7165B44B">
        <w:trPr>
          <w:cantSplit/>
          <w:trHeight w:val="84"/>
          <w:jc w:val="center"/>
        </w:trPr>
        <w:tc>
          <w:tcPr>
            <w:tcW w:w="907" w:type="dxa"/>
            <w:vMerge/>
          </w:tcPr>
          <w:p w14:paraId="216BF535" w14:textId="77777777" w:rsidR="003C3937" w:rsidRPr="004359D6" w:rsidRDefault="003C3937" w:rsidP="00A8000C">
            <w:pPr>
              <w:keepNext/>
              <w:keepLines/>
              <w:spacing w:after="0"/>
            </w:pPr>
          </w:p>
        </w:tc>
        <w:tc>
          <w:tcPr>
            <w:tcW w:w="14401" w:type="dxa"/>
            <w:gridSpan w:val="3"/>
          </w:tcPr>
          <w:p w14:paraId="45AAABCD" w14:textId="77777777" w:rsidR="003C3937" w:rsidRPr="004F1DF6" w:rsidRDefault="003C3937" w:rsidP="00A8000C">
            <w:pPr>
              <w:keepNext/>
              <w:keepLines/>
              <w:spacing w:after="0"/>
              <w:rPr>
                <w:rFonts w:cstheme="minorHAnsi"/>
              </w:rPr>
            </w:pPr>
            <w:r w:rsidRPr="004F1DF6">
              <w:rPr>
                <w:rFonts w:eastAsia="Tahoma" w:cstheme="minorHAnsi"/>
                <w:i/>
                <w:iCs/>
                <w:spacing w:val="4"/>
                <w:lang w:bidi="ne-IN"/>
              </w:rPr>
              <w:t>Cette mesure vise à identifier les modifications de pratiques agronomiques qui permettraient de diminuer l’emploi de PPP pour les principales productions wallonnes. L’emploi de produits phytopharmaceutiques est également lié à des contraintes en aval de la production (exigences de la grande distribution, de l’industrie, des consommateurs…). Cette mesure vise à agir sur les filières en aval pour diminuer l’emploi des PPP.</w:t>
            </w:r>
          </w:p>
        </w:tc>
      </w:tr>
      <w:tr w:rsidR="003C3937" w:rsidRPr="0009582C" w14:paraId="6564E2AA" w14:textId="77777777" w:rsidTr="7165B44B">
        <w:trPr>
          <w:cantSplit/>
          <w:trHeight w:val="84"/>
          <w:jc w:val="center"/>
        </w:trPr>
        <w:tc>
          <w:tcPr>
            <w:tcW w:w="15308" w:type="dxa"/>
            <w:gridSpan w:val="4"/>
          </w:tcPr>
          <w:p w14:paraId="5F51EFAE" w14:textId="77777777" w:rsidR="003C3937" w:rsidRPr="00E72A4A" w:rsidRDefault="003C3937" w:rsidP="00A8000C">
            <w:pPr>
              <w:keepNext/>
              <w:keepLines/>
              <w:spacing w:after="0"/>
            </w:pPr>
          </w:p>
        </w:tc>
      </w:tr>
      <w:tr w:rsidR="003C3937" w:rsidRPr="0009582C" w14:paraId="7D1493FF" w14:textId="77777777" w:rsidTr="7165B44B">
        <w:trPr>
          <w:cantSplit/>
          <w:trHeight w:val="84"/>
          <w:jc w:val="center"/>
        </w:trPr>
        <w:tc>
          <w:tcPr>
            <w:tcW w:w="15308" w:type="dxa"/>
            <w:gridSpan w:val="4"/>
          </w:tcPr>
          <w:p w14:paraId="5ABF6F10" w14:textId="18A36E81" w:rsidR="003C3937" w:rsidRPr="00E72A4A" w:rsidRDefault="7165B44B" w:rsidP="00D80A69">
            <w:pPr>
              <w:keepNext/>
              <w:keepLines/>
              <w:spacing w:after="0"/>
            </w:pPr>
            <w:r w:rsidRPr="7165B44B">
              <w:rPr>
                <w:i/>
                <w:iCs/>
              </w:rPr>
              <w:t>Wal.2.9.9 et Wal.2.9.10 : Les mesures Wal.8.1 et Wal.8.2 du 1</w:t>
            </w:r>
            <w:r w:rsidRPr="7165B44B">
              <w:rPr>
                <w:i/>
                <w:iCs/>
                <w:vertAlign w:val="superscript"/>
              </w:rPr>
              <w:t>er</w:t>
            </w:r>
            <w:r w:rsidRPr="7165B44B">
              <w:rPr>
                <w:i/>
                <w:iCs/>
              </w:rPr>
              <w:t xml:space="preserve"> PWRP 2013-2017 doivent encore (au moins partiellement) être mises en œuvre durant le deuxième PWRP.</w:t>
            </w:r>
          </w:p>
        </w:tc>
      </w:tr>
      <w:tr w:rsidR="003C3937" w:rsidRPr="0009582C" w14:paraId="3210CC2C" w14:textId="77777777" w:rsidTr="7165B44B">
        <w:trPr>
          <w:cantSplit/>
          <w:trHeight w:val="84"/>
          <w:jc w:val="center"/>
        </w:trPr>
        <w:tc>
          <w:tcPr>
            <w:tcW w:w="907" w:type="dxa"/>
          </w:tcPr>
          <w:p w14:paraId="345A4284" w14:textId="77777777" w:rsidR="004F6596" w:rsidRPr="004F1DF6" w:rsidRDefault="7165B44B" w:rsidP="00D80A69">
            <w:pPr>
              <w:widowControl w:val="0"/>
              <w:spacing w:after="0"/>
              <w:rPr>
                <w:rFonts w:cstheme="minorHAnsi"/>
              </w:rPr>
            </w:pPr>
            <w:r w:rsidRPr="004F1DF6">
              <w:rPr>
                <w:rFonts w:cstheme="minorHAnsi"/>
              </w:rPr>
              <w:t>Wal.</w:t>
            </w:r>
          </w:p>
          <w:p w14:paraId="05B68EE9" w14:textId="77777777" w:rsidR="004F6596" w:rsidRPr="004F1DF6" w:rsidRDefault="7165B44B" w:rsidP="00D80A69">
            <w:pPr>
              <w:widowControl w:val="0"/>
              <w:spacing w:after="0"/>
              <w:rPr>
                <w:rFonts w:cstheme="minorHAnsi"/>
              </w:rPr>
            </w:pPr>
            <w:r w:rsidRPr="004F1DF6">
              <w:rPr>
                <w:rFonts w:cstheme="minorHAnsi"/>
              </w:rPr>
              <w:t>2.9.9</w:t>
            </w:r>
          </w:p>
          <w:p w14:paraId="507D4A53" w14:textId="10446F75" w:rsidR="003C3937" w:rsidRPr="004F1DF6" w:rsidRDefault="7165B44B" w:rsidP="00D80A69">
            <w:pPr>
              <w:keepNext/>
              <w:keepLines/>
              <w:spacing w:after="0"/>
              <w:rPr>
                <w:rFonts w:cstheme="minorHAnsi"/>
              </w:rPr>
            </w:pPr>
            <w:r w:rsidRPr="004F1DF6">
              <w:rPr>
                <w:rFonts w:cstheme="minorHAnsi"/>
                <w:sz w:val="16"/>
                <w:szCs w:val="16"/>
              </w:rPr>
              <w:t>(Wal.8.1)</w:t>
            </w:r>
          </w:p>
        </w:tc>
        <w:tc>
          <w:tcPr>
            <w:tcW w:w="4649" w:type="dxa"/>
            <w:tcBorders>
              <w:right w:val="dotted" w:sz="4" w:space="0" w:color="auto"/>
            </w:tcBorders>
          </w:tcPr>
          <w:p w14:paraId="71992DC9" w14:textId="77777777" w:rsidR="003C3937" w:rsidRPr="004F1DF6" w:rsidRDefault="7165B44B" w:rsidP="00D80A69">
            <w:pPr>
              <w:keepNext/>
              <w:keepLines/>
              <w:spacing w:after="0"/>
              <w:rPr>
                <w:rFonts w:cstheme="minorHAnsi"/>
              </w:rPr>
            </w:pPr>
            <w:r w:rsidRPr="004F1DF6">
              <w:rPr>
                <w:rFonts w:eastAsia="Calibri,Arial" w:cstheme="minorHAnsi"/>
              </w:rPr>
              <w:t>Respect des grands principes de la lutte intégrée par tous les agriculteurs.</w:t>
            </w:r>
          </w:p>
        </w:tc>
        <w:tc>
          <w:tcPr>
            <w:tcW w:w="5103" w:type="dxa"/>
            <w:tcBorders>
              <w:left w:val="dotted" w:sz="4" w:space="0" w:color="auto"/>
              <w:right w:val="dotted" w:sz="4" w:space="0" w:color="auto"/>
            </w:tcBorders>
          </w:tcPr>
          <w:p w14:paraId="1C7E7DD8" w14:textId="77777777" w:rsidR="003C3937" w:rsidRPr="004F1DF6" w:rsidRDefault="003C3937" w:rsidP="00D80A69">
            <w:pPr>
              <w:keepNext/>
              <w:keepLines/>
              <w:spacing w:after="0"/>
              <w:rPr>
                <w:rFonts w:cstheme="minorHAnsi"/>
              </w:rPr>
            </w:pPr>
          </w:p>
        </w:tc>
        <w:tc>
          <w:tcPr>
            <w:tcW w:w="4649" w:type="dxa"/>
            <w:tcBorders>
              <w:left w:val="dotted" w:sz="4" w:space="0" w:color="auto"/>
            </w:tcBorders>
          </w:tcPr>
          <w:p w14:paraId="3BAE8AD4" w14:textId="6A30C7D9" w:rsidR="003C3937" w:rsidRPr="004F1DF6" w:rsidRDefault="7165B44B" w:rsidP="00D80A69">
            <w:pPr>
              <w:keepNext/>
              <w:keepLines/>
              <w:spacing w:after="0"/>
              <w:rPr>
                <w:rFonts w:cstheme="minorHAnsi"/>
              </w:rPr>
            </w:pPr>
            <w:r w:rsidRPr="004F1DF6">
              <w:rPr>
                <w:rFonts w:eastAsia="Calibri,Arial" w:cstheme="minorHAnsi"/>
              </w:rPr>
              <w:t>Publication d'un arrêté.</w:t>
            </w:r>
          </w:p>
        </w:tc>
      </w:tr>
      <w:tr w:rsidR="003C3937" w:rsidRPr="0009582C" w14:paraId="1305B359" w14:textId="77777777" w:rsidTr="7165B44B">
        <w:trPr>
          <w:cantSplit/>
          <w:trHeight w:val="345"/>
          <w:jc w:val="center"/>
        </w:trPr>
        <w:tc>
          <w:tcPr>
            <w:tcW w:w="15308" w:type="dxa"/>
            <w:gridSpan w:val="4"/>
          </w:tcPr>
          <w:p w14:paraId="58FD9338" w14:textId="77777777" w:rsidR="003C3937" w:rsidRPr="00E72A4A" w:rsidRDefault="003C3937" w:rsidP="00D80A69">
            <w:pPr>
              <w:keepNext/>
              <w:keepLines/>
              <w:spacing w:after="0"/>
            </w:pPr>
          </w:p>
        </w:tc>
      </w:tr>
      <w:tr w:rsidR="003C3937" w:rsidRPr="0009582C" w14:paraId="22C1D06E" w14:textId="77777777" w:rsidTr="7165B44B">
        <w:trPr>
          <w:cantSplit/>
          <w:trHeight w:val="1312"/>
          <w:jc w:val="center"/>
        </w:trPr>
        <w:tc>
          <w:tcPr>
            <w:tcW w:w="907" w:type="dxa"/>
          </w:tcPr>
          <w:p w14:paraId="6A200344" w14:textId="77777777" w:rsidR="003C3937" w:rsidRPr="004F1DF6" w:rsidRDefault="7165B44B" w:rsidP="00D80A69">
            <w:pPr>
              <w:keepNext/>
              <w:keepLines/>
              <w:spacing w:after="0"/>
              <w:rPr>
                <w:rFonts w:cstheme="minorHAnsi"/>
              </w:rPr>
            </w:pPr>
            <w:r w:rsidRPr="004F1DF6">
              <w:rPr>
                <w:rFonts w:cstheme="minorHAnsi"/>
              </w:rPr>
              <w:t>Wal.</w:t>
            </w:r>
          </w:p>
          <w:p w14:paraId="692A2FA0" w14:textId="77777777" w:rsidR="003C3937" w:rsidRPr="004F1DF6" w:rsidRDefault="7165B44B" w:rsidP="00D80A69">
            <w:pPr>
              <w:keepNext/>
              <w:keepLines/>
              <w:spacing w:after="0"/>
              <w:rPr>
                <w:rFonts w:cstheme="minorHAnsi"/>
              </w:rPr>
            </w:pPr>
            <w:r w:rsidRPr="004F1DF6">
              <w:rPr>
                <w:rFonts w:cstheme="minorHAnsi"/>
              </w:rPr>
              <w:t>2.9.10</w:t>
            </w:r>
          </w:p>
          <w:p w14:paraId="12720ADC" w14:textId="77777777" w:rsidR="003C3937" w:rsidRPr="004F1DF6" w:rsidRDefault="7165B44B" w:rsidP="00D80A69">
            <w:pPr>
              <w:keepNext/>
              <w:keepLines/>
              <w:spacing w:after="0"/>
              <w:rPr>
                <w:rFonts w:cstheme="minorHAnsi"/>
              </w:rPr>
            </w:pPr>
            <w:r w:rsidRPr="004F1DF6">
              <w:rPr>
                <w:rFonts w:cstheme="minorHAnsi"/>
                <w:sz w:val="16"/>
                <w:szCs w:val="16"/>
              </w:rPr>
              <w:t>(Wal.8.2)</w:t>
            </w:r>
          </w:p>
        </w:tc>
        <w:tc>
          <w:tcPr>
            <w:tcW w:w="4649" w:type="dxa"/>
            <w:tcBorders>
              <w:right w:val="dotted" w:sz="4" w:space="0" w:color="auto"/>
            </w:tcBorders>
          </w:tcPr>
          <w:p w14:paraId="3C174575" w14:textId="77777777" w:rsidR="003C3937" w:rsidRPr="004F1DF6" w:rsidRDefault="7165B44B" w:rsidP="00D80A69">
            <w:pPr>
              <w:keepNext/>
              <w:keepLines/>
              <w:spacing w:after="0"/>
              <w:rPr>
                <w:rFonts w:cstheme="minorHAnsi"/>
              </w:rPr>
            </w:pPr>
            <w:r w:rsidRPr="004F1DF6">
              <w:rPr>
                <w:rFonts w:eastAsia="Calibri,Arial" w:cstheme="minorHAnsi"/>
              </w:rPr>
              <w:t>Création de cahiers des charges "lutte intégrée" spécifiques à différents secteurs.</w:t>
            </w:r>
          </w:p>
        </w:tc>
        <w:tc>
          <w:tcPr>
            <w:tcW w:w="5103" w:type="dxa"/>
            <w:tcBorders>
              <w:left w:val="dotted" w:sz="4" w:space="0" w:color="auto"/>
              <w:right w:val="dotted" w:sz="4" w:space="0" w:color="auto"/>
            </w:tcBorders>
          </w:tcPr>
          <w:p w14:paraId="63D0616F" w14:textId="77777777" w:rsidR="003C3937" w:rsidRPr="004F1DF6" w:rsidRDefault="7165B44B" w:rsidP="00D80A69">
            <w:pPr>
              <w:keepNext/>
              <w:keepLines/>
              <w:spacing w:after="0"/>
              <w:rPr>
                <w:rFonts w:cstheme="minorHAnsi"/>
              </w:rPr>
            </w:pPr>
            <w:r w:rsidRPr="004F1DF6">
              <w:rPr>
                <w:rFonts w:eastAsia="Calibri,Arial" w:cstheme="minorHAnsi"/>
              </w:rPr>
              <w:t>Publication d'un arrêté concernant la possibilité de reconnaissance de cahiers de charges spécifiques</w:t>
            </w:r>
            <w:r w:rsidRPr="004F1DF6">
              <w:rPr>
                <w:rFonts w:cstheme="minorHAnsi"/>
              </w:rPr>
              <w:t>.</w:t>
            </w:r>
          </w:p>
          <w:p w14:paraId="4C36C78D" w14:textId="77777777" w:rsidR="003C3937" w:rsidRPr="004F1DF6" w:rsidRDefault="7165B44B" w:rsidP="7165B44B">
            <w:pPr>
              <w:keepNext/>
              <w:keepLines/>
              <w:spacing w:after="0"/>
              <w:rPr>
                <w:rFonts w:eastAsia="Arial" w:cstheme="minorHAnsi"/>
              </w:rPr>
            </w:pPr>
            <w:r w:rsidRPr="004F1DF6">
              <w:rPr>
                <w:rFonts w:eastAsia="Calibri,Arial" w:cstheme="minorHAnsi"/>
              </w:rPr>
              <w:t>Examen et approbation des cahiers de charges soumis.</w:t>
            </w:r>
          </w:p>
          <w:p w14:paraId="6C923919" w14:textId="77777777" w:rsidR="003C3937" w:rsidRPr="004F1DF6" w:rsidRDefault="7165B44B" w:rsidP="00D80A69">
            <w:pPr>
              <w:keepNext/>
              <w:keepLines/>
              <w:spacing w:after="0"/>
              <w:rPr>
                <w:rFonts w:cstheme="minorHAnsi"/>
              </w:rPr>
            </w:pPr>
            <w:r w:rsidRPr="004F1DF6">
              <w:rPr>
                <w:rFonts w:eastAsia="Calibri,Arial" w:cstheme="minorHAnsi"/>
              </w:rPr>
              <w:t>Octroi d'une prime aux agriculteurs respectant un cahier de charges "lutte intégrée" reconnu et spécifique à son secteur.</w:t>
            </w:r>
          </w:p>
        </w:tc>
        <w:tc>
          <w:tcPr>
            <w:tcW w:w="4649" w:type="dxa"/>
            <w:tcBorders>
              <w:left w:val="dotted" w:sz="4" w:space="0" w:color="auto"/>
            </w:tcBorders>
          </w:tcPr>
          <w:p w14:paraId="0A62AD06" w14:textId="77777777" w:rsidR="00731810" w:rsidRPr="004F1DF6" w:rsidRDefault="7165B44B" w:rsidP="7165B44B">
            <w:pPr>
              <w:keepNext/>
              <w:keepLines/>
              <w:spacing w:after="0"/>
              <w:outlineLvl w:val="7"/>
              <w:rPr>
                <w:rFonts w:eastAsia="Arial" w:cstheme="minorHAnsi"/>
              </w:rPr>
            </w:pPr>
            <w:r w:rsidRPr="004F1DF6">
              <w:rPr>
                <w:rFonts w:eastAsia="Calibri,Arial" w:cstheme="minorHAnsi"/>
              </w:rPr>
              <w:t>Publication d'un arrêté.</w:t>
            </w:r>
          </w:p>
          <w:p w14:paraId="06946CBD" w14:textId="77777777" w:rsidR="00731810" w:rsidRPr="004F1DF6" w:rsidRDefault="7165B44B" w:rsidP="7165B44B">
            <w:pPr>
              <w:keepNext/>
              <w:keepLines/>
              <w:spacing w:after="0"/>
              <w:outlineLvl w:val="7"/>
              <w:rPr>
                <w:rFonts w:eastAsia="Arial" w:cstheme="minorHAnsi"/>
              </w:rPr>
            </w:pPr>
            <w:r w:rsidRPr="004F1DF6">
              <w:rPr>
                <w:rFonts w:eastAsia="Calibri,Arial" w:cstheme="minorHAnsi"/>
              </w:rPr>
              <w:t>Nombre de cahiers de charges soumis à l'approbation du Ministre.</w:t>
            </w:r>
          </w:p>
          <w:p w14:paraId="40A55BDC" w14:textId="071C52EC" w:rsidR="003C3937" w:rsidRPr="004F1DF6" w:rsidRDefault="7165B44B" w:rsidP="00D80A69">
            <w:pPr>
              <w:keepNext/>
              <w:keepLines/>
              <w:spacing w:after="0"/>
              <w:rPr>
                <w:rFonts w:cstheme="minorHAnsi"/>
              </w:rPr>
            </w:pPr>
            <w:r w:rsidRPr="004F1DF6">
              <w:rPr>
                <w:rFonts w:eastAsia="Calibri,Arial" w:cstheme="minorHAnsi"/>
              </w:rPr>
              <w:t>Nombre de primes demandées/accordées.</w:t>
            </w:r>
          </w:p>
        </w:tc>
      </w:tr>
    </w:tbl>
    <w:p w14:paraId="67C414BE" w14:textId="77777777" w:rsidR="0088193B" w:rsidRDefault="0088193B" w:rsidP="0088193B">
      <w:pPr>
        <w:pStyle w:val="Titre3"/>
      </w:pPr>
      <w:bookmarkStart w:id="64" w:name="_Toc468282685"/>
      <w:bookmarkStart w:id="65" w:name="_Toc474306139"/>
      <w:r w:rsidRPr="00743A54">
        <w:t>St</w:t>
      </w:r>
      <w:r w:rsidRPr="0088193B">
        <w:t>i</w:t>
      </w:r>
      <w:r w:rsidRPr="00743A54">
        <w:t xml:space="preserve">mulation de la mise en œuvre de la lutte intégrée contre les </w:t>
      </w:r>
      <w:r w:rsidRPr="0088193B">
        <w:t>ennemis</w:t>
      </w:r>
      <w:r w:rsidRPr="00743A54">
        <w:t xml:space="preserve"> des cultures dans des principes directeurs spécifiques au secteur</w:t>
      </w:r>
      <w:bookmarkEnd w:id="64"/>
      <w:bookmarkEnd w:id="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3C3937" w14:paraId="310C0898" w14:textId="77777777" w:rsidTr="7165B44B">
        <w:trPr>
          <w:cantSplit/>
          <w:tblHeader/>
          <w:jc w:val="center"/>
        </w:trPr>
        <w:tc>
          <w:tcPr>
            <w:tcW w:w="913" w:type="dxa"/>
            <w:tcBorders>
              <w:top w:val="nil"/>
              <w:left w:val="nil"/>
              <w:bottom w:val="nil"/>
              <w:right w:val="nil"/>
            </w:tcBorders>
            <w:shd w:val="clear" w:color="auto" w:fill="D1E8FF"/>
          </w:tcPr>
          <w:p w14:paraId="50071412" w14:textId="77777777" w:rsidR="003C3937" w:rsidRPr="00606871" w:rsidRDefault="7165B44B" w:rsidP="00E15930">
            <w:pPr>
              <w:keepNext/>
              <w:spacing w:after="0"/>
            </w:pPr>
            <w:r>
              <w:t>Réf.</w:t>
            </w:r>
          </w:p>
        </w:tc>
        <w:tc>
          <w:tcPr>
            <w:tcW w:w="4676" w:type="dxa"/>
            <w:tcBorders>
              <w:top w:val="nil"/>
              <w:left w:val="nil"/>
              <w:bottom w:val="nil"/>
              <w:right w:val="nil"/>
            </w:tcBorders>
            <w:shd w:val="clear" w:color="auto" w:fill="D1E8FF"/>
          </w:tcPr>
          <w:p w14:paraId="3A99E343" w14:textId="77777777" w:rsidR="003C3937" w:rsidRPr="00606871" w:rsidRDefault="7165B44B" w:rsidP="00E15930">
            <w:pPr>
              <w:keepNext/>
              <w:spacing w:after="0"/>
            </w:pPr>
            <w:r>
              <w:t>Objectif</w:t>
            </w:r>
          </w:p>
        </w:tc>
        <w:tc>
          <w:tcPr>
            <w:tcW w:w="5133" w:type="dxa"/>
            <w:tcBorders>
              <w:top w:val="nil"/>
              <w:left w:val="nil"/>
              <w:bottom w:val="nil"/>
              <w:right w:val="nil"/>
            </w:tcBorders>
            <w:shd w:val="clear" w:color="auto" w:fill="D1E8FF"/>
          </w:tcPr>
          <w:p w14:paraId="3CB04A52" w14:textId="77777777" w:rsidR="003C3937" w:rsidRDefault="7165B44B" w:rsidP="7165B44B">
            <w:pPr>
              <w:keepNext/>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220027B" w14:textId="77777777" w:rsidR="003C3937" w:rsidRDefault="7165B44B" w:rsidP="7165B44B">
            <w:pPr>
              <w:keepNext/>
              <w:spacing w:after="0"/>
              <w:rPr>
                <w:lang w:val="en-US"/>
              </w:rPr>
            </w:pPr>
            <w:r w:rsidRPr="7165B44B">
              <w:rPr>
                <w:lang w:val="en-US"/>
              </w:rPr>
              <w:t>FCS</w:t>
            </w:r>
          </w:p>
        </w:tc>
      </w:tr>
      <w:tr w:rsidR="00842681" w:rsidRPr="0009582C" w14:paraId="60E44B8A" w14:textId="77777777" w:rsidTr="7165B44B">
        <w:trPr>
          <w:cantSplit/>
          <w:trHeight w:val="84"/>
          <w:jc w:val="center"/>
        </w:trPr>
        <w:tc>
          <w:tcPr>
            <w:tcW w:w="913" w:type="dxa"/>
            <w:vMerge w:val="restart"/>
            <w:tcBorders>
              <w:top w:val="nil"/>
              <w:left w:val="nil"/>
              <w:right w:val="nil"/>
            </w:tcBorders>
          </w:tcPr>
          <w:p w14:paraId="63CD2264" w14:textId="36D8910F" w:rsidR="00842681" w:rsidRDefault="7165B44B" w:rsidP="00E15930">
            <w:pPr>
              <w:widowControl w:val="0"/>
              <w:spacing w:after="0"/>
            </w:pPr>
            <w:r>
              <w:t>RBC</w:t>
            </w:r>
          </w:p>
          <w:p w14:paraId="4FAD5269" w14:textId="77777777" w:rsidR="00842681" w:rsidRDefault="7165B44B" w:rsidP="00E15930">
            <w:pPr>
              <w:widowControl w:val="0"/>
              <w:spacing w:after="0"/>
            </w:pPr>
            <w:r>
              <w:t>2.9.20</w:t>
            </w:r>
          </w:p>
          <w:p w14:paraId="73AC8F2E" w14:textId="28400416" w:rsidR="00842681" w:rsidRDefault="00812C03" w:rsidP="00E15930">
            <w:pPr>
              <w:widowControl w:val="0"/>
              <w:spacing w:after="0"/>
            </w:pPr>
            <w:hyperlink w:anchor="avis_1" w:history="1">
              <w:r w:rsidR="00842681"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DFDC1F6" w14:textId="4096C148" w:rsidR="00842681" w:rsidRPr="00E72A4A" w:rsidRDefault="7165B44B" w:rsidP="00E15930">
            <w:pPr>
              <w:widowControl w:val="0"/>
              <w:spacing w:after="0"/>
            </w:pPr>
            <w:r>
              <w:t>Mettre à disposition des professionnels des lignes directrices de lutte intégrée spécifiques aux cultures ou secteurs concernés.</w:t>
            </w:r>
          </w:p>
        </w:tc>
        <w:tc>
          <w:tcPr>
            <w:tcW w:w="5133" w:type="dxa"/>
            <w:tcBorders>
              <w:top w:val="nil"/>
              <w:left w:val="dotted" w:sz="4" w:space="0" w:color="auto"/>
              <w:bottom w:val="nil"/>
              <w:right w:val="dotted" w:sz="4" w:space="0" w:color="auto"/>
            </w:tcBorders>
          </w:tcPr>
          <w:p w14:paraId="4B06C3B9" w14:textId="00C9AE3E" w:rsidR="00842681" w:rsidRPr="00E72A4A" w:rsidRDefault="7165B44B" w:rsidP="00E15930">
            <w:pPr>
              <w:widowControl w:val="0"/>
              <w:spacing w:after="0"/>
            </w:pPr>
            <w:r>
              <w:t>Proposer des lignes directrices spécifiques pour les cultures pertinentes.</w:t>
            </w:r>
          </w:p>
        </w:tc>
        <w:tc>
          <w:tcPr>
            <w:tcW w:w="4676" w:type="dxa"/>
            <w:tcBorders>
              <w:top w:val="nil"/>
              <w:left w:val="dotted" w:sz="4" w:space="0" w:color="auto"/>
              <w:bottom w:val="nil"/>
              <w:right w:val="nil"/>
            </w:tcBorders>
          </w:tcPr>
          <w:p w14:paraId="5D8F6360" w14:textId="284029F2" w:rsidR="00842681" w:rsidRPr="00E72A4A" w:rsidRDefault="7165B44B" w:rsidP="00E15930">
            <w:pPr>
              <w:widowControl w:val="0"/>
              <w:spacing w:after="0"/>
            </w:pPr>
            <w:r w:rsidRPr="7165B44B">
              <w:rPr>
                <w:i/>
                <w:iCs/>
              </w:rPr>
              <w:t>Arrêté « Lutte intégrée » en application de l’article 12 de l’ordonnance du 20 juin 2013.</w:t>
            </w:r>
          </w:p>
        </w:tc>
      </w:tr>
      <w:tr w:rsidR="00842681" w:rsidRPr="0009582C" w14:paraId="2D2E1C77" w14:textId="77777777" w:rsidTr="7165B44B">
        <w:trPr>
          <w:cantSplit/>
          <w:trHeight w:val="84"/>
          <w:jc w:val="center"/>
        </w:trPr>
        <w:tc>
          <w:tcPr>
            <w:tcW w:w="913" w:type="dxa"/>
            <w:vMerge/>
            <w:tcBorders>
              <w:left w:val="nil"/>
              <w:right w:val="nil"/>
            </w:tcBorders>
          </w:tcPr>
          <w:p w14:paraId="4B86D367" w14:textId="0E9D891A" w:rsidR="00842681" w:rsidRDefault="00842681" w:rsidP="00E15930">
            <w:pPr>
              <w:widowControl w:val="0"/>
              <w:spacing w:after="0"/>
            </w:pPr>
          </w:p>
        </w:tc>
        <w:tc>
          <w:tcPr>
            <w:tcW w:w="14485" w:type="dxa"/>
            <w:gridSpan w:val="3"/>
            <w:tcBorders>
              <w:top w:val="nil"/>
              <w:left w:val="nil"/>
              <w:bottom w:val="nil"/>
              <w:right w:val="nil"/>
            </w:tcBorders>
          </w:tcPr>
          <w:p w14:paraId="4690698D" w14:textId="420AC024" w:rsidR="00842681" w:rsidRDefault="7165B44B" w:rsidP="00E15930">
            <w:pPr>
              <w:widowControl w:val="0"/>
              <w:spacing w:after="0"/>
            </w:pPr>
            <w:r w:rsidRPr="7165B44B">
              <w:rPr>
                <w:i/>
                <w:iCs/>
              </w:rPr>
              <w:t>Des lignes directrices spécifiques à certaines cultures seront reconnues et/ou proposées par la Région, en veillant aux particularités de la pratique agricole ou horticole en milieu urbain.</w:t>
            </w:r>
          </w:p>
        </w:tc>
      </w:tr>
      <w:tr w:rsidR="00842681" w:rsidRPr="0009582C" w14:paraId="287293D6" w14:textId="77777777" w:rsidTr="7165B44B">
        <w:trPr>
          <w:cantSplit/>
          <w:trHeight w:val="84"/>
          <w:jc w:val="center"/>
        </w:trPr>
        <w:tc>
          <w:tcPr>
            <w:tcW w:w="913" w:type="dxa"/>
            <w:vMerge/>
            <w:tcBorders>
              <w:left w:val="nil"/>
              <w:bottom w:val="nil"/>
              <w:right w:val="nil"/>
            </w:tcBorders>
          </w:tcPr>
          <w:p w14:paraId="7001AA0F" w14:textId="32DE32B7" w:rsidR="00842681" w:rsidRDefault="00842681" w:rsidP="00E15930">
            <w:pPr>
              <w:widowControl w:val="0"/>
              <w:spacing w:after="0"/>
            </w:pPr>
          </w:p>
        </w:tc>
        <w:tc>
          <w:tcPr>
            <w:tcW w:w="14485" w:type="dxa"/>
            <w:gridSpan w:val="3"/>
            <w:tcBorders>
              <w:top w:val="nil"/>
              <w:left w:val="nil"/>
              <w:bottom w:val="nil"/>
              <w:right w:val="nil"/>
            </w:tcBorders>
          </w:tcPr>
          <w:p w14:paraId="2B20E80A" w14:textId="77777777" w:rsidR="00842681" w:rsidRDefault="00842681" w:rsidP="00E15930">
            <w:pPr>
              <w:widowControl w:val="0"/>
              <w:spacing w:after="0"/>
            </w:pPr>
          </w:p>
        </w:tc>
      </w:tr>
      <w:tr w:rsidR="00842681" w:rsidRPr="0009582C" w14:paraId="759688BA" w14:textId="77777777" w:rsidTr="7165B44B">
        <w:trPr>
          <w:cantSplit/>
          <w:trHeight w:val="84"/>
          <w:jc w:val="center"/>
        </w:trPr>
        <w:tc>
          <w:tcPr>
            <w:tcW w:w="913" w:type="dxa"/>
            <w:vMerge w:val="restart"/>
            <w:tcBorders>
              <w:top w:val="nil"/>
              <w:left w:val="nil"/>
              <w:bottom w:val="nil"/>
              <w:right w:val="nil"/>
            </w:tcBorders>
          </w:tcPr>
          <w:p w14:paraId="2D532A77" w14:textId="7C90C6DF" w:rsidR="00842681" w:rsidRDefault="7165B44B" w:rsidP="00E15930">
            <w:pPr>
              <w:widowControl w:val="0"/>
              <w:spacing w:after="0"/>
            </w:pPr>
            <w:r>
              <w:t>RBC</w:t>
            </w:r>
          </w:p>
          <w:p w14:paraId="6A90DCB0" w14:textId="77777777" w:rsidR="00842681" w:rsidRDefault="7165B44B" w:rsidP="00E15930">
            <w:pPr>
              <w:widowControl w:val="0"/>
              <w:spacing w:after="0"/>
            </w:pPr>
            <w:r>
              <w:t>2.9.21</w:t>
            </w:r>
          </w:p>
          <w:p w14:paraId="7782126C" w14:textId="77777777" w:rsidR="00EC213B" w:rsidRDefault="00EC213B" w:rsidP="00EC213B">
            <w:pPr>
              <w:widowControl w:val="0"/>
              <w:spacing w:after="0"/>
              <w:rPr>
                <w:b/>
                <w:noProof/>
                <w:color w:val="FF0000"/>
                <w:lang w:val="en-GB"/>
              </w:rPr>
            </w:pPr>
            <w:r>
              <w:rPr>
                <w:b/>
                <w:noProof/>
                <w:color w:val="FF0000"/>
                <w:lang w:val="en-GB"/>
              </w:rPr>
              <w:t>NEW</w:t>
            </w:r>
          </w:p>
          <w:p w14:paraId="3788D243" w14:textId="4A8B21F2" w:rsidR="00842681" w:rsidRDefault="00812C03" w:rsidP="00E15930">
            <w:pPr>
              <w:keepNext/>
              <w:spacing w:after="0"/>
            </w:pPr>
            <w:hyperlink w:anchor="avis_1" w:history="1">
              <w:r w:rsidR="00842681"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6F71EBF" w14:textId="4A8691E3" w:rsidR="00842681" w:rsidRPr="00E72A4A" w:rsidRDefault="7165B44B" w:rsidP="00E15930">
            <w:pPr>
              <w:keepNext/>
              <w:spacing w:after="0"/>
            </w:pPr>
            <w:r>
              <w:t>Mettre à disposition des professionnels des lignes directrices de lutte intégrée spécifiques aux cultures ou secteurs concernés.</w:t>
            </w:r>
          </w:p>
        </w:tc>
        <w:tc>
          <w:tcPr>
            <w:tcW w:w="5133" w:type="dxa"/>
            <w:tcBorders>
              <w:top w:val="nil"/>
              <w:left w:val="dotted" w:sz="4" w:space="0" w:color="auto"/>
              <w:bottom w:val="nil"/>
              <w:right w:val="dotted" w:sz="4" w:space="0" w:color="auto"/>
            </w:tcBorders>
          </w:tcPr>
          <w:p w14:paraId="21634707" w14:textId="3F0DBAFD" w:rsidR="00842681" w:rsidRPr="00E72A4A" w:rsidRDefault="7165B44B" w:rsidP="00E15930">
            <w:pPr>
              <w:keepNext/>
              <w:spacing w:after="0"/>
            </w:pPr>
            <w:r>
              <w:t>Proposer des lignes directrices en matière de lutte intégrée appliquée à différents éléments du paysage urbain.</w:t>
            </w:r>
          </w:p>
        </w:tc>
        <w:tc>
          <w:tcPr>
            <w:tcW w:w="4676" w:type="dxa"/>
            <w:tcBorders>
              <w:top w:val="nil"/>
              <w:left w:val="dotted" w:sz="4" w:space="0" w:color="auto"/>
              <w:bottom w:val="nil"/>
              <w:right w:val="nil"/>
            </w:tcBorders>
          </w:tcPr>
          <w:p w14:paraId="17CB4806" w14:textId="77777777" w:rsidR="00842681" w:rsidRPr="003B44BD" w:rsidRDefault="7165B44B" w:rsidP="7165B44B">
            <w:pPr>
              <w:spacing w:after="0"/>
              <w:rPr>
                <w:i/>
                <w:iCs/>
              </w:rPr>
            </w:pPr>
            <w:r w:rsidRPr="7165B44B">
              <w:rPr>
                <w:i/>
                <w:iCs/>
              </w:rPr>
              <w:t>Arrêté « Lutte intégrée » en application de l’article 12 de l’ordonnance du 20 juin 2013.</w:t>
            </w:r>
          </w:p>
          <w:p w14:paraId="78A88F83" w14:textId="6C96C194" w:rsidR="00842681" w:rsidRDefault="7165B44B" w:rsidP="00E15930">
            <w:pPr>
              <w:keepNext/>
              <w:spacing w:after="0"/>
            </w:pPr>
            <w:r>
              <w:t>Mise en œuvre coordonnée des mesures 2 et 10 du PRN.</w:t>
            </w:r>
          </w:p>
        </w:tc>
      </w:tr>
      <w:tr w:rsidR="00842681" w:rsidRPr="0009582C" w14:paraId="68B0CD43" w14:textId="77777777" w:rsidTr="7165B44B">
        <w:trPr>
          <w:cantSplit/>
          <w:trHeight w:val="84"/>
          <w:jc w:val="center"/>
        </w:trPr>
        <w:tc>
          <w:tcPr>
            <w:tcW w:w="913" w:type="dxa"/>
            <w:vMerge/>
            <w:tcBorders>
              <w:top w:val="nil"/>
              <w:left w:val="nil"/>
              <w:bottom w:val="nil"/>
              <w:right w:val="nil"/>
            </w:tcBorders>
          </w:tcPr>
          <w:p w14:paraId="3CD65FD6" w14:textId="51B3EF58" w:rsidR="00842681" w:rsidRDefault="00842681" w:rsidP="00E15930">
            <w:pPr>
              <w:keepNext/>
              <w:spacing w:after="0"/>
            </w:pPr>
          </w:p>
        </w:tc>
        <w:tc>
          <w:tcPr>
            <w:tcW w:w="14485" w:type="dxa"/>
            <w:gridSpan w:val="3"/>
            <w:tcBorders>
              <w:top w:val="nil"/>
              <w:left w:val="nil"/>
              <w:bottom w:val="nil"/>
              <w:right w:val="nil"/>
            </w:tcBorders>
          </w:tcPr>
          <w:p w14:paraId="1C830057" w14:textId="72C80D0C" w:rsidR="00842681" w:rsidRDefault="7165B44B" w:rsidP="00E15930">
            <w:pPr>
              <w:keepNext/>
              <w:tabs>
                <w:tab w:val="left" w:pos="1038"/>
              </w:tabs>
              <w:spacing w:after="0"/>
            </w:pPr>
            <w:r w:rsidRPr="7165B44B">
              <w:rPr>
                <w:i/>
                <w:iCs/>
              </w:rPr>
              <w:t>Des lignes directrices spécifiques à certaines cultures et secteurs professionnels seront reconnues et/ou proposées par la Région.</w:t>
            </w:r>
          </w:p>
        </w:tc>
      </w:tr>
      <w:tr w:rsidR="00842681" w:rsidRPr="0009582C" w14:paraId="6789F4B0" w14:textId="77777777" w:rsidTr="7165B44B">
        <w:trPr>
          <w:cantSplit/>
          <w:trHeight w:val="84"/>
          <w:jc w:val="center"/>
        </w:trPr>
        <w:tc>
          <w:tcPr>
            <w:tcW w:w="913" w:type="dxa"/>
            <w:vMerge/>
            <w:tcBorders>
              <w:top w:val="nil"/>
              <w:left w:val="nil"/>
              <w:bottom w:val="nil"/>
              <w:right w:val="nil"/>
            </w:tcBorders>
          </w:tcPr>
          <w:p w14:paraId="2096B1F7" w14:textId="1EA77A17" w:rsidR="00842681" w:rsidRDefault="00842681" w:rsidP="00E15930">
            <w:pPr>
              <w:keepNext/>
              <w:spacing w:after="0"/>
            </w:pPr>
          </w:p>
        </w:tc>
        <w:tc>
          <w:tcPr>
            <w:tcW w:w="14485" w:type="dxa"/>
            <w:gridSpan w:val="3"/>
            <w:tcBorders>
              <w:top w:val="nil"/>
              <w:left w:val="nil"/>
              <w:bottom w:val="nil"/>
              <w:right w:val="nil"/>
            </w:tcBorders>
          </w:tcPr>
          <w:p w14:paraId="6EC3C5D8" w14:textId="30CEFE1F" w:rsidR="00842681" w:rsidRDefault="00842681" w:rsidP="00E15930">
            <w:pPr>
              <w:keepNext/>
              <w:spacing w:after="0"/>
            </w:pPr>
          </w:p>
        </w:tc>
      </w:tr>
      <w:tr w:rsidR="003C3937" w:rsidRPr="0009582C" w14:paraId="413AF3D8" w14:textId="77777777" w:rsidTr="7165B44B">
        <w:trPr>
          <w:cantSplit/>
          <w:trHeight w:val="84"/>
          <w:jc w:val="center"/>
        </w:trPr>
        <w:tc>
          <w:tcPr>
            <w:tcW w:w="913" w:type="dxa"/>
            <w:vMerge w:val="restart"/>
            <w:tcBorders>
              <w:top w:val="nil"/>
              <w:left w:val="nil"/>
              <w:bottom w:val="nil"/>
              <w:right w:val="nil"/>
            </w:tcBorders>
          </w:tcPr>
          <w:p w14:paraId="35B275E1" w14:textId="77777777" w:rsidR="003C3937" w:rsidRDefault="7165B44B" w:rsidP="00E15930">
            <w:pPr>
              <w:keepNext/>
              <w:spacing w:after="0"/>
            </w:pPr>
            <w:r>
              <w:t>Vla.</w:t>
            </w:r>
          </w:p>
          <w:p w14:paraId="1A60F73B" w14:textId="77777777" w:rsidR="003C3937" w:rsidRPr="00570635" w:rsidRDefault="7165B44B" w:rsidP="00E15930">
            <w:pPr>
              <w:keepNext/>
              <w:spacing w:after="0"/>
            </w:pPr>
            <w:r>
              <w:t>2.9.5</w:t>
            </w:r>
          </w:p>
        </w:tc>
        <w:tc>
          <w:tcPr>
            <w:tcW w:w="4676" w:type="dxa"/>
            <w:tcBorders>
              <w:top w:val="nil"/>
              <w:left w:val="nil"/>
              <w:bottom w:val="nil"/>
              <w:right w:val="dotted" w:sz="4" w:space="0" w:color="auto"/>
            </w:tcBorders>
          </w:tcPr>
          <w:p w14:paraId="14F958A5" w14:textId="77777777" w:rsidR="003C3937" w:rsidRPr="00E72A4A" w:rsidRDefault="7165B44B" w:rsidP="00E15930">
            <w:pPr>
              <w:keepNext/>
              <w:spacing w:after="0"/>
            </w:pPr>
            <w:r>
              <w:t>Évaluation et adaptation permanentes des principes directeurs spécifiques au secteur.</w:t>
            </w:r>
          </w:p>
        </w:tc>
        <w:tc>
          <w:tcPr>
            <w:tcW w:w="5133" w:type="dxa"/>
            <w:tcBorders>
              <w:top w:val="nil"/>
              <w:left w:val="dotted" w:sz="4" w:space="0" w:color="auto"/>
              <w:bottom w:val="nil"/>
              <w:right w:val="dotted" w:sz="4" w:space="0" w:color="auto"/>
            </w:tcBorders>
          </w:tcPr>
          <w:p w14:paraId="3CCA6CFC" w14:textId="77777777" w:rsidR="003C3937" w:rsidRPr="00E72A4A" w:rsidRDefault="003C3937" w:rsidP="00E15930">
            <w:pPr>
              <w:keepNext/>
              <w:spacing w:after="0"/>
            </w:pPr>
            <w:r w:rsidRPr="00E72A4A">
              <w:t>Modification des principes directeurs spécifiques au secteur, sensibilisation et information des secteurs de l</w:t>
            </w:r>
            <w:r w:rsidRPr="7165B44B">
              <w:rPr>
                <w:rFonts w:ascii="Calibri" w:eastAsia="Calibri" w:hAnsi="Calibri" w:cs="Calibri"/>
                <w:cs/>
              </w:rPr>
              <w:t>’</w:t>
            </w:r>
            <w:r w:rsidRPr="00E72A4A">
              <w:t>agriculture et de l</w:t>
            </w:r>
            <w:r w:rsidRPr="7165B44B">
              <w:rPr>
                <w:rFonts w:ascii="Calibri" w:eastAsia="Calibri" w:hAnsi="Calibri" w:cs="Calibri"/>
                <w:cs/>
              </w:rPr>
              <w:t>’</w:t>
            </w:r>
            <w:r w:rsidRPr="00E72A4A">
              <w:t>horticulture à ce sujet</w:t>
            </w:r>
            <w:r>
              <w:t>.</w:t>
            </w:r>
          </w:p>
        </w:tc>
        <w:tc>
          <w:tcPr>
            <w:tcW w:w="4676" w:type="dxa"/>
            <w:tcBorders>
              <w:top w:val="nil"/>
              <w:left w:val="dotted" w:sz="4" w:space="0" w:color="auto"/>
              <w:bottom w:val="nil"/>
              <w:right w:val="nil"/>
            </w:tcBorders>
          </w:tcPr>
          <w:p w14:paraId="3CC3DE7B" w14:textId="77777777" w:rsidR="003C3937" w:rsidRPr="00E72A4A" w:rsidRDefault="7165B44B" w:rsidP="00E15930">
            <w:pPr>
              <w:keepNext/>
              <w:spacing w:after="0"/>
            </w:pPr>
            <w:r>
              <w:t>Principes directeurs régulièrement adaptés par secteur.</w:t>
            </w:r>
          </w:p>
        </w:tc>
      </w:tr>
      <w:tr w:rsidR="003C3937" w:rsidRPr="0009582C" w14:paraId="7148D29C" w14:textId="77777777" w:rsidTr="7165B44B">
        <w:trPr>
          <w:cantSplit/>
          <w:jc w:val="center"/>
        </w:trPr>
        <w:tc>
          <w:tcPr>
            <w:tcW w:w="913" w:type="dxa"/>
            <w:vMerge/>
            <w:tcBorders>
              <w:top w:val="nil"/>
              <w:left w:val="nil"/>
              <w:bottom w:val="nil"/>
              <w:right w:val="nil"/>
            </w:tcBorders>
          </w:tcPr>
          <w:p w14:paraId="0DA9732C" w14:textId="77777777" w:rsidR="003C3937" w:rsidRPr="0046203C" w:rsidRDefault="003C3937" w:rsidP="00E15930">
            <w:pPr>
              <w:spacing w:after="0"/>
            </w:pPr>
          </w:p>
        </w:tc>
        <w:tc>
          <w:tcPr>
            <w:tcW w:w="14485" w:type="dxa"/>
            <w:gridSpan w:val="3"/>
            <w:tcBorders>
              <w:top w:val="nil"/>
              <w:left w:val="nil"/>
              <w:bottom w:val="nil"/>
              <w:right w:val="nil"/>
            </w:tcBorders>
          </w:tcPr>
          <w:p w14:paraId="38B42053" w14:textId="77777777" w:rsidR="003C3937" w:rsidRPr="004B6156" w:rsidRDefault="003C3937" w:rsidP="7165B44B">
            <w:pPr>
              <w:spacing w:after="0"/>
              <w:rPr>
                <w:i/>
                <w:iCs/>
              </w:rPr>
            </w:pPr>
            <w:r w:rsidRPr="7165B44B">
              <w:rPr>
                <w:i/>
                <w:iCs/>
              </w:rPr>
              <w:t>Favoriser les systèmes à faible apport de pesticides comme l</w:t>
            </w:r>
            <w:r w:rsidRPr="7165B44B">
              <w:rPr>
                <w:rFonts w:ascii="Calibri" w:eastAsia="Calibri" w:hAnsi="Calibri" w:cs="Calibri"/>
                <w:i/>
                <w:iCs/>
                <w:cs/>
              </w:rPr>
              <w:t>’</w:t>
            </w:r>
            <w:r w:rsidRPr="7165B44B">
              <w:rPr>
                <w:i/>
                <w:iCs/>
              </w:rPr>
              <w:t>agriculture biologique et la lutte intégrée contre les ennemis des cultures est un processus continu et évolutif en fonction de nouvelles techniques. En parallèle au soutien financier, la sensibilisation, la démonstration et l</w:t>
            </w:r>
            <w:r w:rsidRPr="7165B44B">
              <w:rPr>
                <w:rFonts w:ascii="Calibri" w:eastAsia="Calibri" w:hAnsi="Calibri" w:cs="Calibri"/>
                <w:i/>
                <w:iCs/>
                <w:cs/>
              </w:rPr>
              <w:t>’</w:t>
            </w:r>
            <w:r w:rsidRPr="7165B44B">
              <w:rPr>
                <w:i/>
                <w:iCs/>
              </w:rPr>
              <w:t>adaptation des principes directeurs sont essentielles afin de permettre la concrétisation de ces systèmes.</w:t>
            </w:r>
          </w:p>
        </w:tc>
      </w:tr>
    </w:tbl>
    <w:p w14:paraId="685CB73B" w14:textId="77777777" w:rsidR="0088193B" w:rsidRDefault="0088193B" w:rsidP="0088193B">
      <w:pPr>
        <w:pStyle w:val="Titre2"/>
      </w:pPr>
      <w:bookmarkStart w:id="66" w:name="_Toc468282686"/>
      <w:bookmarkStart w:id="67" w:name="_Toc474306140"/>
      <w:r w:rsidRPr="00606871">
        <w:t>Indicateurs</w:t>
      </w:r>
      <w:bookmarkEnd w:id="66"/>
      <w:bookmarkEnd w:id="67"/>
    </w:p>
    <w:tbl>
      <w:tblPr>
        <w:tblW w:w="0" w:type="auto"/>
        <w:jc w:val="center"/>
        <w:tblLayout w:type="fixed"/>
        <w:tblLook w:val="04A0" w:firstRow="1" w:lastRow="0" w:firstColumn="1" w:lastColumn="0" w:noHBand="0" w:noVBand="1"/>
      </w:tblPr>
      <w:tblGrid>
        <w:gridCol w:w="907"/>
        <w:gridCol w:w="4649"/>
        <w:gridCol w:w="5103"/>
        <w:gridCol w:w="4649"/>
      </w:tblGrid>
      <w:tr w:rsidR="00627023" w14:paraId="0FF31D45" w14:textId="77777777" w:rsidTr="7165B44B">
        <w:trPr>
          <w:cantSplit/>
          <w:tblHeader/>
          <w:jc w:val="center"/>
        </w:trPr>
        <w:tc>
          <w:tcPr>
            <w:tcW w:w="907" w:type="dxa"/>
            <w:shd w:val="clear" w:color="auto" w:fill="D1E8FF"/>
          </w:tcPr>
          <w:p w14:paraId="7E43FCFC" w14:textId="77777777" w:rsidR="00627023" w:rsidRPr="00606871" w:rsidRDefault="7165B44B" w:rsidP="00A013D3">
            <w:pPr>
              <w:spacing w:after="0"/>
            </w:pPr>
            <w:r>
              <w:t>Réf.</w:t>
            </w:r>
          </w:p>
        </w:tc>
        <w:tc>
          <w:tcPr>
            <w:tcW w:w="4649" w:type="dxa"/>
            <w:shd w:val="clear" w:color="auto" w:fill="D1E8FF"/>
          </w:tcPr>
          <w:p w14:paraId="114D3DB2" w14:textId="77777777" w:rsidR="00627023" w:rsidRPr="00606871" w:rsidRDefault="7165B44B" w:rsidP="00A013D3">
            <w:pPr>
              <w:spacing w:after="0"/>
            </w:pPr>
            <w:r>
              <w:t>Objectif</w:t>
            </w:r>
          </w:p>
        </w:tc>
        <w:tc>
          <w:tcPr>
            <w:tcW w:w="5103" w:type="dxa"/>
            <w:shd w:val="clear" w:color="auto" w:fill="D1E8FF"/>
          </w:tcPr>
          <w:p w14:paraId="5B4489BD" w14:textId="77777777" w:rsidR="00627023" w:rsidRDefault="7165B44B" w:rsidP="7165B44B">
            <w:pPr>
              <w:spacing w:after="0"/>
              <w:rPr>
                <w:lang w:val="en-US"/>
              </w:rPr>
            </w:pPr>
            <w:r w:rsidRPr="7165B44B">
              <w:rPr>
                <w:lang w:val="en-US"/>
              </w:rPr>
              <w:t>Action</w:t>
            </w:r>
          </w:p>
        </w:tc>
        <w:tc>
          <w:tcPr>
            <w:tcW w:w="4649" w:type="dxa"/>
            <w:shd w:val="clear" w:color="auto" w:fill="D1E8FF"/>
          </w:tcPr>
          <w:p w14:paraId="6F64FAB6" w14:textId="77777777" w:rsidR="00627023" w:rsidRDefault="7165B44B" w:rsidP="7165B44B">
            <w:pPr>
              <w:spacing w:after="0"/>
              <w:rPr>
                <w:lang w:val="en-US"/>
              </w:rPr>
            </w:pPr>
            <w:r w:rsidRPr="7165B44B">
              <w:rPr>
                <w:lang w:val="en-US"/>
              </w:rPr>
              <w:t>FCS</w:t>
            </w:r>
          </w:p>
        </w:tc>
      </w:tr>
      <w:tr w:rsidR="00627023" w:rsidRPr="0009582C" w14:paraId="0BF2CBA6" w14:textId="77777777" w:rsidTr="7165B44B">
        <w:trPr>
          <w:cantSplit/>
          <w:jc w:val="center"/>
        </w:trPr>
        <w:tc>
          <w:tcPr>
            <w:tcW w:w="907" w:type="dxa"/>
            <w:vMerge w:val="restart"/>
          </w:tcPr>
          <w:p w14:paraId="7CB68AFF" w14:textId="640837D3"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01FF5BEA" w14:textId="77777777" w:rsidR="00627023" w:rsidRDefault="7165B44B" w:rsidP="00A013D3">
            <w:pPr>
              <w:keepNext/>
              <w:spacing w:after="0"/>
            </w:pPr>
            <w:r>
              <w:t>2.10.1</w:t>
            </w:r>
          </w:p>
          <w:p w14:paraId="3C75DC7A" w14:textId="77777777" w:rsidR="00627023" w:rsidRPr="00627023" w:rsidRDefault="00812C03" w:rsidP="00A013D3">
            <w:pPr>
              <w:keepNext/>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1097FE35" w14:textId="77777777" w:rsidR="00627023" w:rsidRPr="00270E97" w:rsidRDefault="7165B44B" w:rsidP="00A013D3">
            <w:pPr>
              <w:spacing w:after="0"/>
            </w:pPr>
            <w:r>
              <w:t>Disponibilité des indicateurs pour la politique de gestion des PPP.</w:t>
            </w:r>
          </w:p>
        </w:tc>
        <w:tc>
          <w:tcPr>
            <w:tcW w:w="5103" w:type="dxa"/>
            <w:tcBorders>
              <w:left w:val="dotted" w:sz="4" w:space="0" w:color="auto"/>
              <w:right w:val="dotted" w:sz="4" w:space="0" w:color="auto"/>
            </w:tcBorders>
          </w:tcPr>
          <w:p w14:paraId="31FFDF1E" w14:textId="77777777" w:rsidR="00627023" w:rsidRPr="00270E97" w:rsidRDefault="7165B44B" w:rsidP="00A013D3">
            <w:pPr>
              <w:spacing w:after="0"/>
            </w:pPr>
            <w:r>
              <w:t>Contribution au Tableau de Bord du NAPAN en apportant les indicateurs choisis par la NTF.</w:t>
            </w:r>
          </w:p>
        </w:tc>
        <w:tc>
          <w:tcPr>
            <w:tcW w:w="4649" w:type="dxa"/>
            <w:tcBorders>
              <w:left w:val="dotted" w:sz="4" w:space="0" w:color="auto"/>
            </w:tcBorders>
          </w:tcPr>
          <w:p w14:paraId="401F4DA7" w14:textId="77777777" w:rsidR="00627023" w:rsidRPr="00270E97" w:rsidRDefault="7165B44B" w:rsidP="7165B44B">
            <w:pPr>
              <w:spacing w:after="0"/>
              <w:rPr>
                <w:noProof/>
                <w:lang w:eastAsia="fr-BE"/>
              </w:rPr>
            </w:pPr>
            <w:r>
              <w:t>Publication annuelle du Tableau de Bord du NAPAN mis à jour.</w:t>
            </w:r>
            <w:r w:rsidRPr="7165B44B">
              <w:rPr>
                <w:noProof/>
                <w:lang w:eastAsia="fr-BE"/>
              </w:rPr>
              <w:t xml:space="preserve"> </w:t>
            </w:r>
          </w:p>
        </w:tc>
      </w:tr>
      <w:tr w:rsidR="00627023" w:rsidRPr="0009582C" w14:paraId="47D915A1" w14:textId="77777777" w:rsidTr="7165B44B">
        <w:trPr>
          <w:cantSplit/>
          <w:jc w:val="center"/>
        </w:trPr>
        <w:tc>
          <w:tcPr>
            <w:tcW w:w="907" w:type="dxa"/>
            <w:vMerge/>
          </w:tcPr>
          <w:p w14:paraId="7C7B59D2" w14:textId="77777777" w:rsidR="00627023" w:rsidRPr="00270E97" w:rsidRDefault="00627023" w:rsidP="00A013D3">
            <w:pPr>
              <w:spacing w:after="0"/>
            </w:pPr>
          </w:p>
        </w:tc>
        <w:tc>
          <w:tcPr>
            <w:tcW w:w="14401" w:type="dxa"/>
            <w:gridSpan w:val="3"/>
          </w:tcPr>
          <w:p w14:paraId="2331C82C" w14:textId="3C390954" w:rsidR="00627023" w:rsidRPr="005574CE" w:rsidRDefault="7165B44B" w:rsidP="7165B44B">
            <w:pPr>
              <w:spacing w:after="0"/>
              <w:rPr>
                <w:i/>
                <w:iCs/>
                <w:noProof/>
                <w:lang w:eastAsia="fr-BE"/>
              </w:rPr>
            </w:pPr>
            <w:r w:rsidRPr="7165B44B">
              <w:rPr>
                <w:i/>
                <w:iCs/>
              </w:rPr>
              <w:t>Pour pouvoir gérer les risques causés par les PPP, les indicateurs du Tableau de bord développés pendant le programme NAPAN précédent sont régulièrement mis à jour. Ceux-ci incluent l’identification des tendances d’utilisation de certaines substances actives (p.ex. celles particulièrement préoccupantes), ou les pratiques qui requièrent une attention particulière et les bonnes pratiques à encourager comme mentionnées dans la directive 2009/128.</w:t>
            </w:r>
          </w:p>
        </w:tc>
      </w:tr>
      <w:tr w:rsidR="00627023" w:rsidRPr="0009582C" w14:paraId="4DCF0971" w14:textId="77777777" w:rsidTr="7165B44B">
        <w:trPr>
          <w:cantSplit/>
          <w:jc w:val="center"/>
        </w:trPr>
        <w:tc>
          <w:tcPr>
            <w:tcW w:w="907" w:type="dxa"/>
            <w:vMerge/>
          </w:tcPr>
          <w:p w14:paraId="6E1F8C90" w14:textId="77777777" w:rsidR="00627023" w:rsidRPr="00270E97" w:rsidRDefault="00627023" w:rsidP="00A013D3">
            <w:pPr>
              <w:spacing w:after="0"/>
            </w:pPr>
          </w:p>
        </w:tc>
        <w:tc>
          <w:tcPr>
            <w:tcW w:w="14401" w:type="dxa"/>
            <w:gridSpan w:val="3"/>
          </w:tcPr>
          <w:p w14:paraId="4B6070AA" w14:textId="77777777" w:rsidR="00627023" w:rsidRPr="004B6156" w:rsidRDefault="00627023" w:rsidP="00A013D3">
            <w:pPr>
              <w:spacing w:after="0"/>
              <w:rPr>
                <w:i/>
              </w:rPr>
            </w:pPr>
          </w:p>
        </w:tc>
      </w:tr>
      <w:tr w:rsidR="00627023" w:rsidRPr="0009582C" w14:paraId="3BC423E1" w14:textId="77777777" w:rsidTr="7165B44B">
        <w:trPr>
          <w:cantSplit/>
          <w:jc w:val="center"/>
        </w:trPr>
        <w:tc>
          <w:tcPr>
            <w:tcW w:w="907" w:type="dxa"/>
            <w:vMerge w:val="restart"/>
          </w:tcPr>
          <w:p w14:paraId="1AAA0C2B" w14:textId="3A50417C"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08A1987A" w14:textId="77777777" w:rsidR="00627023" w:rsidRDefault="7165B44B" w:rsidP="00A013D3">
            <w:pPr>
              <w:keepNext/>
              <w:spacing w:after="0"/>
            </w:pPr>
            <w:r>
              <w:t>2.10.2</w:t>
            </w:r>
          </w:p>
          <w:p w14:paraId="3A634568" w14:textId="77777777" w:rsidR="00627023" w:rsidRDefault="7165B44B" w:rsidP="7165B44B">
            <w:pPr>
              <w:spacing w:after="0"/>
              <w:rPr>
                <w:b/>
                <w:bCs/>
                <w:color w:val="FF0000"/>
              </w:rPr>
            </w:pPr>
            <w:r w:rsidRPr="7165B44B">
              <w:rPr>
                <w:b/>
                <w:bCs/>
                <w:color w:val="FF0000"/>
              </w:rPr>
              <w:t>NEW</w:t>
            </w:r>
          </w:p>
          <w:p w14:paraId="0D6A6C65" w14:textId="77777777" w:rsidR="00627023" w:rsidRPr="00627023" w:rsidRDefault="00812C03"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46CD085A" w14:textId="77777777" w:rsidR="00627023" w:rsidRPr="00606871" w:rsidRDefault="7165B44B" w:rsidP="00A013D3">
            <w:pPr>
              <w:spacing w:after="0"/>
            </w:pPr>
            <w:r>
              <w:t>Développement d’indicateurs européens.</w:t>
            </w:r>
          </w:p>
        </w:tc>
        <w:tc>
          <w:tcPr>
            <w:tcW w:w="5103" w:type="dxa"/>
            <w:tcBorders>
              <w:left w:val="dotted" w:sz="4" w:space="0" w:color="auto"/>
              <w:right w:val="dotted" w:sz="4" w:space="0" w:color="auto"/>
            </w:tcBorders>
          </w:tcPr>
          <w:p w14:paraId="42C63E3C" w14:textId="77777777" w:rsidR="00627023" w:rsidRPr="00270E97" w:rsidRDefault="7165B44B" w:rsidP="00A013D3">
            <w:pPr>
              <w:tabs>
                <w:tab w:val="left" w:pos="939"/>
              </w:tabs>
              <w:spacing w:after="0"/>
            </w:pPr>
            <w:r>
              <w:t>Suivi de la procédure de sélection des indicateurs européens.</w:t>
            </w:r>
          </w:p>
        </w:tc>
        <w:tc>
          <w:tcPr>
            <w:tcW w:w="4649" w:type="dxa"/>
            <w:tcBorders>
              <w:left w:val="dotted" w:sz="4" w:space="0" w:color="auto"/>
            </w:tcBorders>
          </w:tcPr>
          <w:p w14:paraId="4A4E5FF5" w14:textId="77777777" w:rsidR="00627023" w:rsidRPr="00270E97" w:rsidRDefault="7165B44B" w:rsidP="7165B44B">
            <w:pPr>
              <w:spacing w:after="0"/>
              <w:rPr>
                <w:noProof/>
                <w:lang w:eastAsia="fr-BE"/>
              </w:rPr>
            </w:pPr>
            <w:r>
              <w:t>Participation active aux initiatives européennes.</w:t>
            </w:r>
            <w:r w:rsidRPr="7165B44B">
              <w:rPr>
                <w:noProof/>
                <w:lang w:eastAsia="fr-BE"/>
              </w:rPr>
              <w:t xml:space="preserve"> </w:t>
            </w:r>
          </w:p>
        </w:tc>
      </w:tr>
      <w:tr w:rsidR="00627023" w:rsidRPr="0009582C" w14:paraId="6D556A49" w14:textId="77777777" w:rsidTr="7165B44B">
        <w:trPr>
          <w:cantSplit/>
          <w:jc w:val="center"/>
        </w:trPr>
        <w:tc>
          <w:tcPr>
            <w:tcW w:w="907" w:type="dxa"/>
            <w:vMerge/>
          </w:tcPr>
          <w:p w14:paraId="6EA13B76" w14:textId="77777777" w:rsidR="00627023" w:rsidRPr="00270E97" w:rsidRDefault="00627023" w:rsidP="00A013D3">
            <w:pPr>
              <w:spacing w:after="0"/>
            </w:pPr>
          </w:p>
        </w:tc>
        <w:tc>
          <w:tcPr>
            <w:tcW w:w="14401" w:type="dxa"/>
            <w:gridSpan w:val="3"/>
          </w:tcPr>
          <w:p w14:paraId="3A731E12" w14:textId="19979290" w:rsidR="00627023" w:rsidRPr="004B6156" w:rsidRDefault="7165B44B" w:rsidP="7165B44B">
            <w:pPr>
              <w:spacing w:after="0"/>
              <w:rPr>
                <w:i/>
                <w:iCs/>
                <w:noProof/>
                <w:lang w:eastAsia="fr-BE"/>
              </w:rPr>
            </w:pPr>
            <w:r w:rsidRPr="7165B44B">
              <w:rPr>
                <w:i/>
                <w:iCs/>
              </w:rPr>
              <w:t>Les initiatives européennes relatives aux indicateurs harmonisés telles que prévus à l’article 11 de la directive 2009/128 doivent être suivies activement par les représentants belges dans le but d’optimaliser le Tableau de Bord NAPAN développé dans la mesure Bel.2.10.1.</w:t>
            </w:r>
          </w:p>
        </w:tc>
      </w:tr>
      <w:tr w:rsidR="00627023" w:rsidRPr="0009582C" w14:paraId="764B8A84" w14:textId="77777777" w:rsidTr="7165B44B">
        <w:trPr>
          <w:cantSplit/>
          <w:jc w:val="center"/>
        </w:trPr>
        <w:tc>
          <w:tcPr>
            <w:tcW w:w="15308" w:type="dxa"/>
            <w:gridSpan w:val="4"/>
          </w:tcPr>
          <w:p w14:paraId="6247C488" w14:textId="77777777" w:rsidR="00627023" w:rsidRPr="001D78B3" w:rsidRDefault="00627023" w:rsidP="00A013D3">
            <w:pPr>
              <w:spacing w:after="0"/>
            </w:pPr>
          </w:p>
        </w:tc>
      </w:tr>
      <w:tr w:rsidR="00984C2D" w:rsidRPr="0009582C" w14:paraId="2C7414B4" w14:textId="77777777" w:rsidTr="7165B44B">
        <w:trPr>
          <w:cantSplit/>
          <w:jc w:val="center"/>
        </w:trPr>
        <w:tc>
          <w:tcPr>
            <w:tcW w:w="907" w:type="dxa"/>
            <w:vMerge w:val="restart"/>
          </w:tcPr>
          <w:p w14:paraId="03736B28" w14:textId="14F5BC67" w:rsidR="00984C2D" w:rsidRDefault="7165B44B" w:rsidP="00A8000C">
            <w:pPr>
              <w:keepNext/>
              <w:keepLines/>
              <w:spacing w:after="0"/>
            </w:pPr>
            <w:r>
              <w:t>RBC</w:t>
            </w:r>
          </w:p>
          <w:p w14:paraId="75F361A4" w14:textId="77777777" w:rsidR="00984C2D" w:rsidRDefault="7165B44B" w:rsidP="00A8000C">
            <w:pPr>
              <w:keepNext/>
              <w:keepLines/>
              <w:spacing w:after="0"/>
            </w:pPr>
            <w:r>
              <w:t>2.10.1</w:t>
            </w:r>
          </w:p>
          <w:p w14:paraId="2C1FC23F" w14:textId="77777777" w:rsidR="00984C2D" w:rsidRDefault="7165B44B" w:rsidP="00A8000C">
            <w:pPr>
              <w:keepNext/>
              <w:keepLines/>
              <w:spacing w:after="0"/>
              <w:rPr>
                <w:b/>
                <w:bCs/>
                <w:color w:val="FF0000"/>
              </w:rPr>
            </w:pPr>
            <w:r w:rsidRPr="7165B44B">
              <w:rPr>
                <w:b/>
                <w:bCs/>
                <w:color w:val="FF0000"/>
              </w:rPr>
              <w:t>NEW</w:t>
            </w:r>
          </w:p>
          <w:p w14:paraId="5CF8F796" w14:textId="6EC9BA33" w:rsidR="00984C2D" w:rsidRDefault="00812C03" w:rsidP="00A8000C">
            <w:pPr>
              <w:keepNext/>
              <w:keepLines/>
              <w:spacing w:after="0"/>
            </w:pPr>
            <w:hyperlink w:anchor="avis_1" w:history="1">
              <w:r w:rsidR="00984C2D"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563F0B0F" w14:textId="13C4B7DA" w:rsidR="00984C2D" w:rsidRPr="001D78B3" w:rsidRDefault="7165B44B" w:rsidP="00A8000C">
            <w:pPr>
              <w:keepNext/>
              <w:keepLines/>
              <w:spacing w:after="0"/>
            </w:pPr>
            <w:r>
              <w:t>Fournir des données relatives à l‘utilisation des pesticides.</w:t>
            </w:r>
          </w:p>
        </w:tc>
        <w:tc>
          <w:tcPr>
            <w:tcW w:w="5103" w:type="dxa"/>
            <w:tcBorders>
              <w:left w:val="dotted" w:sz="4" w:space="0" w:color="auto"/>
              <w:right w:val="dotted" w:sz="4" w:space="0" w:color="auto"/>
            </w:tcBorders>
          </w:tcPr>
          <w:p w14:paraId="4B9828EC" w14:textId="612377E4" w:rsidR="00984C2D" w:rsidRPr="001D78B3" w:rsidRDefault="7165B44B" w:rsidP="00A013D3">
            <w:pPr>
              <w:keepNext/>
              <w:keepLines/>
              <w:spacing w:after="0"/>
            </w:pPr>
            <w:r>
              <w:t>Mettre sur pied un « observatoire des pesticides ».</w:t>
            </w:r>
          </w:p>
        </w:tc>
        <w:tc>
          <w:tcPr>
            <w:tcW w:w="4649" w:type="dxa"/>
            <w:tcBorders>
              <w:left w:val="dotted" w:sz="4" w:space="0" w:color="auto"/>
            </w:tcBorders>
          </w:tcPr>
          <w:p w14:paraId="48F4DA6B" w14:textId="77777777" w:rsidR="00984C2D" w:rsidRPr="00984C2D" w:rsidRDefault="7165B44B" w:rsidP="00984C2D">
            <w:pPr>
              <w:keepNext/>
              <w:keepLines/>
              <w:spacing w:after="0"/>
            </w:pPr>
            <w:r>
              <w:t>Fonctionnement du Pôle de Gestion différenciée ;</w:t>
            </w:r>
          </w:p>
          <w:p w14:paraId="2766C3D9" w14:textId="746C1E00" w:rsidR="00984C2D" w:rsidRDefault="7165B44B" w:rsidP="00984C2D">
            <w:pPr>
              <w:keepNext/>
              <w:keepLines/>
              <w:spacing w:after="0"/>
            </w:pPr>
            <w:r>
              <w:t>Contribution au Rapport sur l’état de l’environnement.</w:t>
            </w:r>
          </w:p>
        </w:tc>
      </w:tr>
      <w:tr w:rsidR="00984C2D" w:rsidRPr="0009582C" w14:paraId="5E705027" w14:textId="77777777" w:rsidTr="7165B44B">
        <w:trPr>
          <w:cantSplit/>
          <w:jc w:val="center"/>
        </w:trPr>
        <w:tc>
          <w:tcPr>
            <w:tcW w:w="907" w:type="dxa"/>
            <w:vMerge/>
          </w:tcPr>
          <w:p w14:paraId="6F085EC6" w14:textId="5E9BF285" w:rsidR="00984C2D" w:rsidRDefault="00984C2D" w:rsidP="00A8000C">
            <w:pPr>
              <w:keepNext/>
              <w:keepLines/>
              <w:spacing w:after="0"/>
            </w:pPr>
          </w:p>
        </w:tc>
        <w:tc>
          <w:tcPr>
            <w:tcW w:w="14401" w:type="dxa"/>
            <w:gridSpan w:val="3"/>
          </w:tcPr>
          <w:p w14:paraId="71658370" w14:textId="3ABAB4AC" w:rsidR="00984C2D" w:rsidRDefault="7165B44B" w:rsidP="00A8000C">
            <w:pPr>
              <w:keepNext/>
              <w:keepLines/>
              <w:spacing w:after="0"/>
            </w:pPr>
            <w:r w:rsidRPr="7165B44B">
              <w:rPr>
                <w:i/>
                <w:iCs/>
              </w:rPr>
              <w:t>Différentes sources d’informations doivent permettre de collecter et compiler les données liées à l’utilisation des pesticides en Région de Bruxelles-Capitale et à leur réduction, de manière à rendre compte de l’efficacité du programme ainsi que l’incidence des législations adoptées sur le territoire régional (efficacité, coûts, etc.).</w:t>
            </w:r>
          </w:p>
        </w:tc>
      </w:tr>
      <w:tr w:rsidR="00984C2D" w:rsidRPr="0009582C" w14:paraId="5C0DE145" w14:textId="77777777" w:rsidTr="7165B44B">
        <w:trPr>
          <w:cantSplit/>
          <w:jc w:val="center"/>
        </w:trPr>
        <w:tc>
          <w:tcPr>
            <w:tcW w:w="907" w:type="dxa"/>
            <w:vMerge/>
          </w:tcPr>
          <w:p w14:paraId="17D11360" w14:textId="273E0607" w:rsidR="00984C2D" w:rsidRDefault="00984C2D" w:rsidP="00A8000C">
            <w:pPr>
              <w:keepNext/>
              <w:keepLines/>
              <w:spacing w:after="0"/>
            </w:pPr>
          </w:p>
        </w:tc>
        <w:tc>
          <w:tcPr>
            <w:tcW w:w="14401" w:type="dxa"/>
            <w:gridSpan w:val="3"/>
          </w:tcPr>
          <w:p w14:paraId="2A716A75" w14:textId="77777777" w:rsidR="00984C2D" w:rsidRDefault="00984C2D" w:rsidP="00A8000C">
            <w:pPr>
              <w:keepNext/>
              <w:keepLines/>
              <w:spacing w:after="0"/>
            </w:pPr>
          </w:p>
        </w:tc>
      </w:tr>
      <w:tr w:rsidR="00984C2D" w:rsidRPr="0009582C" w14:paraId="53D2FBB1" w14:textId="77777777" w:rsidTr="7165B44B">
        <w:trPr>
          <w:cantSplit/>
          <w:jc w:val="center"/>
        </w:trPr>
        <w:tc>
          <w:tcPr>
            <w:tcW w:w="15308" w:type="dxa"/>
            <w:gridSpan w:val="4"/>
          </w:tcPr>
          <w:p w14:paraId="42550CA5" w14:textId="7FB6A4A8" w:rsidR="00984C2D" w:rsidRPr="001D78B3" w:rsidRDefault="7165B44B" w:rsidP="00984C2D">
            <w:pPr>
              <w:keepNext/>
              <w:keepLines/>
              <w:spacing w:after="0"/>
            </w:pPr>
            <w:r w:rsidRPr="7165B44B">
              <w:rPr>
                <w:i/>
                <w:iCs/>
              </w:rPr>
              <w:t>Wal.2.10.1 et Wal.2.10.2 : Les mesures Wal.9.1 et Wal.9.2 du 1er PWRP 2013-2017 continuent à se mettre en œuvre durant le deuxième PWRP.</w:t>
            </w:r>
          </w:p>
        </w:tc>
      </w:tr>
      <w:tr w:rsidR="00627023" w:rsidRPr="0009582C" w14:paraId="42651E7E" w14:textId="77777777" w:rsidTr="7165B44B">
        <w:trPr>
          <w:cantSplit/>
          <w:jc w:val="center"/>
        </w:trPr>
        <w:tc>
          <w:tcPr>
            <w:tcW w:w="907" w:type="dxa"/>
            <w:vMerge w:val="restart"/>
          </w:tcPr>
          <w:p w14:paraId="33DB9DE9" w14:textId="77777777" w:rsidR="00F24DD6" w:rsidRDefault="7165B44B" w:rsidP="00A013D3">
            <w:pPr>
              <w:keepNext/>
              <w:keepLines/>
              <w:spacing w:after="0"/>
            </w:pPr>
            <w:r>
              <w:t>Wal.</w:t>
            </w:r>
          </w:p>
          <w:p w14:paraId="0B45B0B7" w14:textId="77777777" w:rsidR="00F24DD6" w:rsidRPr="00795C28" w:rsidRDefault="7165B44B" w:rsidP="00A013D3">
            <w:pPr>
              <w:keepNext/>
              <w:keepLines/>
              <w:spacing w:after="0"/>
            </w:pPr>
            <w:r>
              <w:t>2.10.1</w:t>
            </w:r>
          </w:p>
          <w:p w14:paraId="755B54EF" w14:textId="0A3C9939" w:rsidR="00627023" w:rsidRPr="00795C28" w:rsidRDefault="7165B44B" w:rsidP="00A013D3">
            <w:pPr>
              <w:keepNext/>
              <w:keepLines/>
              <w:spacing w:after="0"/>
            </w:pPr>
            <w:r w:rsidRPr="7165B44B">
              <w:rPr>
                <w:sz w:val="16"/>
                <w:szCs w:val="16"/>
              </w:rPr>
              <w:t xml:space="preserve"> (Wal.9.1)</w:t>
            </w:r>
          </w:p>
        </w:tc>
        <w:tc>
          <w:tcPr>
            <w:tcW w:w="4649" w:type="dxa"/>
            <w:tcBorders>
              <w:right w:val="dotted" w:sz="4" w:space="0" w:color="auto"/>
            </w:tcBorders>
          </w:tcPr>
          <w:p w14:paraId="4BD64FB5" w14:textId="77777777" w:rsidR="00627023" w:rsidRPr="001D78B3" w:rsidRDefault="7165B44B" w:rsidP="00A013D3">
            <w:pPr>
              <w:keepNext/>
              <w:keepLines/>
              <w:spacing w:after="0"/>
            </w:pPr>
            <w:r>
              <w:t>Mise à disposition des données nécessaires au calcul des indicateurs de suivi du PWRP.</w:t>
            </w:r>
          </w:p>
        </w:tc>
        <w:tc>
          <w:tcPr>
            <w:tcW w:w="5103" w:type="dxa"/>
            <w:tcBorders>
              <w:left w:val="dotted" w:sz="4" w:space="0" w:color="auto"/>
              <w:right w:val="dotted" w:sz="4" w:space="0" w:color="auto"/>
            </w:tcBorders>
          </w:tcPr>
          <w:p w14:paraId="77BCA865" w14:textId="77777777" w:rsidR="00627023" w:rsidRPr="001D78B3" w:rsidRDefault="7165B44B" w:rsidP="00A013D3">
            <w:pPr>
              <w:keepNext/>
              <w:keepLines/>
              <w:spacing w:after="0"/>
            </w:pPr>
            <w:r>
              <w:t>Pérennisation et renforcement de la production, de la collecte, de la centralisation, de la validation et de la qualité des données statistiques régionales qui seront nécessaires au calcul des indicateurs et qui devront être transmises à la Commission européenne. Développer et renforcer les collaborations entre les partenaires qui sont concernés par le recueil et le traitement des statistiques (SPF, SPW, IWEPS, CRP, CRAW, ISSeP…).</w:t>
            </w:r>
          </w:p>
        </w:tc>
        <w:tc>
          <w:tcPr>
            <w:tcW w:w="4649" w:type="dxa"/>
            <w:tcBorders>
              <w:left w:val="dotted" w:sz="4" w:space="0" w:color="auto"/>
            </w:tcBorders>
          </w:tcPr>
          <w:p w14:paraId="1B951C23" w14:textId="77777777" w:rsidR="00627023" w:rsidRPr="001D78B3" w:rsidRDefault="00627023" w:rsidP="00A013D3">
            <w:pPr>
              <w:keepNext/>
              <w:keepLines/>
              <w:spacing w:after="0"/>
            </w:pPr>
          </w:p>
        </w:tc>
      </w:tr>
      <w:tr w:rsidR="00627023" w:rsidRPr="0009582C" w14:paraId="7802CBA5" w14:textId="77777777" w:rsidTr="7165B44B">
        <w:trPr>
          <w:cantSplit/>
          <w:jc w:val="center"/>
        </w:trPr>
        <w:tc>
          <w:tcPr>
            <w:tcW w:w="907" w:type="dxa"/>
            <w:vMerge/>
          </w:tcPr>
          <w:p w14:paraId="152B092E" w14:textId="77777777" w:rsidR="00627023" w:rsidRPr="001D78B3" w:rsidRDefault="00627023" w:rsidP="00A013D3">
            <w:pPr>
              <w:spacing w:after="0"/>
            </w:pPr>
          </w:p>
        </w:tc>
        <w:tc>
          <w:tcPr>
            <w:tcW w:w="14401" w:type="dxa"/>
            <w:gridSpan w:val="3"/>
          </w:tcPr>
          <w:p w14:paraId="2F0BEFFF" w14:textId="77777777" w:rsidR="00627023" w:rsidRPr="004B6156" w:rsidRDefault="00627023" w:rsidP="00A013D3">
            <w:pPr>
              <w:spacing w:after="0"/>
              <w:rPr>
                <w:i/>
              </w:rPr>
            </w:pPr>
          </w:p>
        </w:tc>
      </w:tr>
      <w:tr w:rsidR="00627023" w:rsidRPr="0009582C" w14:paraId="1FE6AEDE" w14:textId="77777777" w:rsidTr="7165B44B">
        <w:trPr>
          <w:cantSplit/>
          <w:jc w:val="center"/>
        </w:trPr>
        <w:tc>
          <w:tcPr>
            <w:tcW w:w="907" w:type="dxa"/>
            <w:vMerge w:val="restart"/>
          </w:tcPr>
          <w:p w14:paraId="11D27461" w14:textId="77777777" w:rsidR="00F24DD6" w:rsidRDefault="7165B44B" w:rsidP="00A013D3">
            <w:pPr>
              <w:spacing w:after="0"/>
            </w:pPr>
            <w:r>
              <w:t>Wal.</w:t>
            </w:r>
          </w:p>
          <w:p w14:paraId="51C77578" w14:textId="77777777" w:rsidR="00F24DD6" w:rsidRPr="00795C28" w:rsidRDefault="7165B44B" w:rsidP="00A013D3">
            <w:pPr>
              <w:spacing w:after="0"/>
            </w:pPr>
            <w:r>
              <w:t>2.10.2</w:t>
            </w:r>
          </w:p>
          <w:p w14:paraId="0CB55C82" w14:textId="4B802B45" w:rsidR="00627023" w:rsidRPr="00795C28" w:rsidRDefault="7165B44B" w:rsidP="00A013D3">
            <w:pPr>
              <w:spacing w:after="0"/>
            </w:pPr>
            <w:r w:rsidRPr="7165B44B">
              <w:rPr>
                <w:sz w:val="16"/>
                <w:szCs w:val="16"/>
              </w:rPr>
              <w:t xml:space="preserve"> (Wal.9.2)</w:t>
            </w:r>
          </w:p>
        </w:tc>
        <w:tc>
          <w:tcPr>
            <w:tcW w:w="4649" w:type="dxa"/>
            <w:tcBorders>
              <w:right w:val="dotted" w:sz="4" w:space="0" w:color="auto"/>
            </w:tcBorders>
          </w:tcPr>
          <w:p w14:paraId="24AA93F6" w14:textId="57C6C1A2" w:rsidR="00627023" w:rsidRPr="00B94566" w:rsidRDefault="7165B44B" w:rsidP="00A013D3">
            <w:pPr>
              <w:spacing w:after="0"/>
            </w:pPr>
            <w:r>
              <w:t>Suivi et évaluation de l’efficacité des mesures du PWRP.</w:t>
            </w:r>
          </w:p>
        </w:tc>
        <w:tc>
          <w:tcPr>
            <w:tcW w:w="5103" w:type="dxa"/>
            <w:tcBorders>
              <w:left w:val="dotted" w:sz="4" w:space="0" w:color="auto"/>
              <w:right w:val="dotted" w:sz="4" w:space="0" w:color="auto"/>
            </w:tcBorders>
          </w:tcPr>
          <w:p w14:paraId="3EFB08B4" w14:textId="3CA64BE4" w:rsidR="00627023" w:rsidRPr="00A6168D" w:rsidRDefault="7165B44B" w:rsidP="00A013D3">
            <w:pPr>
              <w:spacing w:after="0"/>
            </w:pPr>
            <w:r>
              <w:t>Développement et suivi du set complet d’indicateurs (tableau de bord) qui permettra d’évaluer l’état et l’évolution de la situation en matière d’utilisation des substances actives, ainsi que l’efficacité et l’efficience des mesures qui sont proposées dans le PWRP en vue d’atteindre les objectifs de moyens et de résultats correspondant à ceux de la directive 2009/128/CE.</w:t>
            </w:r>
          </w:p>
        </w:tc>
        <w:tc>
          <w:tcPr>
            <w:tcW w:w="4649" w:type="dxa"/>
            <w:tcBorders>
              <w:left w:val="dotted" w:sz="4" w:space="0" w:color="auto"/>
            </w:tcBorders>
          </w:tcPr>
          <w:p w14:paraId="3F89AE0B" w14:textId="77777777" w:rsidR="00627023" w:rsidRPr="001D78B3" w:rsidRDefault="00627023" w:rsidP="00A013D3">
            <w:pPr>
              <w:spacing w:after="0"/>
            </w:pPr>
          </w:p>
        </w:tc>
      </w:tr>
      <w:tr w:rsidR="00627023" w:rsidRPr="0009582C" w14:paraId="6866D5EC" w14:textId="77777777" w:rsidTr="7165B44B">
        <w:trPr>
          <w:cantSplit/>
          <w:jc w:val="center"/>
        </w:trPr>
        <w:tc>
          <w:tcPr>
            <w:tcW w:w="907" w:type="dxa"/>
            <w:vMerge/>
          </w:tcPr>
          <w:p w14:paraId="6FCF5070" w14:textId="77777777" w:rsidR="00627023" w:rsidRPr="00293264" w:rsidRDefault="00627023" w:rsidP="00A013D3">
            <w:pPr>
              <w:spacing w:after="0"/>
            </w:pPr>
          </w:p>
        </w:tc>
        <w:tc>
          <w:tcPr>
            <w:tcW w:w="14401" w:type="dxa"/>
            <w:gridSpan w:val="3"/>
          </w:tcPr>
          <w:p w14:paraId="7F4DD810" w14:textId="77777777" w:rsidR="00627023" w:rsidRPr="001D78B3" w:rsidRDefault="00627023" w:rsidP="00A013D3">
            <w:pPr>
              <w:spacing w:after="0"/>
            </w:pPr>
          </w:p>
        </w:tc>
      </w:tr>
      <w:tr w:rsidR="00627023" w:rsidRPr="0009582C" w14:paraId="10EE264A" w14:textId="77777777" w:rsidTr="7165B44B">
        <w:trPr>
          <w:cantSplit/>
          <w:jc w:val="center"/>
        </w:trPr>
        <w:tc>
          <w:tcPr>
            <w:tcW w:w="907" w:type="dxa"/>
            <w:vMerge w:val="restart"/>
          </w:tcPr>
          <w:p w14:paraId="4C299F2B" w14:textId="77777777" w:rsidR="00627023" w:rsidRDefault="7165B44B" w:rsidP="00A013D3">
            <w:pPr>
              <w:spacing w:after="0"/>
            </w:pPr>
            <w:r>
              <w:t>Wal.</w:t>
            </w:r>
          </w:p>
          <w:p w14:paraId="73CC05B1" w14:textId="77777777" w:rsidR="00627023" w:rsidRDefault="7165B44B" w:rsidP="00A013D3">
            <w:pPr>
              <w:spacing w:after="0"/>
            </w:pPr>
            <w:r>
              <w:t>2.10.3</w:t>
            </w:r>
          </w:p>
          <w:p w14:paraId="750345AB" w14:textId="2F2E8849" w:rsidR="005A1C40" w:rsidRPr="00286906" w:rsidRDefault="00627023" w:rsidP="00A013D3">
            <w:pPr>
              <w:spacing w:after="0"/>
              <w:rPr>
                <w:b/>
                <w:noProof/>
                <w:color w:val="FF0000"/>
                <w:lang w:val="en-GB"/>
              </w:rPr>
            </w:pPr>
            <w:r>
              <w:rPr>
                <w:b/>
                <w:noProof/>
                <w:color w:val="FF0000"/>
                <w:lang w:val="en-GB"/>
              </w:rPr>
              <w:t>NEW</w:t>
            </w:r>
          </w:p>
        </w:tc>
        <w:tc>
          <w:tcPr>
            <w:tcW w:w="4649" w:type="dxa"/>
            <w:tcBorders>
              <w:right w:val="dotted" w:sz="4" w:space="0" w:color="auto"/>
            </w:tcBorders>
          </w:tcPr>
          <w:p w14:paraId="1994A064" w14:textId="77777777" w:rsidR="00627023" w:rsidRPr="00A6168D" w:rsidRDefault="7165B44B" w:rsidP="00A013D3">
            <w:pPr>
              <w:spacing w:after="0" w:line="276" w:lineRule="auto"/>
            </w:pPr>
            <w:r>
              <w:t>Déterminer pour chaque exploitant les quantités de PPP achetées.</w:t>
            </w:r>
          </w:p>
        </w:tc>
        <w:tc>
          <w:tcPr>
            <w:tcW w:w="5103" w:type="dxa"/>
            <w:tcBorders>
              <w:left w:val="dotted" w:sz="4" w:space="0" w:color="auto"/>
              <w:right w:val="dotted" w:sz="4" w:space="0" w:color="auto"/>
            </w:tcBorders>
          </w:tcPr>
          <w:p w14:paraId="75D9EC20" w14:textId="77777777" w:rsidR="00627023" w:rsidRPr="001F0032" w:rsidRDefault="00627023" w:rsidP="00A013D3">
            <w:pPr>
              <w:spacing w:after="0"/>
              <w:rPr>
                <w:rFonts w:cstheme="minorHAnsi"/>
              </w:rPr>
            </w:pPr>
            <w:r w:rsidRPr="001F0032">
              <w:rPr>
                <w:rFonts w:eastAsia="Tahoma" w:cstheme="minorHAnsi"/>
                <w:spacing w:val="4"/>
                <w:lang w:bidi="ne-IN"/>
              </w:rPr>
              <w:t>Instaurer un système de suivi des ventes des PPP à la source.</w:t>
            </w:r>
          </w:p>
        </w:tc>
        <w:tc>
          <w:tcPr>
            <w:tcW w:w="4649" w:type="dxa"/>
            <w:tcBorders>
              <w:left w:val="dotted" w:sz="4" w:space="0" w:color="auto"/>
            </w:tcBorders>
          </w:tcPr>
          <w:p w14:paraId="4444729F" w14:textId="77777777" w:rsidR="00627023" w:rsidRPr="00A6168D" w:rsidRDefault="7165B44B" w:rsidP="00A013D3">
            <w:pPr>
              <w:spacing w:after="0" w:line="276" w:lineRule="auto"/>
            </w:pPr>
            <w:r>
              <w:t>Statistiques par exploitation et pour la Région.</w:t>
            </w:r>
          </w:p>
        </w:tc>
      </w:tr>
      <w:tr w:rsidR="00627023" w:rsidRPr="0009582C" w14:paraId="5F9F6959" w14:textId="77777777" w:rsidTr="7165B44B">
        <w:trPr>
          <w:cantSplit/>
          <w:jc w:val="center"/>
        </w:trPr>
        <w:tc>
          <w:tcPr>
            <w:tcW w:w="907" w:type="dxa"/>
            <w:vMerge/>
          </w:tcPr>
          <w:p w14:paraId="1B3FA746" w14:textId="77777777" w:rsidR="00627023" w:rsidRPr="00A6168D" w:rsidRDefault="00627023" w:rsidP="00A013D3">
            <w:pPr>
              <w:spacing w:after="0"/>
            </w:pPr>
          </w:p>
        </w:tc>
        <w:tc>
          <w:tcPr>
            <w:tcW w:w="14401" w:type="dxa"/>
            <w:gridSpan w:val="3"/>
          </w:tcPr>
          <w:p w14:paraId="7400D95B" w14:textId="77777777" w:rsidR="00627023" w:rsidRPr="004B6156" w:rsidRDefault="7165B44B" w:rsidP="7165B44B">
            <w:pPr>
              <w:spacing w:after="0"/>
              <w:rPr>
                <w:i/>
                <w:iCs/>
                <w:noProof/>
                <w:lang w:eastAsia="fr-BE"/>
              </w:rPr>
            </w:pPr>
            <w:r w:rsidRPr="7165B44B">
              <w:rPr>
                <w:i/>
                <w:iCs/>
              </w:rPr>
              <w:t>Ce système permettra à la Région de connaître avec exactitude la quantité de produit achetée par exploitation. Ce suivi pourrait être basé non plus sur des comptabilités agricoles mais directement à la source en lien avec le système phytolicence.</w:t>
            </w:r>
          </w:p>
        </w:tc>
      </w:tr>
      <w:tr w:rsidR="00627023" w:rsidRPr="0009582C" w14:paraId="7D25948E" w14:textId="77777777" w:rsidTr="7165B44B">
        <w:trPr>
          <w:cantSplit/>
          <w:jc w:val="center"/>
        </w:trPr>
        <w:tc>
          <w:tcPr>
            <w:tcW w:w="907" w:type="dxa"/>
            <w:vMerge/>
          </w:tcPr>
          <w:p w14:paraId="01996DC0" w14:textId="77777777" w:rsidR="00627023" w:rsidRPr="00A6168D" w:rsidRDefault="00627023" w:rsidP="00A013D3">
            <w:pPr>
              <w:spacing w:after="0"/>
            </w:pPr>
          </w:p>
        </w:tc>
        <w:tc>
          <w:tcPr>
            <w:tcW w:w="14401" w:type="dxa"/>
            <w:gridSpan w:val="3"/>
          </w:tcPr>
          <w:p w14:paraId="7614203C" w14:textId="77777777" w:rsidR="00627023" w:rsidRPr="00A6168D" w:rsidRDefault="00627023" w:rsidP="00A013D3">
            <w:pPr>
              <w:spacing w:after="0"/>
            </w:pPr>
          </w:p>
        </w:tc>
      </w:tr>
      <w:tr w:rsidR="00627023" w:rsidRPr="0009582C" w14:paraId="1CA0425A" w14:textId="77777777" w:rsidTr="7165B44B">
        <w:trPr>
          <w:cantSplit/>
          <w:jc w:val="center"/>
        </w:trPr>
        <w:tc>
          <w:tcPr>
            <w:tcW w:w="907" w:type="dxa"/>
            <w:vMerge w:val="restart"/>
          </w:tcPr>
          <w:p w14:paraId="25C11395" w14:textId="77777777" w:rsidR="00627023" w:rsidRDefault="7165B44B" w:rsidP="00A013D3">
            <w:pPr>
              <w:keepNext/>
              <w:keepLines/>
              <w:spacing w:after="0"/>
            </w:pPr>
            <w:r>
              <w:t>Wal.</w:t>
            </w:r>
          </w:p>
          <w:p w14:paraId="7B1908AD" w14:textId="77777777" w:rsidR="00627023" w:rsidRDefault="7165B44B" w:rsidP="00A013D3">
            <w:pPr>
              <w:keepNext/>
              <w:keepLines/>
              <w:spacing w:after="0"/>
            </w:pPr>
            <w:r>
              <w:t>2.10.4</w:t>
            </w:r>
          </w:p>
          <w:p w14:paraId="0A6ED4FB" w14:textId="55C90654" w:rsidR="005A1C40" w:rsidRPr="00286906" w:rsidRDefault="00627023" w:rsidP="00A013D3">
            <w:pPr>
              <w:keepNext/>
              <w:keepLines/>
              <w:spacing w:after="0"/>
              <w:rPr>
                <w:b/>
                <w:noProof/>
                <w:color w:val="FF0000"/>
                <w:lang w:val="en-GB"/>
              </w:rPr>
            </w:pPr>
            <w:r>
              <w:rPr>
                <w:b/>
                <w:noProof/>
                <w:color w:val="FF0000"/>
                <w:lang w:val="en-GB"/>
              </w:rPr>
              <w:t>NEW</w:t>
            </w:r>
          </w:p>
        </w:tc>
        <w:tc>
          <w:tcPr>
            <w:tcW w:w="4649" w:type="dxa"/>
            <w:tcBorders>
              <w:right w:val="dotted" w:sz="4" w:space="0" w:color="auto"/>
            </w:tcBorders>
          </w:tcPr>
          <w:p w14:paraId="58ED45AC" w14:textId="77777777" w:rsidR="00627023" w:rsidRPr="00A6168D" w:rsidRDefault="7165B44B" w:rsidP="00A013D3">
            <w:pPr>
              <w:keepNext/>
              <w:keepLines/>
              <w:spacing w:after="0"/>
            </w:pPr>
            <w:r>
              <w:t>Développer un suivi de l’utilisation des PPP par exploitation et pour l’ensemble des exploitations.</w:t>
            </w:r>
          </w:p>
        </w:tc>
        <w:tc>
          <w:tcPr>
            <w:tcW w:w="5103" w:type="dxa"/>
            <w:tcBorders>
              <w:left w:val="dotted" w:sz="4" w:space="0" w:color="auto"/>
              <w:right w:val="dotted" w:sz="4" w:space="0" w:color="auto"/>
            </w:tcBorders>
          </w:tcPr>
          <w:p w14:paraId="2196C2EF" w14:textId="77777777" w:rsidR="00627023" w:rsidRPr="00A6168D" w:rsidRDefault="7165B44B" w:rsidP="7165B44B">
            <w:pPr>
              <w:keepNext/>
              <w:keepLines/>
              <w:spacing w:after="0"/>
              <w:rPr>
                <w:rFonts w:ascii="Tahoma" w:eastAsia="Tahoma" w:hAnsi="Tahoma" w:cs="Tahoma"/>
                <w:lang w:bidi="ne-IN"/>
              </w:rPr>
            </w:pPr>
            <w:r>
              <w:t>Instaurer un système de suivi de l’usage des PPP basé sur les utilisations réelles, via l’échantillon de fermes représentatif du RICA.</w:t>
            </w:r>
          </w:p>
        </w:tc>
        <w:tc>
          <w:tcPr>
            <w:tcW w:w="4649" w:type="dxa"/>
            <w:tcBorders>
              <w:left w:val="dotted" w:sz="4" w:space="0" w:color="auto"/>
            </w:tcBorders>
          </w:tcPr>
          <w:p w14:paraId="2FC1106F" w14:textId="77777777" w:rsidR="00627023" w:rsidRPr="00A6168D" w:rsidRDefault="7165B44B" w:rsidP="00A013D3">
            <w:pPr>
              <w:keepNext/>
              <w:keepLines/>
              <w:spacing w:after="0"/>
            </w:pPr>
            <w:r>
              <w:t>Statistiques moyennes d’utilisation, par culture, par exploitation et pour la région.</w:t>
            </w:r>
          </w:p>
        </w:tc>
      </w:tr>
      <w:tr w:rsidR="00627023" w:rsidRPr="0009582C" w14:paraId="2F607DDC" w14:textId="77777777" w:rsidTr="7165B44B">
        <w:trPr>
          <w:cantSplit/>
          <w:jc w:val="center"/>
        </w:trPr>
        <w:tc>
          <w:tcPr>
            <w:tcW w:w="907" w:type="dxa"/>
            <w:vMerge/>
          </w:tcPr>
          <w:p w14:paraId="4B1E29DF" w14:textId="77777777" w:rsidR="00627023" w:rsidRPr="00A6168D" w:rsidRDefault="00627023" w:rsidP="00A013D3">
            <w:pPr>
              <w:keepNext/>
              <w:keepLines/>
              <w:spacing w:after="0"/>
            </w:pPr>
          </w:p>
        </w:tc>
        <w:tc>
          <w:tcPr>
            <w:tcW w:w="14401" w:type="dxa"/>
            <w:gridSpan w:val="3"/>
          </w:tcPr>
          <w:p w14:paraId="5F392C2C" w14:textId="77777777" w:rsidR="00627023" w:rsidRPr="00A6168D" w:rsidRDefault="7165B44B" w:rsidP="7165B44B">
            <w:pPr>
              <w:keepNext/>
              <w:keepLines/>
              <w:spacing w:after="0"/>
              <w:rPr>
                <w:noProof/>
                <w:lang w:eastAsia="fr-BE"/>
              </w:rPr>
            </w:pPr>
            <w:r w:rsidRPr="7165B44B">
              <w:rPr>
                <w:i/>
                <w:iCs/>
              </w:rPr>
              <w:t>Les utilisateurs doivent répertorier l’usage de PPP au niveau du registre d’utilisation. Le calcul des quantités moyennes de produit utilisé (par culture et par exploitation) permettrait aux agriculteurs de se situer par rapport à leurs confrères</w:t>
            </w:r>
            <w:r>
              <w:t>.</w:t>
            </w:r>
          </w:p>
        </w:tc>
      </w:tr>
    </w:tbl>
    <w:p w14:paraId="47EE3617" w14:textId="602DCB40" w:rsidR="0088193B" w:rsidRDefault="00706F0B" w:rsidP="0088193B">
      <w:pPr>
        <w:pStyle w:val="Titre2"/>
      </w:pPr>
      <w:bookmarkStart w:id="68" w:name="_Toc468282687"/>
      <w:bookmarkStart w:id="69" w:name="_Toc474306141"/>
      <w:r>
        <w:t>Mesures d’atténuation de</w:t>
      </w:r>
      <w:r w:rsidR="0088193B">
        <w:t xml:space="preserve"> risques</w:t>
      </w:r>
      <w:bookmarkEnd w:id="68"/>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649"/>
        <w:gridCol w:w="5103"/>
        <w:gridCol w:w="4649"/>
      </w:tblGrid>
      <w:tr w:rsidR="00627023" w14:paraId="75F4A716" w14:textId="77777777" w:rsidTr="7165B44B">
        <w:trPr>
          <w:cantSplit/>
          <w:tblHeader/>
          <w:jc w:val="center"/>
        </w:trPr>
        <w:tc>
          <w:tcPr>
            <w:tcW w:w="907" w:type="dxa"/>
            <w:tcBorders>
              <w:top w:val="nil"/>
              <w:left w:val="nil"/>
              <w:bottom w:val="nil"/>
              <w:right w:val="nil"/>
            </w:tcBorders>
            <w:shd w:val="clear" w:color="auto" w:fill="D1E8FF"/>
          </w:tcPr>
          <w:p w14:paraId="5084ACB4" w14:textId="77777777" w:rsidR="00627023" w:rsidRPr="00606871" w:rsidRDefault="7165B44B" w:rsidP="00A013D3">
            <w:pPr>
              <w:spacing w:after="0"/>
            </w:pPr>
            <w:r>
              <w:t>Réf.</w:t>
            </w:r>
          </w:p>
        </w:tc>
        <w:tc>
          <w:tcPr>
            <w:tcW w:w="4649" w:type="dxa"/>
            <w:tcBorders>
              <w:top w:val="nil"/>
              <w:left w:val="nil"/>
              <w:bottom w:val="nil"/>
              <w:right w:val="nil"/>
            </w:tcBorders>
            <w:shd w:val="clear" w:color="auto" w:fill="D1E8FF"/>
          </w:tcPr>
          <w:p w14:paraId="0CE25DC5" w14:textId="77777777" w:rsidR="00627023" w:rsidRPr="00606871" w:rsidRDefault="7165B44B" w:rsidP="00A013D3">
            <w:pPr>
              <w:spacing w:after="0"/>
            </w:pPr>
            <w:r>
              <w:t>Objectif</w:t>
            </w:r>
          </w:p>
        </w:tc>
        <w:tc>
          <w:tcPr>
            <w:tcW w:w="5103" w:type="dxa"/>
            <w:tcBorders>
              <w:top w:val="nil"/>
              <w:left w:val="nil"/>
              <w:bottom w:val="nil"/>
              <w:right w:val="nil"/>
            </w:tcBorders>
            <w:shd w:val="clear" w:color="auto" w:fill="D1E8FF"/>
          </w:tcPr>
          <w:p w14:paraId="63340304" w14:textId="77777777" w:rsidR="00627023"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5D648FFC" w14:textId="77777777" w:rsidR="00627023" w:rsidRDefault="7165B44B" w:rsidP="7165B44B">
            <w:pPr>
              <w:spacing w:after="0"/>
              <w:rPr>
                <w:lang w:val="en-US"/>
              </w:rPr>
            </w:pPr>
            <w:r w:rsidRPr="7165B44B">
              <w:rPr>
                <w:lang w:val="en-US"/>
              </w:rPr>
              <w:t>FCS</w:t>
            </w:r>
          </w:p>
        </w:tc>
      </w:tr>
      <w:tr w:rsidR="00627023" w:rsidRPr="0009582C" w14:paraId="41FB597D" w14:textId="77777777" w:rsidTr="7165B44B">
        <w:trPr>
          <w:cantSplit/>
          <w:trHeight w:val="337"/>
          <w:jc w:val="center"/>
        </w:trPr>
        <w:tc>
          <w:tcPr>
            <w:tcW w:w="907" w:type="dxa"/>
            <w:vMerge w:val="restart"/>
            <w:tcBorders>
              <w:top w:val="nil"/>
              <w:left w:val="nil"/>
              <w:bottom w:val="nil"/>
              <w:right w:val="nil"/>
            </w:tcBorders>
          </w:tcPr>
          <w:p w14:paraId="45BAF073" w14:textId="29666432"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2FA7568D" w14:textId="77777777" w:rsidR="00627023" w:rsidRDefault="7165B44B" w:rsidP="00A013D3">
            <w:pPr>
              <w:keepNext/>
              <w:spacing w:after="0"/>
            </w:pPr>
            <w:r>
              <w:t>2.11.1</w:t>
            </w:r>
          </w:p>
          <w:p w14:paraId="41B032D8" w14:textId="77777777" w:rsidR="00627023" w:rsidRDefault="7165B44B" w:rsidP="7165B44B">
            <w:pPr>
              <w:keepNext/>
              <w:spacing w:after="0"/>
              <w:rPr>
                <w:b/>
                <w:bCs/>
                <w:color w:val="FF0000"/>
              </w:rPr>
            </w:pPr>
            <w:r w:rsidRPr="7165B44B">
              <w:rPr>
                <w:b/>
                <w:bCs/>
                <w:color w:val="FF0000"/>
              </w:rPr>
              <w:t>NEW</w:t>
            </w:r>
          </w:p>
          <w:p w14:paraId="1F9B5738" w14:textId="77777777" w:rsidR="00627023" w:rsidRPr="005A1C40" w:rsidRDefault="00812C03" w:rsidP="00A013D3">
            <w:pPr>
              <w:keepNext/>
              <w:spacing w:after="0"/>
              <w:rPr>
                <w:b/>
                <w:color w:val="FF0000"/>
              </w:rPr>
            </w:pPr>
            <w:hyperlink w:anchor="avis_1" w:history="1">
              <w:r w:rsidR="00627023" w:rsidRPr="005A1C40">
                <w:rPr>
                  <w:rStyle w:val="Lienhypertexte"/>
                  <w:sz w:val="36"/>
                  <w:u w:val="none"/>
                  <w:lang w:val="en-GB"/>
                  <w14:textFill>
                    <w14:solidFill>
                      <w14:srgbClr w14:val="0000FF">
                        <w14:lumMod w14:val="75000"/>
                      </w14:srgbClr>
                    </w14:solidFill>
                  </w14:textFill>
                </w:rPr>
                <w:sym w:font="Wingdings" w:char="F021"/>
              </w:r>
            </w:hyperlink>
          </w:p>
        </w:tc>
        <w:tc>
          <w:tcPr>
            <w:tcW w:w="4649" w:type="dxa"/>
            <w:vMerge w:val="restart"/>
            <w:tcBorders>
              <w:top w:val="nil"/>
              <w:left w:val="nil"/>
              <w:right w:val="dotted" w:sz="4" w:space="0" w:color="auto"/>
            </w:tcBorders>
          </w:tcPr>
          <w:p w14:paraId="256DD583" w14:textId="185AD0A6" w:rsidR="00627023" w:rsidRPr="000D0E56" w:rsidRDefault="7165B44B" w:rsidP="00A013D3">
            <w:pPr>
              <w:keepNext/>
              <w:spacing w:after="0"/>
            </w:pPr>
            <w:r>
              <w:t>Évaluation de la pertinence et de la praticabilité des mesures d’atténuation de risques à appliquer par les utilisateurs de PPP.</w:t>
            </w:r>
          </w:p>
        </w:tc>
        <w:tc>
          <w:tcPr>
            <w:tcW w:w="5103" w:type="dxa"/>
            <w:tcBorders>
              <w:top w:val="nil"/>
              <w:left w:val="dotted" w:sz="4" w:space="0" w:color="auto"/>
              <w:bottom w:val="nil"/>
              <w:right w:val="dotted" w:sz="4" w:space="0" w:color="auto"/>
            </w:tcBorders>
          </w:tcPr>
          <w:p w14:paraId="01A4D816" w14:textId="467B0579" w:rsidR="00627023" w:rsidRPr="00363567" w:rsidRDefault="7165B44B" w:rsidP="00627023">
            <w:pPr>
              <w:pStyle w:val="Paragraphedeliste"/>
              <w:keepNext/>
              <w:numPr>
                <w:ilvl w:val="0"/>
                <w:numId w:val="20"/>
              </w:numPr>
              <w:spacing w:after="0"/>
              <w:jc w:val="left"/>
            </w:pPr>
            <w:r>
              <w:t>Vue d’ensemble des mesures d’atténuation de risques.</w:t>
            </w:r>
          </w:p>
          <w:p w14:paraId="2C028123" w14:textId="64CD7BD7" w:rsidR="00627023" w:rsidRPr="00363567" w:rsidRDefault="7165B44B" w:rsidP="00A013D3">
            <w:pPr>
              <w:keepNext/>
              <w:spacing w:after="0"/>
            </w:pPr>
            <w:r>
              <w:t>Les principales mesures d’atténuation de risques font l’objet d’une révision et d’une évaluation pour établir leur degré de faisabilité. Une concertation entre les parties prenantes est organisée.</w:t>
            </w:r>
          </w:p>
        </w:tc>
        <w:tc>
          <w:tcPr>
            <w:tcW w:w="4649" w:type="dxa"/>
            <w:tcBorders>
              <w:top w:val="nil"/>
              <w:left w:val="dotted" w:sz="4" w:space="0" w:color="auto"/>
              <w:bottom w:val="nil"/>
              <w:right w:val="nil"/>
            </w:tcBorders>
          </w:tcPr>
          <w:p w14:paraId="7720D795" w14:textId="77777777" w:rsidR="00627023" w:rsidRPr="000D0E56" w:rsidRDefault="7165B44B" w:rsidP="00A013D3">
            <w:pPr>
              <w:spacing w:after="0"/>
            </w:pPr>
            <w:r>
              <w:t>Pour 2020, un état des lieux des principales mesures d’atténuation.</w:t>
            </w:r>
          </w:p>
        </w:tc>
      </w:tr>
      <w:tr w:rsidR="00627023" w:rsidRPr="0009582C" w14:paraId="6757B604" w14:textId="77777777" w:rsidTr="7165B44B">
        <w:trPr>
          <w:cantSplit/>
          <w:trHeight w:val="336"/>
          <w:jc w:val="center"/>
        </w:trPr>
        <w:tc>
          <w:tcPr>
            <w:tcW w:w="907" w:type="dxa"/>
            <w:vMerge/>
            <w:tcBorders>
              <w:top w:val="nil"/>
              <w:left w:val="nil"/>
              <w:bottom w:val="nil"/>
              <w:right w:val="nil"/>
            </w:tcBorders>
          </w:tcPr>
          <w:p w14:paraId="62A4F749" w14:textId="77777777" w:rsidR="00627023" w:rsidRPr="000D0E56" w:rsidRDefault="00627023" w:rsidP="00A013D3">
            <w:pPr>
              <w:spacing w:after="0"/>
            </w:pPr>
          </w:p>
        </w:tc>
        <w:tc>
          <w:tcPr>
            <w:tcW w:w="4649" w:type="dxa"/>
            <w:vMerge/>
            <w:tcBorders>
              <w:left w:val="nil"/>
              <w:bottom w:val="nil"/>
              <w:right w:val="dotted" w:sz="4" w:space="0" w:color="auto"/>
            </w:tcBorders>
          </w:tcPr>
          <w:p w14:paraId="6DAF946B" w14:textId="77777777" w:rsidR="00627023" w:rsidRPr="000D0E56" w:rsidRDefault="00627023" w:rsidP="00A013D3">
            <w:pPr>
              <w:spacing w:after="0"/>
            </w:pPr>
          </w:p>
        </w:tc>
        <w:tc>
          <w:tcPr>
            <w:tcW w:w="5103" w:type="dxa"/>
            <w:tcBorders>
              <w:top w:val="nil"/>
              <w:left w:val="dotted" w:sz="4" w:space="0" w:color="auto"/>
              <w:bottom w:val="nil"/>
              <w:right w:val="dotted" w:sz="4" w:space="0" w:color="auto"/>
            </w:tcBorders>
          </w:tcPr>
          <w:p w14:paraId="03DDB21A" w14:textId="3744316F" w:rsidR="00627023" w:rsidRPr="00363567" w:rsidRDefault="7165B44B" w:rsidP="00627023">
            <w:pPr>
              <w:pStyle w:val="Paragraphedeliste"/>
              <w:numPr>
                <w:ilvl w:val="0"/>
                <w:numId w:val="20"/>
              </w:numPr>
              <w:spacing w:after="0"/>
              <w:jc w:val="left"/>
            </w:pPr>
            <w:r>
              <w:t>Reconsidérer la politique.</w:t>
            </w:r>
          </w:p>
          <w:p w14:paraId="6B065234" w14:textId="77777777" w:rsidR="00627023" w:rsidRPr="000D0E56" w:rsidRDefault="7165B44B" w:rsidP="00A013D3">
            <w:pPr>
              <w:spacing w:after="0"/>
            </w:pPr>
            <w:r>
              <w:t>Si nécessaire, les autorisations ou les mesures d’atténuation des risques sont reconsidérées. Une concertation avec les parties prenantes est organisée.</w:t>
            </w:r>
          </w:p>
        </w:tc>
        <w:tc>
          <w:tcPr>
            <w:tcW w:w="4649" w:type="dxa"/>
            <w:tcBorders>
              <w:top w:val="nil"/>
              <w:left w:val="dotted" w:sz="4" w:space="0" w:color="auto"/>
              <w:bottom w:val="nil"/>
              <w:right w:val="nil"/>
            </w:tcBorders>
          </w:tcPr>
          <w:p w14:paraId="6C8C8F05" w14:textId="77777777" w:rsidR="00627023" w:rsidRPr="000D0E56" w:rsidRDefault="7165B44B" w:rsidP="00A013D3">
            <w:pPr>
              <w:spacing w:after="0"/>
            </w:pPr>
            <w:r>
              <w:t>Pour 2022, un accord pour la reconsidération des mesures d’atténuation et/ou de la politique d’autorisation des PPP.</w:t>
            </w:r>
          </w:p>
        </w:tc>
      </w:tr>
      <w:tr w:rsidR="00627023" w:rsidRPr="0009582C" w14:paraId="3A05A843" w14:textId="77777777" w:rsidTr="7165B44B">
        <w:trPr>
          <w:cantSplit/>
          <w:jc w:val="center"/>
        </w:trPr>
        <w:tc>
          <w:tcPr>
            <w:tcW w:w="907" w:type="dxa"/>
            <w:vMerge/>
            <w:tcBorders>
              <w:top w:val="nil"/>
              <w:left w:val="nil"/>
              <w:bottom w:val="nil"/>
              <w:right w:val="nil"/>
            </w:tcBorders>
          </w:tcPr>
          <w:p w14:paraId="2AEE9364" w14:textId="77777777" w:rsidR="00627023" w:rsidRPr="000D0E56" w:rsidRDefault="00627023" w:rsidP="00A013D3">
            <w:pPr>
              <w:spacing w:after="0"/>
            </w:pPr>
          </w:p>
        </w:tc>
        <w:tc>
          <w:tcPr>
            <w:tcW w:w="4649" w:type="dxa"/>
            <w:gridSpan w:val="3"/>
            <w:tcBorders>
              <w:top w:val="nil"/>
              <w:left w:val="nil"/>
              <w:bottom w:val="nil"/>
              <w:right w:val="nil"/>
            </w:tcBorders>
          </w:tcPr>
          <w:p w14:paraId="1D99384D" w14:textId="77777777" w:rsidR="00627023" w:rsidRPr="004C751E" w:rsidRDefault="7165B44B" w:rsidP="7165B44B">
            <w:pPr>
              <w:spacing w:after="0"/>
              <w:rPr>
                <w:i/>
                <w:iCs/>
              </w:rPr>
            </w:pPr>
            <w:r w:rsidRPr="7165B44B">
              <w:rPr>
                <w:i/>
                <w:iCs/>
              </w:rPr>
              <w:t>L’établissement de zones tampons pour la protection de l’eau ou le port d’équipements de protection individuelle sont des exemples de mesures d’atténuation fondant le processus d’autorisation. Ces mesures sont donc des prérequis à chaque autorisation.</w:t>
            </w:r>
          </w:p>
          <w:p w14:paraId="1A1194B4" w14:textId="1E6C45E5" w:rsidR="00627023" w:rsidRPr="004B6156" w:rsidRDefault="7165B44B" w:rsidP="7165B44B">
            <w:pPr>
              <w:pStyle w:val="Paragraphedeliste"/>
              <w:numPr>
                <w:ilvl w:val="0"/>
                <w:numId w:val="21"/>
              </w:numPr>
              <w:spacing w:after="0"/>
              <w:ind w:left="375" w:hanging="204"/>
              <w:rPr>
                <w:i/>
                <w:iCs/>
              </w:rPr>
            </w:pPr>
            <w:r w:rsidRPr="7165B44B">
              <w:rPr>
                <w:i/>
                <w:iCs/>
              </w:rPr>
              <w:t>Les principales mesures d’atténuation (zones tampon, équipement de protection personnel, etc.) sont passées en revue et évaluées au niveau de leur pertinence et de leur praticabilité ;</w:t>
            </w:r>
          </w:p>
          <w:p w14:paraId="2F826FBE" w14:textId="14C9F80D" w:rsidR="00627023" w:rsidRPr="00663C98" w:rsidRDefault="7165B44B" w:rsidP="7165B44B">
            <w:pPr>
              <w:pStyle w:val="Paragraphedeliste"/>
              <w:numPr>
                <w:ilvl w:val="0"/>
                <w:numId w:val="21"/>
              </w:numPr>
              <w:spacing w:after="0"/>
              <w:ind w:left="375" w:hanging="204"/>
              <w:rPr>
                <w:i/>
                <w:iCs/>
              </w:rPr>
            </w:pPr>
            <w:r w:rsidRPr="7165B44B">
              <w:rPr>
                <w:i/>
                <w:iCs/>
              </w:rPr>
              <w:t>L’information récoltée sert de base pour réévaluer quelques mesures de réduction des risques. En parallèle, cette information est aussi utilisée pour reconsidérer l’autorisation de plusieurs produits et pour promouvoir, si nécessaire, un changement de comportement des utilisateurs professionnels dans ce domaine. Sur base de ces résultats, les autorisations ou les mesures d’atténuation des risques seront reconsidérées et discutées avec les parties prenantes.</w:t>
            </w:r>
          </w:p>
        </w:tc>
      </w:tr>
    </w:tbl>
    <w:p w14:paraId="65CCE0A9" w14:textId="496BAD2E" w:rsidR="00627023" w:rsidRPr="00627023" w:rsidRDefault="00627023" w:rsidP="00627023"/>
    <w:p w14:paraId="55E6DE46" w14:textId="77777777" w:rsidR="00A6578E" w:rsidRDefault="00A6578E">
      <w:pPr>
        <w:jc w:val="left"/>
        <w:rPr>
          <w:rFonts w:asciiTheme="majorHAnsi" w:eastAsiaTheme="majorEastAsia" w:hAnsiTheme="majorHAnsi" w:cstheme="majorBidi"/>
          <w:color w:val="1F4E79" w:themeColor="accent1" w:themeShade="80"/>
          <w:sz w:val="24"/>
          <w:szCs w:val="26"/>
        </w:rPr>
      </w:pPr>
      <w:bookmarkStart w:id="70" w:name="_Toc468282688"/>
      <w:r>
        <w:br w:type="page"/>
      </w:r>
    </w:p>
    <w:p w14:paraId="189DDA2A" w14:textId="13704A80" w:rsidR="0088193B" w:rsidRDefault="7165B44B" w:rsidP="0088193B">
      <w:pPr>
        <w:pStyle w:val="Titre2"/>
      </w:pPr>
      <w:bookmarkStart w:id="71" w:name="_Toc474306142"/>
      <w:r>
        <w:t>Gestion et suivi du plan</w:t>
      </w:r>
      <w:bookmarkEnd w:id="70"/>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649"/>
        <w:gridCol w:w="5103"/>
        <w:gridCol w:w="4649"/>
      </w:tblGrid>
      <w:tr w:rsidR="00627023" w14:paraId="6725DE7F" w14:textId="77777777" w:rsidTr="7165B44B">
        <w:trPr>
          <w:cantSplit/>
          <w:tblHeader/>
          <w:jc w:val="center"/>
        </w:trPr>
        <w:tc>
          <w:tcPr>
            <w:tcW w:w="907" w:type="dxa"/>
            <w:tcBorders>
              <w:top w:val="nil"/>
              <w:left w:val="nil"/>
              <w:bottom w:val="nil"/>
              <w:right w:val="nil"/>
            </w:tcBorders>
            <w:shd w:val="clear" w:color="auto" w:fill="D1E8FF"/>
          </w:tcPr>
          <w:p w14:paraId="21F4317B" w14:textId="77777777" w:rsidR="00627023" w:rsidRPr="00606871" w:rsidRDefault="7165B44B" w:rsidP="00A013D3">
            <w:pPr>
              <w:spacing w:after="0"/>
            </w:pPr>
            <w:r>
              <w:t>Réf.</w:t>
            </w:r>
          </w:p>
        </w:tc>
        <w:tc>
          <w:tcPr>
            <w:tcW w:w="4649" w:type="dxa"/>
            <w:tcBorders>
              <w:top w:val="nil"/>
              <w:left w:val="nil"/>
              <w:bottom w:val="nil"/>
              <w:right w:val="nil"/>
            </w:tcBorders>
            <w:shd w:val="clear" w:color="auto" w:fill="D1E8FF"/>
          </w:tcPr>
          <w:p w14:paraId="301B124D" w14:textId="77777777" w:rsidR="00627023" w:rsidRPr="00606871" w:rsidRDefault="7165B44B" w:rsidP="00A013D3">
            <w:pPr>
              <w:spacing w:after="0"/>
            </w:pPr>
            <w:r>
              <w:t>Objectif</w:t>
            </w:r>
          </w:p>
        </w:tc>
        <w:tc>
          <w:tcPr>
            <w:tcW w:w="5103" w:type="dxa"/>
            <w:tcBorders>
              <w:top w:val="nil"/>
              <w:left w:val="nil"/>
              <w:bottom w:val="nil"/>
              <w:right w:val="nil"/>
            </w:tcBorders>
            <w:shd w:val="clear" w:color="auto" w:fill="D1E8FF"/>
          </w:tcPr>
          <w:p w14:paraId="1999ECEA" w14:textId="77777777" w:rsidR="00627023"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412297C9" w14:textId="77777777" w:rsidR="00627023" w:rsidRDefault="7165B44B" w:rsidP="7165B44B">
            <w:pPr>
              <w:spacing w:after="0"/>
              <w:rPr>
                <w:lang w:val="en-US"/>
              </w:rPr>
            </w:pPr>
            <w:r w:rsidRPr="7165B44B">
              <w:rPr>
                <w:lang w:val="en-US"/>
              </w:rPr>
              <w:t>FCS</w:t>
            </w:r>
          </w:p>
        </w:tc>
      </w:tr>
      <w:tr w:rsidR="00627023" w:rsidRPr="0009582C" w14:paraId="491D5D88" w14:textId="77777777" w:rsidTr="7165B44B">
        <w:trPr>
          <w:cantSplit/>
          <w:jc w:val="center"/>
        </w:trPr>
        <w:tc>
          <w:tcPr>
            <w:tcW w:w="907" w:type="dxa"/>
            <w:vMerge w:val="restart"/>
            <w:tcBorders>
              <w:top w:val="nil"/>
              <w:left w:val="nil"/>
              <w:bottom w:val="nil"/>
              <w:right w:val="nil"/>
            </w:tcBorders>
          </w:tcPr>
          <w:p w14:paraId="32D59E3B" w14:textId="7ED18D5B" w:rsidR="00627023" w:rsidRDefault="7165B44B" w:rsidP="00A013D3">
            <w:pPr>
              <w:keepNext/>
              <w:keepLines/>
              <w:spacing w:after="0"/>
            </w:pPr>
            <w:r w:rsidRPr="7165B44B">
              <w:rPr>
                <w:b/>
                <w:bCs/>
              </w:rPr>
              <w:t>B</w:t>
            </w:r>
            <w:r w:rsidRPr="7165B44B">
              <w:rPr>
                <w:b/>
                <w:bCs/>
                <w:color w:val="FFFF00"/>
              </w:rPr>
              <w:t>e</w:t>
            </w:r>
            <w:r w:rsidRPr="7165B44B">
              <w:rPr>
                <w:b/>
                <w:bCs/>
                <w:color w:val="FF0000"/>
              </w:rPr>
              <w:t>l</w:t>
            </w:r>
            <w:r>
              <w:t>.</w:t>
            </w:r>
          </w:p>
          <w:p w14:paraId="48240D15" w14:textId="77777777" w:rsidR="00627023" w:rsidRDefault="7165B44B" w:rsidP="00A013D3">
            <w:pPr>
              <w:keepNext/>
              <w:keepLines/>
              <w:spacing w:after="0"/>
            </w:pPr>
            <w:r>
              <w:t>2.12.1</w:t>
            </w:r>
          </w:p>
          <w:p w14:paraId="2A16BBB1" w14:textId="77777777" w:rsidR="00627023" w:rsidRPr="00627023" w:rsidRDefault="00812C03" w:rsidP="00A013D3">
            <w:pPr>
              <w:keepNext/>
              <w:keepLines/>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452B3FB4" w14:textId="77777777" w:rsidR="00627023" w:rsidRPr="00606871" w:rsidRDefault="7165B44B" w:rsidP="00A013D3">
            <w:pPr>
              <w:keepNext/>
              <w:keepLines/>
              <w:spacing w:after="0"/>
            </w:pPr>
            <w:r>
              <w:t>Rapport national coordonné.</w:t>
            </w:r>
          </w:p>
        </w:tc>
        <w:tc>
          <w:tcPr>
            <w:tcW w:w="5103" w:type="dxa"/>
            <w:tcBorders>
              <w:top w:val="nil"/>
              <w:left w:val="dotted" w:sz="4" w:space="0" w:color="auto"/>
              <w:bottom w:val="nil"/>
              <w:right w:val="dotted" w:sz="4" w:space="0" w:color="auto"/>
            </w:tcBorders>
          </w:tcPr>
          <w:p w14:paraId="2737C465" w14:textId="77777777" w:rsidR="00627023" w:rsidRPr="000D0E56" w:rsidRDefault="7165B44B" w:rsidP="00A013D3">
            <w:pPr>
              <w:keepNext/>
              <w:keepLines/>
              <w:tabs>
                <w:tab w:val="left" w:pos="740"/>
                <w:tab w:val="left" w:pos="3530"/>
                <w:tab w:val="left" w:pos="6324"/>
              </w:tabs>
              <w:spacing w:after="0"/>
            </w:pPr>
            <w:r>
              <w:t>Coordination du rapport au sein de la NTF.</w:t>
            </w:r>
          </w:p>
        </w:tc>
        <w:tc>
          <w:tcPr>
            <w:tcW w:w="4649" w:type="dxa"/>
            <w:tcBorders>
              <w:top w:val="nil"/>
              <w:left w:val="dotted" w:sz="4" w:space="0" w:color="auto"/>
              <w:bottom w:val="nil"/>
              <w:right w:val="nil"/>
            </w:tcBorders>
          </w:tcPr>
          <w:p w14:paraId="21760EAA" w14:textId="77777777" w:rsidR="00627023" w:rsidRPr="000D0E56" w:rsidRDefault="7165B44B" w:rsidP="00A013D3">
            <w:pPr>
              <w:keepNext/>
              <w:keepLines/>
              <w:spacing w:after="0"/>
            </w:pPr>
            <w:r>
              <w:t>Publication d’un rapport national en 2022.</w:t>
            </w:r>
            <w:r w:rsidRPr="7165B44B">
              <w:rPr>
                <w:noProof/>
                <w:lang w:eastAsia="fr-BE"/>
              </w:rPr>
              <w:t xml:space="preserve"> </w:t>
            </w:r>
          </w:p>
        </w:tc>
      </w:tr>
      <w:tr w:rsidR="00627023" w:rsidRPr="0009582C" w14:paraId="605C62F1" w14:textId="77777777" w:rsidTr="7165B44B">
        <w:trPr>
          <w:cantSplit/>
          <w:jc w:val="center"/>
        </w:trPr>
        <w:tc>
          <w:tcPr>
            <w:tcW w:w="907" w:type="dxa"/>
            <w:vMerge/>
            <w:tcBorders>
              <w:top w:val="nil"/>
              <w:left w:val="nil"/>
              <w:bottom w:val="nil"/>
              <w:right w:val="nil"/>
            </w:tcBorders>
          </w:tcPr>
          <w:p w14:paraId="069A1914" w14:textId="77777777" w:rsidR="00627023" w:rsidRPr="000D0E56" w:rsidRDefault="00627023" w:rsidP="00A013D3">
            <w:pPr>
              <w:keepNext/>
              <w:keepLines/>
              <w:spacing w:after="0"/>
            </w:pPr>
          </w:p>
        </w:tc>
        <w:tc>
          <w:tcPr>
            <w:tcW w:w="14401" w:type="dxa"/>
            <w:gridSpan w:val="3"/>
            <w:tcBorders>
              <w:top w:val="nil"/>
              <w:left w:val="nil"/>
              <w:bottom w:val="nil"/>
              <w:right w:val="nil"/>
            </w:tcBorders>
          </w:tcPr>
          <w:p w14:paraId="60C0D29B" w14:textId="77777777" w:rsidR="00627023" w:rsidRPr="004B6156" w:rsidRDefault="7165B44B" w:rsidP="7165B44B">
            <w:pPr>
              <w:keepNext/>
              <w:keepLines/>
              <w:spacing w:after="0"/>
              <w:rPr>
                <w:i/>
                <w:iCs/>
              </w:rPr>
            </w:pPr>
            <w:r w:rsidRPr="7165B44B">
              <w:rPr>
                <w:i/>
                <w:iCs/>
              </w:rPr>
              <w:t>À la fin du programme en 2022, un rapport national sera préparé et publié en coordonnant les rapports spécifiques des membres de la NTF.</w:t>
            </w:r>
          </w:p>
        </w:tc>
      </w:tr>
      <w:tr w:rsidR="00627023" w:rsidRPr="0009582C" w14:paraId="1388FEF0" w14:textId="77777777" w:rsidTr="7165B44B">
        <w:trPr>
          <w:cantSplit/>
          <w:jc w:val="center"/>
        </w:trPr>
        <w:tc>
          <w:tcPr>
            <w:tcW w:w="15308" w:type="dxa"/>
            <w:gridSpan w:val="4"/>
            <w:tcBorders>
              <w:top w:val="nil"/>
              <w:left w:val="nil"/>
              <w:bottom w:val="nil"/>
              <w:right w:val="nil"/>
            </w:tcBorders>
          </w:tcPr>
          <w:p w14:paraId="59D9CC8C" w14:textId="77777777" w:rsidR="00627023" w:rsidRPr="000D0E56" w:rsidRDefault="00627023" w:rsidP="00A013D3">
            <w:pPr>
              <w:spacing w:after="0"/>
            </w:pPr>
          </w:p>
        </w:tc>
      </w:tr>
      <w:tr w:rsidR="00627023" w:rsidRPr="0009582C" w14:paraId="6D4A3AD0" w14:textId="77777777" w:rsidTr="7165B44B">
        <w:trPr>
          <w:cantSplit/>
          <w:jc w:val="center"/>
        </w:trPr>
        <w:tc>
          <w:tcPr>
            <w:tcW w:w="907" w:type="dxa"/>
            <w:vMerge w:val="restart"/>
            <w:tcBorders>
              <w:top w:val="nil"/>
              <w:left w:val="nil"/>
              <w:right w:val="nil"/>
            </w:tcBorders>
          </w:tcPr>
          <w:p w14:paraId="05944D57" w14:textId="642EF5B8" w:rsidR="00627023" w:rsidRDefault="7165B44B" w:rsidP="00A013D3">
            <w:pPr>
              <w:spacing w:after="0"/>
            </w:pPr>
            <w:r w:rsidRPr="7165B44B">
              <w:rPr>
                <w:b/>
                <w:bCs/>
              </w:rPr>
              <w:t>B</w:t>
            </w:r>
            <w:r w:rsidRPr="7165B44B">
              <w:rPr>
                <w:b/>
                <w:bCs/>
                <w:color w:val="FFFF00"/>
              </w:rPr>
              <w:t>e</w:t>
            </w:r>
            <w:r w:rsidRPr="7165B44B">
              <w:rPr>
                <w:b/>
                <w:bCs/>
                <w:color w:val="FF0000"/>
              </w:rPr>
              <w:t>l</w:t>
            </w:r>
            <w:r>
              <w:t>.</w:t>
            </w:r>
          </w:p>
          <w:p w14:paraId="2567C033" w14:textId="77777777" w:rsidR="00627023" w:rsidRDefault="7165B44B" w:rsidP="00A013D3">
            <w:pPr>
              <w:spacing w:after="0"/>
            </w:pPr>
            <w:r>
              <w:t>2.12.2</w:t>
            </w:r>
          </w:p>
          <w:p w14:paraId="184523D8" w14:textId="77777777" w:rsidR="00627023" w:rsidRPr="00627023" w:rsidRDefault="00812C03"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F7CDB9A" w14:textId="77777777" w:rsidR="00627023" w:rsidRPr="00606871" w:rsidRDefault="7165B44B" w:rsidP="00A013D3">
            <w:pPr>
              <w:spacing w:after="0"/>
            </w:pPr>
            <w:r>
              <w:t>Coordination du NAPAN.</w:t>
            </w:r>
          </w:p>
        </w:tc>
        <w:tc>
          <w:tcPr>
            <w:tcW w:w="5103" w:type="dxa"/>
            <w:tcBorders>
              <w:top w:val="nil"/>
              <w:left w:val="dotted" w:sz="4" w:space="0" w:color="auto"/>
              <w:bottom w:val="nil"/>
              <w:right w:val="dotted" w:sz="4" w:space="0" w:color="auto"/>
            </w:tcBorders>
          </w:tcPr>
          <w:p w14:paraId="64017D62" w14:textId="77777777" w:rsidR="00627023" w:rsidRPr="000D0E56" w:rsidRDefault="7165B44B" w:rsidP="00A013D3">
            <w:pPr>
              <w:tabs>
                <w:tab w:val="left" w:pos="740"/>
                <w:tab w:val="left" w:pos="3530"/>
                <w:tab w:val="left" w:pos="6324"/>
              </w:tabs>
              <w:spacing w:after="0"/>
            </w:pPr>
            <w:r>
              <w:t>Définir et appliquer le fonctionnement de la NTF.</w:t>
            </w:r>
          </w:p>
        </w:tc>
        <w:tc>
          <w:tcPr>
            <w:tcW w:w="4649" w:type="dxa"/>
            <w:tcBorders>
              <w:top w:val="nil"/>
              <w:left w:val="dotted" w:sz="4" w:space="0" w:color="auto"/>
              <w:bottom w:val="nil"/>
              <w:right w:val="nil"/>
            </w:tcBorders>
          </w:tcPr>
          <w:p w14:paraId="2833FBA9" w14:textId="77777777" w:rsidR="00627023" w:rsidRPr="000D0E56" w:rsidRDefault="7165B44B" w:rsidP="00A013D3">
            <w:pPr>
              <w:spacing w:after="0"/>
            </w:pPr>
            <w:r>
              <w:t>Fonctionnement de la NTF et du Conseil d’Avis du NAPAN.</w:t>
            </w:r>
            <w:r w:rsidRPr="7165B44B">
              <w:rPr>
                <w:noProof/>
                <w:lang w:eastAsia="fr-BE"/>
              </w:rPr>
              <w:t xml:space="preserve"> </w:t>
            </w:r>
          </w:p>
        </w:tc>
      </w:tr>
      <w:tr w:rsidR="00627023" w:rsidRPr="0009582C" w14:paraId="27302E57" w14:textId="77777777" w:rsidTr="7165B44B">
        <w:trPr>
          <w:cantSplit/>
          <w:jc w:val="center"/>
        </w:trPr>
        <w:tc>
          <w:tcPr>
            <w:tcW w:w="907" w:type="dxa"/>
            <w:vMerge/>
            <w:tcBorders>
              <w:left w:val="nil"/>
              <w:bottom w:val="nil"/>
              <w:right w:val="nil"/>
            </w:tcBorders>
          </w:tcPr>
          <w:p w14:paraId="53BF3526" w14:textId="77777777" w:rsidR="00627023" w:rsidRPr="000D0E56" w:rsidRDefault="00627023" w:rsidP="00A013D3">
            <w:pPr>
              <w:spacing w:after="0"/>
            </w:pPr>
          </w:p>
        </w:tc>
        <w:tc>
          <w:tcPr>
            <w:tcW w:w="14401" w:type="dxa"/>
            <w:gridSpan w:val="3"/>
            <w:tcBorders>
              <w:top w:val="nil"/>
              <w:left w:val="nil"/>
              <w:bottom w:val="nil"/>
              <w:right w:val="nil"/>
            </w:tcBorders>
          </w:tcPr>
          <w:p w14:paraId="6966C8BF" w14:textId="77777777" w:rsidR="00627023" w:rsidRPr="004B6156" w:rsidRDefault="7165B44B" w:rsidP="7165B44B">
            <w:pPr>
              <w:spacing w:after="0"/>
              <w:rPr>
                <w:i/>
                <w:iCs/>
              </w:rPr>
            </w:pPr>
            <w:r w:rsidRPr="7165B44B">
              <w:rPr>
                <w:i/>
                <w:iCs/>
              </w:rPr>
              <w:t>Chaque membre compétent pour le NAPAN assure la coopération et coordination au sein de la NTF. Les parties prenantes participent au NAPAN via le Conseil d’avis du NAPAN.</w:t>
            </w:r>
          </w:p>
        </w:tc>
      </w:tr>
      <w:tr w:rsidR="00627023" w:rsidRPr="0009582C" w14:paraId="6B8190A8" w14:textId="77777777" w:rsidTr="7165B44B">
        <w:trPr>
          <w:cantSplit/>
          <w:jc w:val="center"/>
        </w:trPr>
        <w:tc>
          <w:tcPr>
            <w:tcW w:w="15308" w:type="dxa"/>
            <w:gridSpan w:val="4"/>
            <w:tcBorders>
              <w:top w:val="nil"/>
              <w:left w:val="nil"/>
              <w:bottom w:val="nil"/>
              <w:right w:val="nil"/>
            </w:tcBorders>
          </w:tcPr>
          <w:p w14:paraId="7DDEE845" w14:textId="77777777" w:rsidR="00627023" w:rsidRPr="000D0E56" w:rsidRDefault="00627023" w:rsidP="00A013D3">
            <w:pPr>
              <w:spacing w:after="0"/>
            </w:pPr>
          </w:p>
        </w:tc>
      </w:tr>
      <w:tr w:rsidR="00627023" w:rsidRPr="0009582C" w14:paraId="36B311FF" w14:textId="77777777" w:rsidTr="7165B44B">
        <w:trPr>
          <w:cantSplit/>
          <w:jc w:val="center"/>
        </w:trPr>
        <w:tc>
          <w:tcPr>
            <w:tcW w:w="907" w:type="dxa"/>
            <w:vMerge w:val="restart"/>
            <w:tcBorders>
              <w:top w:val="nil"/>
              <w:left w:val="nil"/>
              <w:bottom w:val="nil"/>
              <w:right w:val="nil"/>
            </w:tcBorders>
          </w:tcPr>
          <w:p w14:paraId="3830FEB3" w14:textId="1CE1C798" w:rsidR="00627023" w:rsidRDefault="7165B44B" w:rsidP="00A013D3">
            <w:pPr>
              <w:spacing w:after="0"/>
            </w:pPr>
            <w:r w:rsidRPr="7165B44B">
              <w:rPr>
                <w:b/>
                <w:bCs/>
              </w:rPr>
              <w:t>B</w:t>
            </w:r>
            <w:r w:rsidRPr="7165B44B">
              <w:rPr>
                <w:b/>
                <w:bCs/>
                <w:color w:val="FFFF00"/>
              </w:rPr>
              <w:t>e</w:t>
            </w:r>
            <w:r w:rsidRPr="7165B44B">
              <w:rPr>
                <w:b/>
                <w:bCs/>
                <w:color w:val="FF0000"/>
              </w:rPr>
              <w:t>l</w:t>
            </w:r>
            <w:r>
              <w:t>.</w:t>
            </w:r>
          </w:p>
          <w:p w14:paraId="4AA7EC33" w14:textId="77777777" w:rsidR="00627023" w:rsidRDefault="7165B44B" w:rsidP="00A013D3">
            <w:pPr>
              <w:spacing w:after="0"/>
            </w:pPr>
            <w:r>
              <w:t>2.12.3</w:t>
            </w:r>
          </w:p>
          <w:p w14:paraId="271D2BD5" w14:textId="77777777" w:rsidR="00627023" w:rsidRPr="00627023" w:rsidRDefault="00812C03"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52752E9" w14:textId="77777777" w:rsidR="00627023" w:rsidRPr="000D0E56" w:rsidRDefault="7165B44B" w:rsidP="00A013D3">
            <w:pPr>
              <w:spacing w:after="0"/>
            </w:pPr>
            <w:r>
              <w:t>Impliquer activement le public dans le processus de décision relatif au NAPAN.</w:t>
            </w:r>
          </w:p>
        </w:tc>
        <w:tc>
          <w:tcPr>
            <w:tcW w:w="5103" w:type="dxa"/>
            <w:tcBorders>
              <w:top w:val="nil"/>
              <w:left w:val="dotted" w:sz="4" w:space="0" w:color="auto"/>
              <w:bottom w:val="nil"/>
              <w:right w:val="dotted" w:sz="4" w:space="0" w:color="auto"/>
            </w:tcBorders>
          </w:tcPr>
          <w:p w14:paraId="72FE0819" w14:textId="6BE0F574" w:rsidR="00627023" w:rsidRPr="000D0E56" w:rsidRDefault="7165B44B" w:rsidP="00A013D3">
            <w:pPr>
              <w:tabs>
                <w:tab w:val="left" w:pos="740"/>
                <w:tab w:val="left" w:pos="3530"/>
                <w:tab w:val="left" w:pos="6324"/>
              </w:tabs>
              <w:spacing w:after="0"/>
            </w:pPr>
            <w:r>
              <w:t>Consultation du public sur le NAPAN 2023-2027.</w:t>
            </w:r>
          </w:p>
        </w:tc>
        <w:tc>
          <w:tcPr>
            <w:tcW w:w="4649" w:type="dxa"/>
            <w:tcBorders>
              <w:top w:val="nil"/>
              <w:left w:val="dotted" w:sz="4" w:space="0" w:color="auto"/>
              <w:bottom w:val="nil"/>
              <w:right w:val="nil"/>
            </w:tcBorders>
          </w:tcPr>
          <w:p w14:paraId="16899202" w14:textId="77777777" w:rsidR="00627023" w:rsidRPr="000D0E56" w:rsidRDefault="7165B44B" w:rsidP="00A013D3">
            <w:pPr>
              <w:spacing w:after="0"/>
            </w:pPr>
            <w:r>
              <w:t>Rapport de la consultation du public en 2022.</w:t>
            </w:r>
          </w:p>
        </w:tc>
      </w:tr>
      <w:tr w:rsidR="00627023" w:rsidRPr="0009582C" w14:paraId="7781A3B3" w14:textId="77777777" w:rsidTr="7165B44B">
        <w:trPr>
          <w:cantSplit/>
          <w:jc w:val="center"/>
        </w:trPr>
        <w:tc>
          <w:tcPr>
            <w:tcW w:w="907" w:type="dxa"/>
            <w:vMerge/>
            <w:tcBorders>
              <w:top w:val="nil"/>
              <w:left w:val="nil"/>
              <w:bottom w:val="nil"/>
              <w:right w:val="nil"/>
            </w:tcBorders>
          </w:tcPr>
          <w:p w14:paraId="0EC6311E" w14:textId="77777777" w:rsidR="00627023" w:rsidRPr="000D0E56" w:rsidRDefault="00627023" w:rsidP="00A013D3">
            <w:pPr>
              <w:spacing w:after="0"/>
            </w:pPr>
          </w:p>
        </w:tc>
        <w:tc>
          <w:tcPr>
            <w:tcW w:w="14401" w:type="dxa"/>
            <w:gridSpan w:val="3"/>
            <w:tcBorders>
              <w:top w:val="nil"/>
              <w:left w:val="nil"/>
              <w:bottom w:val="nil"/>
              <w:right w:val="nil"/>
            </w:tcBorders>
          </w:tcPr>
          <w:p w14:paraId="6456F854" w14:textId="77777777" w:rsidR="00627023" w:rsidRPr="004B6156" w:rsidRDefault="7165B44B" w:rsidP="7165B44B">
            <w:pPr>
              <w:spacing w:after="0"/>
              <w:rPr>
                <w:i/>
                <w:iCs/>
              </w:rPr>
            </w:pPr>
            <w:r w:rsidRPr="7165B44B">
              <w:rPr>
                <w:i/>
                <w:iCs/>
              </w:rPr>
              <w:t>En 2022, le public sera consulté au sujet du programme pour le NAPAN couvrant la période 2023-2027.</w:t>
            </w:r>
          </w:p>
        </w:tc>
      </w:tr>
      <w:tr w:rsidR="00627023" w:rsidRPr="0009582C" w14:paraId="40608178" w14:textId="77777777" w:rsidTr="7165B44B">
        <w:trPr>
          <w:cantSplit/>
          <w:jc w:val="center"/>
        </w:trPr>
        <w:tc>
          <w:tcPr>
            <w:tcW w:w="15308" w:type="dxa"/>
            <w:gridSpan w:val="4"/>
            <w:tcBorders>
              <w:top w:val="nil"/>
              <w:left w:val="nil"/>
              <w:bottom w:val="nil"/>
              <w:right w:val="nil"/>
            </w:tcBorders>
          </w:tcPr>
          <w:p w14:paraId="7AE50E3F" w14:textId="77777777" w:rsidR="00627023" w:rsidRDefault="00627023" w:rsidP="00A013D3">
            <w:pPr>
              <w:spacing w:after="0"/>
            </w:pPr>
          </w:p>
        </w:tc>
      </w:tr>
      <w:tr w:rsidR="00627023" w:rsidRPr="0009582C" w14:paraId="315A39FC" w14:textId="77777777" w:rsidTr="7165B44B">
        <w:trPr>
          <w:cantSplit/>
          <w:jc w:val="center"/>
        </w:trPr>
        <w:tc>
          <w:tcPr>
            <w:tcW w:w="907" w:type="dxa"/>
            <w:vMerge w:val="restart"/>
            <w:tcBorders>
              <w:top w:val="nil"/>
              <w:left w:val="nil"/>
              <w:bottom w:val="nil"/>
              <w:right w:val="nil"/>
            </w:tcBorders>
          </w:tcPr>
          <w:p w14:paraId="716AB990" w14:textId="77777777" w:rsidR="00627023" w:rsidRDefault="7165B44B" w:rsidP="7165B44B">
            <w:pPr>
              <w:spacing w:after="0"/>
              <w:rPr>
                <w:lang w:val="en-GB"/>
              </w:rPr>
            </w:pPr>
            <w:r w:rsidRPr="7165B44B">
              <w:rPr>
                <w:lang w:val="en-GB"/>
              </w:rPr>
              <w:t>Fed.</w:t>
            </w:r>
          </w:p>
          <w:p w14:paraId="265DBA4E" w14:textId="77777777" w:rsidR="00627023" w:rsidRDefault="7165B44B" w:rsidP="7165B44B">
            <w:pPr>
              <w:spacing w:after="0"/>
              <w:rPr>
                <w:lang w:val="en-GB"/>
              </w:rPr>
            </w:pPr>
            <w:r w:rsidRPr="7165B44B">
              <w:rPr>
                <w:lang w:val="en-GB"/>
              </w:rPr>
              <w:t>2.12.1</w:t>
            </w:r>
          </w:p>
          <w:p w14:paraId="74C118E0" w14:textId="77777777" w:rsidR="00627023" w:rsidRPr="00627023" w:rsidRDefault="00812C03"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EE441B6" w14:textId="77777777" w:rsidR="00627023" w:rsidRPr="000D0E56" w:rsidRDefault="7165B44B" w:rsidP="00A013D3">
            <w:pPr>
              <w:spacing w:after="0"/>
            </w:pPr>
            <w:r>
              <w:t>Mise à jour du PFRP en vue des modifications nécessaires.</w:t>
            </w:r>
          </w:p>
        </w:tc>
        <w:tc>
          <w:tcPr>
            <w:tcW w:w="5103" w:type="dxa"/>
            <w:tcBorders>
              <w:top w:val="nil"/>
              <w:left w:val="dotted" w:sz="4" w:space="0" w:color="auto"/>
              <w:bottom w:val="nil"/>
              <w:right w:val="dotted" w:sz="4" w:space="0" w:color="auto"/>
            </w:tcBorders>
          </w:tcPr>
          <w:p w14:paraId="05B9B22C" w14:textId="77777777" w:rsidR="00627023" w:rsidRPr="000D0E56" w:rsidRDefault="7165B44B" w:rsidP="00A013D3">
            <w:pPr>
              <w:spacing w:after="0"/>
            </w:pPr>
            <w:r>
              <w:t>Évaluation à mi-parcours du PFRP.</w:t>
            </w:r>
          </w:p>
        </w:tc>
        <w:tc>
          <w:tcPr>
            <w:tcW w:w="4649" w:type="dxa"/>
            <w:tcBorders>
              <w:top w:val="nil"/>
              <w:left w:val="dotted" w:sz="4" w:space="0" w:color="auto"/>
              <w:bottom w:val="nil"/>
              <w:right w:val="nil"/>
            </w:tcBorders>
          </w:tcPr>
          <w:p w14:paraId="3FF4E74D" w14:textId="77777777" w:rsidR="00627023" w:rsidRPr="000D0E56" w:rsidRDefault="7165B44B" w:rsidP="00A013D3">
            <w:pPr>
              <w:spacing w:after="0"/>
            </w:pPr>
            <w:r>
              <w:t>Mise à disposition d’un rapport d’évaluation en 2020.</w:t>
            </w:r>
          </w:p>
        </w:tc>
      </w:tr>
      <w:tr w:rsidR="00627023" w:rsidRPr="008A67D7" w14:paraId="7B142D5D" w14:textId="77777777" w:rsidTr="7165B44B">
        <w:trPr>
          <w:cantSplit/>
          <w:jc w:val="center"/>
        </w:trPr>
        <w:tc>
          <w:tcPr>
            <w:tcW w:w="907" w:type="dxa"/>
            <w:vMerge/>
            <w:tcBorders>
              <w:left w:val="nil"/>
              <w:bottom w:val="nil"/>
              <w:right w:val="nil"/>
            </w:tcBorders>
          </w:tcPr>
          <w:p w14:paraId="6D6F372F" w14:textId="77777777" w:rsidR="00627023" w:rsidRPr="000D0E56" w:rsidRDefault="00627023" w:rsidP="00A013D3">
            <w:pPr>
              <w:spacing w:after="0"/>
            </w:pPr>
          </w:p>
        </w:tc>
        <w:tc>
          <w:tcPr>
            <w:tcW w:w="14401" w:type="dxa"/>
            <w:gridSpan w:val="3"/>
            <w:tcBorders>
              <w:top w:val="nil"/>
              <w:left w:val="nil"/>
              <w:bottom w:val="nil"/>
              <w:right w:val="nil"/>
            </w:tcBorders>
          </w:tcPr>
          <w:p w14:paraId="5EA50095" w14:textId="77777777" w:rsidR="00627023" w:rsidRPr="004B6156" w:rsidRDefault="7165B44B" w:rsidP="7165B44B">
            <w:pPr>
              <w:spacing w:after="0"/>
              <w:rPr>
                <w:i/>
                <w:iCs/>
              </w:rPr>
            </w:pPr>
            <w:r w:rsidRPr="7165B44B">
              <w:rPr>
                <w:i/>
                <w:iCs/>
              </w:rPr>
              <w:t>Une évaluation à mi-parcours du PFRP sera effectuée en 2020. Le PFRP sera mis à jour en conséquence, si nécessaire. Un rapport d’évaluation sera établi.</w:t>
            </w:r>
          </w:p>
        </w:tc>
      </w:tr>
    </w:tbl>
    <w:p w14:paraId="4629D388" w14:textId="77777777" w:rsidR="0088193B" w:rsidRPr="0088193B" w:rsidRDefault="0088193B" w:rsidP="0088193B"/>
    <w:p w14:paraId="173CB189" w14:textId="77777777" w:rsidR="002154D9" w:rsidRDefault="002154D9">
      <w:pPr>
        <w:jc w:val="left"/>
        <w:sectPr w:rsidR="002154D9" w:rsidSect="00642B00">
          <w:footerReference w:type="default" r:id="rId50"/>
          <w:pgSz w:w="16838" w:h="11906" w:orient="landscape"/>
          <w:pgMar w:top="720" w:right="720" w:bottom="720" w:left="720" w:header="708" w:footer="708" w:gutter="0"/>
          <w:pgNumType w:start="1"/>
          <w:cols w:space="708"/>
          <w:docGrid w:linePitch="360"/>
        </w:sectPr>
      </w:pPr>
    </w:p>
    <w:p w14:paraId="4DA4D342" w14:textId="38AEDD1F" w:rsidR="009430ED" w:rsidRDefault="009430ED">
      <w:pPr>
        <w:jc w:val="left"/>
      </w:pPr>
    </w:p>
    <w:p w14:paraId="4749766C" w14:textId="77777777" w:rsidR="009430ED" w:rsidRPr="00606871" w:rsidRDefault="009430ED" w:rsidP="009430ED">
      <w:pPr>
        <w:pStyle w:val="Titre1"/>
      </w:pPr>
      <w:bookmarkStart w:id="72" w:name="_Toc468282689"/>
      <w:bookmarkStart w:id="73" w:name="_Toc474306143"/>
      <w:r w:rsidRPr="009430ED">
        <w:t>Annexe</w:t>
      </w:r>
      <w:r w:rsidRPr="00606871">
        <w:t xml:space="preserve"> – Avis sur le Programme 2018-2022</w:t>
      </w:r>
      <w:bookmarkEnd w:id="72"/>
      <w:bookmarkEnd w:id="73"/>
    </w:p>
    <w:p w14:paraId="6850F934" w14:textId="77777777" w:rsidR="009430ED" w:rsidRPr="008C685F" w:rsidRDefault="7165B44B" w:rsidP="7165B44B">
      <w:pPr>
        <w:rPr>
          <w:rFonts w:ascii="Cambria" w:eastAsia="Cambria" w:hAnsi="Cambria" w:cs="Cambria"/>
          <w:b/>
          <w:bCs/>
          <w:color w:val="1F4E79"/>
        </w:rPr>
      </w:pPr>
      <w:r w:rsidRPr="7165B44B">
        <w:rPr>
          <w:rFonts w:ascii="Cambria" w:eastAsia="Cambria" w:hAnsi="Cambria" w:cs="Cambria"/>
          <w:b/>
          <w:bCs/>
          <w:color w:val="1F4E79"/>
        </w:rPr>
        <w:t>Qui êtes-vous/ quel organisme représentez-vous ?</w:t>
      </w:r>
    </w:p>
    <w:tbl>
      <w:tblPr>
        <w:tblW w:w="153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376"/>
      </w:tblGrid>
      <w:tr w:rsidR="009430ED" w:rsidRPr="0009582C" w14:paraId="7CB01B54" w14:textId="77777777" w:rsidTr="00892D2A">
        <w:trPr>
          <w:trHeight w:val="1111"/>
        </w:trPr>
        <w:tc>
          <w:tcPr>
            <w:tcW w:w="15376" w:type="dxa"/>
          </w:tcPr>
          <w:p w14:paraId="05753648" w14:textId="39B90B9F" w:rsidR="00664BC3" w:rsidRPr="002B4C91" w:rsidRDefault="00664BC3" w:rsidP="00581BBB">
            <w:pPr>
              <w:rPr>
                <w:rFonts w:ascii="Cambria" w:hAnsi="Cambria"/>
                <w:b/>
              </w:rPr>
            </w:pPr>
            <w:permStart w:id="1116040861" w:edGrp="everyone"/>
          </w:p>
        </w:tc>
      </w:tr>
    </w:tbl>
    <w:p w14:paraId="0B15680B" w14:textId="77777777" w:rsidR="009430ED" w:rsidRDefault="009430ED" w:rsidP="009430ED">
      <w:pPr>
        <w:rPr>
          <w:rFonts w:ascii="Cambria" w:hAnsi="Cambria"/>
          <w:b/>
          <w:color w:val="1F4E79" w:themeColor="accent1" w:themeShade="80"/>
        </w:rPr>
      </w:pPr>
    </w:p>
    <w:permEnd w:id="1116040861"/>
    <w:p w14:paraId="4F4531A8" w14:textId="77777777" w:rsidR="009430ED" w:rsidRDefault="7165B44B" w:rsidP="7165B44B">
      <w:pPr>
        <w:rPr>
          <w:rFonts w:ascii="Cambria" w:eastAsia="Cambria" w:hAnsi="Cambria" w:cs="Cambria"/>
          <w:b/>
          <w:bCs/>
          <w:color w:val="1F4E79"/>
        </w:rPr>
      </w:pPr>
      <w:r w:rsidRPr="7165B44B">
        <w:rPr>
          <w:rFonts w:ascii="Cambria" w:eastAsia="Cambria" w:hAnsi="Cambria" w:cs="Cambria"/>
          <w:b/>
          <w:bCs/>
          <w:color w:val="1F4E79"/>
        </w:rPr>
        <w:t>Quels commentaires souhaitez-vous apporter au projet ?</w:t>
      </w:r>
    </w:p>
    <w:p w14:paraId="2C8ED4B2" w14:textId="77777777" w:rsidR="009430ED" w:rsidRPr="008C685F" w:rsidRDefault="7165B44B" w:rsidP="7165B44B">
      <w:pPr>
        <w:rPr>
          <w:rFonts w:ascii="Cambria" w:eastAsia="Cambria" w:hAnsi="Cambria" w:cs="Cambria"/>
          <w:i/>
          <w:iCs/>
          <w:color w:val="FF0000"/>
        </w:rPr>
      </w:pPr>
      <w:r w:rsidRPr="7165B44B">
        <w:rPr>
          <w:rFonts w:ascii="Cambria" w:eastAsia="Cambria" w:hAnsi="Cambria" w:cs="Cambria"/>
          <w:i/>
          <w:iCs/>
          <w:color w:val="FF0000"/>
        </w:rPr>
        <w:t xml:space="preserve">N’oubliez pas d’insérer la </w:t>
      </w:r>
      <w:r w:rsidRPr="7165B44B">
        <w:rPr>
          <w:rFonts w:ascii="Cambria" w:eastAsia="Cambria" w:hAnsi="Cambria" w:cs="Cambria"/>
          <w:i/>
          <w:iCs/>
          <w:color w:val="FF0000"/>
          <w:u w:val="single"/>
        </w:rPr>
        <w:t>référence</w:t>
      </w:r>
      <w:r w:rsidRPr="7165B44B">
        <w:rPr>
          <w:rFonts w:ascii="Cambria" w:eastAsia="Cambria" w:hAnsi="Cambria" w:cs="Cambria"/>
          <w:i/>
          <w:iCs/>
          <w:color w:val="FF0000"/>
        </w:rPr>
        <w:t xml:space="preserve"> de l’action qui fait l’objet d’un commentaire.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030"/>
      </w:tblGrid>
      <w:tr w:rsidR="009430ED" w14:paraId="03920931" w14:textId="77777777" w:rsidTr="7165B44B">
        <w:tc>
          <w:tcPr>
            <w:tcW w:w="2276" w:type="dxa"/>
            <w:tcBorders>
              <w:top w:val="nil"/>
              <w:left w:val="nil"/>
              <w:bottom w:val="nil"/>
              <w:right w:val="nil"/>
            </w:tcBorders>
            <w:shd w:val="clear" w:color="auto" w:fill="EFF9FF"/>
          </w:tcPr>
          <w:p w14:paraId="7E828242" w14:textId="77777777" w:rsidR="009430ED" w:rsidRPr="00ED7075" w:rsidRDefault="7165B44B" w:rsidP="00581BBB">
            <w:pPr>
              <w:jc w:val="center"/>
            </w:pPr>
            <w:r w:rsidRPr="7165B44B">
              <w:rPr>
                <w:color w:val="1F4E79"/>
              </w:rPr>
              <w:t>Référence de l’action</w:t>
            </w:r>
          </w:p>
        </w:tc>
        <w:tc>
          <w:tcPr>
            <w:tcW w:w="13030" w:type="dxa"/>
            <w:tcBorders>
              <w:top w:val="nil"/>
              <w:left w:val="nil"/>
              <w:bottom w:val="nil"/>
              <w:right w:val="nil"/>
            </w:tcBorders>
            <w:shd w:val="clear" w:color="auto" w:fill="EFF9FF"/>
          </w:tcPr>
          <w:p w14:paraId="6FCC16C2" w14:textId="77777777" w:rsidR="009430ED" w:rsidRPr="00ED7075" w:rsidRDefault="7165B44B" w:rsidP="00581BBB">
            <w:pPr>
              <w:jc w:val="center"/>
            </w:pPr>
            <w:r w:rsidRPr="7165B44B">
              <w:rPr>
                <w:color w:val="1F4E79"/>
                <w:sz w:val="24"/>
                <w:szCs w:val="24"/>
              </w:rPr>
              <w:t>Avis/remarques/observations</w:t>
            </w:r>
          </w:p>
        </w:tc>
      </w:tr>
      <w:tr w:rsidR="009430ED" w14:paraId="10F0949E" w14:textId="77777777" w:rsidTr="7165B44B">
        <w:tc>
          <w:tcPr>
            <w:tcW w:w="2276" w:type="dxa"/>
            <w:tcBorders>
              <w:top w:val="nil"/>
              <w:left w:val="nil"/>
              <w:bottom w:val="dotted" w:sz="4" w:space="0" w:color="auto"/>
            </w:tcBorders>
          </w:tcPr>
          <w:p w14:paraId="147741E5" w14:textId="2510BB5E" w:rsidR="009430ED" w:rsidRPr="002B4C91" w:rsidRDefault="009430ED" w:rsidP="00581BBB">
            <w:bookmarkStart w:id="74" w:name="avis_1"/>
            <w:bookmarkEnd w:id="74"/>
            <w:permStart w:id="1246897289" w:edGrp="everyone" w:colFirst="0" w:colLast="0"/>
            <w:permStart w:id="1854896398" w:edGrp="everyone" w:colFirst="1" w:colLast="1"/>
            <w:permStart w:id="494156597" w:edGrp="everyone" w:colFirst="2" w:colLast="2"/>
          </w:p>
        </w:tc>
        <w:tc>
          <w:tcPr>
            <w:tcW w:w="13030" w:type="dxa"/>
            <w:tcBorders>
              <w:top w:val="nil"/>
              <w:bottom w:val="dotted" w:sz="4" w:space="0" w:color="auto"/>
              <w:right w:val="nil"/>
            </w:tcBorders>
          </w:tcPr>
          <w:p w14:paraId="3E279E4C" w14:textId="300716DC" w:rsidR="009430ED" w:rsidRPr="002B4C91" w:rsidRDefault="009430ED" w:rsidP="00581BBB"/>
        </w:tc>
      </w:tr>
      <w:tr w:rsidR="009430ED" w14:paraId="39553CC6" w14:textId="77777777" w:rsidTr="7165B44B">
        <w:tc>
          <w:tcPr>
            <w:tcW w:w="2276" w:type="dxa"/>
            <w:tcBorders>
              <w:top w:val="dotted" w:sz="4" w:space="0" w:color="auto"/>
              <w:left w:val="nil"/>
              <w:bottom w:val="dotted" w:sz="4" w:space="0" w:color="auto"/>
            </w:tcBorders>
          </w:tcPr>
          <w:p w14:paraId="78821E0D" w14:textId="735B637B" w:rsidR="009430ED" w:rsidRPr="002B4C91" w:rsidRDefault="009430ED" w:rsidP="00581BBB">
            <w:permStart w:id="87762252" w:edGrp="everyone" w:colFirst="0" w:colLast="0"/>
            <w:permStart w:id="1555843552" w:edGrp="everyone" w:colFirst="1" w:colLast="1"/>
            <w:permStart w:id="793601441" w:edGrp="everyone" w:colFirst="2" w:colLast="2"/>
            <w:permEnd w:id="1246897289"/>
            <w:permEnd w:id="1854896398"/>
            <w:permEnd w:id="494156597"/>
          </w:p>
        </w:tc>
        <w:tc>
          <w:tcPr>
            <w:tcW w:w="13030" w:type="dxa"/>
            <w:tcBorders>
              <w:top w:val="dotted" w:sz="4" w:space="0" w:color="auto"/>
              <w:bottom w:val="dotted" w:sz="4" w:space="0" w:color="auto"/>
              <w:right w:val="nil"/>
            </w:tcBorders>
          </w:tcPr>
          <w:p w14:paraId="32C7E2D1" w14:textId="618AEF9D" w:rsidR="009430ED" w:rsidRPr="002B4C91" w:rsidRDefault="009430ED" w:rsidP="008C685F"/>
        </w:tc>
      </w:tr>
      <w:tr w:rsidR="009430ED" w14:paraId="381F2019" w14:textId="77777777" w:rsidTr="7165B44B">
        <w:tc>
          <w:tcPr>
            <w:tcW w:w="2276" w:type="dxa"/>
            <w:tcBorders>
              <w:top w:val="dotted" w:sz="4" w:space="0" w:color="auto"/>
              <w:left w:val="nil"/>
              <w:bottom w:val="dotted" w:sz="4" w:space="0" w:color="auto"/>
            </w:tcBorders>
          </w:tcPr>
          <w:p w14:paraId="16095166" w14:textId="77777777" w:rsidR="009430ED" w:rsidRPr="002B4C91" w:rsidRDefault="009430ED" w:rsidP="00581BBB">
            <w:permStart w:id="109401019" w:edGrp="everyone" w:colFirst="0" w:colLast="0"/>
            <w:permStart w:id="771374755" w:edGrp="everyone" w:colFirst="1" w:colLast="1"/>
            <w:permStart w:id="2009138949" w:edGrp="everyone" w:colFirst="2" w:colLast="2"/>
            <w:permEnd w:id="87762252"/>
            <w:permEnd w:id="1555843552"/>
            <w:permEnd w:id="793601441"/>
          </w:p>
        </w:tc>
        <w:tc>
          <w:tcPr>
            <w:tcW w:w="13030" w:type="dxa"/>
            <w:tcBorders>
              <w:top w:val="dotted" w:sz="4" w:space="0" w:color="auto"/>
              <w:bottom w:val="dotted" w:sz="4" w:space="0" w:color="auto"/>
              <w:right w:val="nil"/>
            </w:tcBorders>
          </w:tcPr>
          <w:p w14:paraId="7E8464E2" w14:textId="77777777" w:rsidR="009430ED" w:rsidRPr="002B4C91" w:rsidRDefault="009430ED" w:rsidP="00581BBB"/>
        </w:tc>
      </w:tr>
      <w:tr w:rsidR="009430ED" w14:paraId="4AF005DA" w14:textId="77777777" w:rsidTr="7165B44B">
        <w:tc>
          <w:tcPr>
            <w:tcW w:w="2276" w:type="dxa"/>
            <w:tcBorders>
              <w:top w:val="dotted" w:sz="4" w:space="0" w:color="auto"/>
              <w:left w:val="nil"/>
              <w:bottom w:val="dotted" w:sz="4" w:space="0" w:color="auto"/>
            </w:tcBorders>
          </w:tcPr>
          <w:p w14:paraId="1D1F2B70" w14:textId="77777777" w:rsidR="009430ED" w:rsidRPr="002B4C91" w:rsidRDefault="009430ED" w:rsidP="00581BBB">
            <w:permStart w:id="1606615518" w:edGrp="everyone" w:colFirst="0" w:colLast="0"/>
            <w:permStart w:id="474158435" w:edGrp="everyone" w:colFirst="1" w:colLast="1"/>
            <w:permStart w:id="254110463" w:edGrp="everyone" w:colFirst="2" w:colLast="2"/>
            <w:permEnd w:id="109401019"/>
            <w:permEnd w:id="771374755"/>
            <w:permEnd w:id="2009138949"/>
          </w:p>
        </w:tc>
        <w:tc>
          <w:tcPr>
            <w:tcW w:w="13030" w:type="dxa"/>
            <w:tcBorders>
              <w:top w:val="dotted" w:sz="4" w:space="0" w:color="auto"/>
              <w:bottom w:val="dotted" w:sz="4" w:space="0" w:color="auto"/>
              <w:right w:val="nil"/>
            </w:tcBorders>
          </w:tcPr>
          <w:p w14:paraId="4FD21EAF" w14:textId="77777777" w:rsidR="009430ED" w:rsidRPr="002B4C91" w:rsidRDefault="009430ED" w:rsidP="00581BBB"/>
        </w:tc>
      </w:tr>
      <w:tr w:rsidR="009430ED" w14:paraId="7591EC67" w14:textId="77777777" w:rsidTr="7165B44B">
        <w:tc>
          <w:tcPr>
            <w:tcW w:w="2276" w:type="dxa"/>
            <w:tcBorders>
              <w:top w:val="dotted" w:sz="4" w:space="0" w:color="auto"/>
              <w:left w:val="nil"/>
              <w:bottom w:val="dotted" w:sz="4" w:space="0" w:color="auto"/>
            </w:tcBorders>
          </w:tcPr>
          <w:p w14:paraId="751D53B5" w14:textId="77777777" w:rsidR="009430ED" w:rsidRPr="002B4C91" w:rsidRDefault="009430ED" w:rsidP="00581BBB">
            <w:permStart w:id="327429670" w:edGrp="everyone" w:colFirst="0" w:colLast="0"/>
            <w:permStart w:id="2080991408" w:edGrp="everyone" w:colFirst="1" w:colLast="1"/>
            <w:permStart w:id="376187553" w:edGrp="everyone" w:colFirst="2" w:colLast="2"/>
            <w:permEnd w:id="1606615518"/>
            <w:permEnd w:id="474158435"/>
            <w:permEnd w:id="254110463"/>
          </w:p>
        </w:tc>
        <w:tc>
          <w:tcPr>
            <w:tcW w:w="13030" w:type="dxa"/>
            <w:tcBorders>
              <w:top w:val="dotted" w:sz="4" w:space="0" w:color="auto"/>
              <w:bottom w:val="dotted" w:sz="4" w:space="0" w:color="auto"/>
              <w:right w:val="nil"/>
            </w:tcBorders>
          </w:tcPr>
          <w:p w14:paraId="01214CF4" w14:textId="77777777" w:rsidR="009430ED" w:rsidRPr="002B4C91" w:rsidRDefault="009430ED" w:rsidP="00581BBB"/>
        </w:tc>
      </w:tr>
      <w:tr w:rsidR="001F2CCC" w14:paraId="1BF56EF4" w14:textId="77777777" w:rsidTr="7165B44B">
        <w:tc>
          <w:tcPr>
            <w:tcW w:w="2276" w:type="dxa"/>
            <w:tcBorders>
              <w:top w:val="dotted" w:sz="4" w:space="0" w:color="auto"/>
              <w:left w:val="nil"/>
              <w:bottom w:val="dotted" w:sz="4" w:space="0" w:color="auto"/>
            </w:tcBorders>
          </w:tcPr>
          <w:p w14:paraId="7AA97745" w14:textId="77777777" w:rsidR="001F2CCC" w:rsidRPr="002B4C91" w:rsidRDefault="001F2CCC" w:rsidP="00581BBB">
            <w:permStart w:id="1175544986" w:edGrp="everyone" w:colFirst="0" w:colLast="0"/>
            <w:permStart w:id="694504960" w:edGrp="everyone" w:colFirst="1" w:colLast="1"/>
            <w:permStart w:id="377570008" w:edGrp="everyone" w:colFirst="2" w:colLast="2"/>
            <w:permEnd w:id="327429670"/>
            <w:permEnd w:id="2080991408"/>
            <w:permEnd w:id="376187553"/>
          </w:p>
        </w:tc>
        <w:tc>
          <w:tcPr>
            <w:tcW w:w="13030" w:type="dxa"/>
            <w:tcBorders>
              <w:top w:val="dotted" w:sz="4" w:space="0" w:color="auto"/>
              <w:bottom w:val="dotted" w:sz="4" w:space="0" w:color="auto"/>
              <w:right w:val="nil"/>
            </w:tcBorders>
          </w:tcPr>
          <w:p w14:paraId="52518202" w14:textId="77777777" w:rsidR="001F2CCC" w:rsidRPr="002B4C91" w:rsidRDefault="001F2CCC" w:rsidP="00581BBB"/>
        </w:tc>
      </w:tr>
      <w:tr w:rsidR="001F2CCC" w14:paraId="0B64E5AF" w14:textId="77777777" w:rsidTr="7165B44B">
        <w:tc>
          <w:tcPr>
            <w:tcW w:w="2276" w:type="dxa"/>
            <w:tcBorders>
              <w:top w:val="dotted" w:sz="4" w:space="0" w:color="auto"/>
              <w:left w:val="nil"/>
              <w:bottom w:val="dotted" w:sz="4" w:space="0" w:color="auto"/>
            </w:tcBorders>
          </w:tcPr>
          <w:p w14:paraId="77AE9098" w14:textId="77777777" w:rsidR="001F2CCC" w:rsidRDefault="001F2CCC" w:rsidP="00581BBB">
            <w:permStart w:id="1027215809" w:edGrp="everyone" w:colFirst="0" w:colLast="0"/>
            <w:permStart w:id="1552490056" w:edGrp="everyone" w:colFirst="1" w:colLast="1"/>
            <w:permStart w:id="837176816" w:edGrp="everyone" w:colFirst="2" w:colLast="2"/>
            <w:permEnd w:id="1175544986"/>
            <w:permEnd w:id="694504960"/>
            <w:permEnd w:id="377570008"/>
          </w:p>
        </w:tc>
        <w:tc>
          <w:tcPr>
            <w:tcW w:w="13030" w:type="dxa"/>
            <w:tcBorders>
              <w:top w:val="dotted" w:sz="4" w:space="0" w:color="auto"/>
              <w:bottom w:val="dotted" w:sz="4" w:space="0" w:color="auto"/>
              <w:right w:val="nil"/>
            </w:tcBorders>
          </w:tcPr>
          <w:p w14:paraId="7EEDFF37" w14:textId="77777777" w:rsidR="001F2CCC" w:rsidRDefault="001F2CCC" w:rsidP="00581BBB"/>
        </w:tc>
      </w:tr>
      <w:tr w:rsidR="001F2CCC" w14:paraId="1C4DF3BE" w14:textId="77777777" w:rsidTr="7165B44B">
        <w:tc>
          <w:tcPr>
            <w:tcW w:w="2276" w:type="dxa"/>
            <w:tcBorders>
              <w:top w:val="dotted" w:sz="4" w:space="0" w:color="auto"/>
              <w:left w:val="nil"/>
              <w:bottom w:val="dotted" w:sz="4" w:space="0" w:color="auto"/>
            </w:tcBorders>
          </w:tcPr>
          <w:p w14:paraId="432678A1" w14:textId="77777777" w:rsidR="001F2CCC" w:rsidRDefault="001F2CCC" w:rsidP="00581BBB">
            <w:permStart w:id="465270588" w:edGrp="everyone" w:colFirst="0" w:colLast="0"/>
            <w:permStart w:id="476058812" w:edGrp="everyone" w:colFirst="1" w:colLast="1"/>
            <w:permStart w:id="2636423" w:edGrp="everyone" w:colFirst="2" w:colLast="2"/>
            <w:permEnd w:id="1027215809"/>
            <w:permEnd w:id="1552490056"/>
            <w:permEnd w:id="837176816"/>
          </w:p>
        </w:tc>
        <w:tc>
          <w:tcPr>
            <w:tcW w:w="13030" w:type="dxa"/>
            <w:tcBorders>
              <w:top w:val="dotted" w:sz="4" w:space="0" w:color="auto"/>
              <w:bottom w:val="dotted" w:sz="4" w:space="0" w:color="auto"/>
              <w:right w:val="nil"/>
            </w:tcBorders>
          </w:tcPr>
          <w:p w14:paraId="35EE916E" w14:textId="77777777" w:rsidR="001F2CCC" w:rsidRDefault="001F2CCC" w:rsidP="00581BBB"/>
        </w:tc>
      </w:tr>
      <w:permEnd w:id="465270588"/>
      <w:permEnd w:id="476058812"/>
      <w:permEnd w:id="2636423"/>
    </w:tbl>
    <w:p w14:paraId="7A271B5C" w14:textId="77777777" w:rsidR="00227DEA" w:rsidRPr="00227DEA" w:rsidRDefault="00227DEA" w:rsidP="00227DEA"/>
    <w:sectPr w:rsidR="00227DEA" w:rsidRPr="00227DEA" w:rsidSect="00C04745">
      <w:footerReference w:type="default" r:id="rId51"/>
      <w:type w:val="odd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5F263" w14:textId="77777777" w:rsidR="00BF0767" w:rsidRDefault="00BF0767" w:rsidP="0061717D">
      <w:pPr>
        <w:spacing w:after="0" w:line="240" w:lineRule="auto"/>
      </w:pPr>
      <w:r>
        <w:separator/>
      </w:r>
    </w:p>
  </w:endnote>
  <w:endnote w:type="continuationSeparator" w:id="0">
    <w:p w14:paraId="1D725719" w14:textId="77777777" w:rsidR="00BF0767" w:rsidRDefault="00BF0767" w:rsidP="0061717D">
      <w:pPr>
        <w:spacing w:after="0" w:line="240" w:lineRule="auto"/>
      </w:pPr>
      <w:r>
        <w:continuationSeparator/>
      </w:r>
    </w:p>
  </w:endnote>
  <w:endnote w:type="continuationNotice" w:id="1">
    <w:p w14:paraId="5678910C" w14:textId="77777777" w:rsidR="00BF0767" w:rsidRDefault="00BF0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6439" w14:textId="157DEC8D" w:rsidR="00BF0767" w:rsidRDefault="00BF0767" w:rsidP="004F5E96">
    <w:pPr>
      <w:pStyle w:val="Pieddepage"/>
      <w:tabs>
        <w:tab w:val="clear" w:pos="4513"/>
        <w:tab w:val="clear" w:pos="9026"/>
        <w:tab w:val="left" w:pos="1308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85321"/>
      <w:docPartObj>
        <w:docPartGallery w:val="Page Numbers (Bottom of Page)"/>
        <w:docPartUnique/>
      </w:docPartObj>
    </w:sdtPr>
    <w:sdtEndPr/>
    <w:sdtContent>
      <w:sdt>
        <w:sdtPr>
          <w:id w:val="2140684473"/>
          <w:docPartObj>
            <w:docPartGallery w:val="Page Numbers (Top of Page)"/>
            <w:docPartUnique/>
          </w:docPartObj>
        </w:sdtPr>
        <w:sdtEndPr/>
        <w:sdtContent>
          <w:p w14:paraId="4969A1C8" w14:textId="18BF6274" w:rsidR="00BF0767" w:rsidRDefault="00BF0767" w:rsidP="00664BC3">
            <w:pPr>
              <w:pStyle w:val="Pieddepage"/>
              <w:jc w:val="right"/>
            </w:pPr>
            <w:r w:rsidRPr="00BD5D21">
              <w:rPr>
                <w:bCs/>
                <w:sz w:val="18"/>
                <w:szCs w:val="18"/>
              </w:rPr>
              <w:fldChar w:fldCharType="begin"/>
            </w:r>
            <w:r w:rsidRPr="00BD5D21">
              <w:rPr>
                <w:bCs/>
                <w:sz w:val="18"/>
                <w:szCs w:val="18"/>
              </w:rPr>
              <w:instrText>PAGE</w:instrText>
            </w:r>
            <w:r w:rsidRPr="00BD5D21">
              <w:rPr>
                <w:bCs/>
                <w:sz w:val="18"/>
                <w:szCs w:val="18"/>
              </w:rPr>
              <w:fldChar w:fldCharType="separate"/>
            </w:r>
            <w:r w:rsidR="00812C03">
              <w:rPr>
                <w:bCs/>
                <w:noProof/>
                <w:sz w:val="18"/>
                <w:szCs w:val="18"/>
              </w:rPr>
              <w:t>13</w:t>
            </w:r>
            <w:r w:rsidRPr="00BD5D21">
              <w:rPr>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966402"/>
      <w:docPartObj>
        <w:docPartGallery w:val="Page Numbers (Bottom of Page)"/>
        <w:docPartUnique/>
      </w:docPartObj>
    </w:sdtPr>
    <w:sdtEndPr/>
    <w:sdtContent>
      <w:sdt>
        <w:sdtPr>
          <w:id w:val="-751891435"/>
          <w:docPartObj>
            <w:docPartGallery w:val="Page Numbers (Top of Page)"/>
            <w:docPartUnique/>
          </w:docPartObj>
        </w:sdtPr>
        <w:sdtEndPr/>
        <w:sdtContent>
          <w:p w14:paraId="72FBB7E8" w14:textId="74F6A4CA" w:rsidR="00BF0767" w:rsidRDefault="00BF0767" w:rsidP="00664BC3">
            <w:pPr>
              <w:pStyle w:val="Pieddepage"/>
              <w:jc w:val="right"/>
            </w:pPr>
            <w:r w:rsidRPr="00BD5D21">
              <w:rPr>
                <w:bCs/>
                <w:sz w:val="18"/>
                <w:szCs w:val="18"/>
              </w:rPr>
              <w:fldChar w:fldCharType="begin"/>
            </w:r>
            <w:r w:rsidRPr="00BD5D21">
              <w:rPr>
                <w:bCs/>
                <w:sz w:val="18"/>
                <w:szCs w:val="18"/>
              </w:rPr>
              <w:instrText>PAGE</w:instrText>
            </w:r>
            <w:r w:rsidRPr="00BD5D21">
              <w:rPr>
                <w:bCs/>
                <w:sz w:val="18"/>
                <w:szCs w:val="18"/>
              </w:rPr>
              <w:fldChar w:fldCharType="separate"/>
            </w:r>
            <w:r w:rsidR="00812C03">
              <w:rPr>
                <w:bCs/>
                <w:noProof/>
                <w:sz w:val="18"/>
                <w:szCs w:val="18"/>
              </w:rPr>
              <w:t>45</w:t>
            </w:r>
            <w:r w:rsidRPr="00BD5D21">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6EBF9" w14:textId="77777777" w:rsidR="00BF0767" w:rsidRDefault="00BF0767" w:rsidP="0061717D">
      <w:pPr>
        <w:spacing w:after="0" w:line="240" w:lineRule="auto"/>
      </w:pPr>
      <w:r>
        <w:separator/>
      </w:r>
    </w:p>
  </w:footnote>
  <w:footnote w:type="continuationSeparator" w:id="0">
    <w:p w14:paraId="0F63D5F6" w14:textId="77777777" w:rsidR="00BF0767" w:rsidRDefault="00BF0767" w:rsidP="0061717D">
      <w:pPr>
        <w:spacing w:after="0" w:line="240" w:lineRule="auto"/>
      </w:pPr>
      <w:r>
        <w:continuationSeparator/>
      </w:r>
    </w:p>
  </w:footnote>
  <w:footnote w:type="continuationNotice" w:id="1">
    <w:p w14:paraId="0C0F3EB2" w14:textId="77777777" w:rsidR="00BF0767" w:rsidRDefault="00BF0767">
      <w:pPr>
        <w:spacing w:after="0" w:line="240" w:lineRule="auto"/>
      </w:pPr>
    </w:p>
  </w:footnote>
  <w:footnote w:id="2">
    <w:p w14:paraId="34BE2DE9" w14:textId="4E4587E1" w:rsidR="00BF0767" w:rsidRDefault="00BF0767" w:rsidP="0088193B">
      <w:pPr>
        <w:pStyle w:val="Notedebasdepage"/>
      </w:pPr>
      <w:r>
        <w:rPr>
          <w:rStyle w:val="Appelnotedebasdep"/>
        </w:rPr>
        <w:footnoteRef/>
      </w:r>
      <w:r>
        <w:t xml:space="preserve"> FCS (Facteurs-Clés du Succès</w:t>
      </w:r>
      <w:r w:rsidRPr="00CE5AAE">
        <w:t xml:space="preserve">): </w:t>
      </w:r>
      <w:r w:rsidRPr="001532CA">
        <w:t>la combinaison des faits importants et/ou des livrables qui sont requis pour atteindre l’objectif.</w:t>
      </w:r>
    </w:p>
  </w:footnote>
  <w:footnote w:id="3">
    <w:p w14:paraId="72507084" w14:textId="6C389536" w:rsidR="00BF0767" w:rsidRDefault="00BF0767">
      <w:pPr>
        <w:pStyle w:val="Notedebasdepage"/>
      </w:pPr>
      <w:r>
        <w:rPr>
          <w:rStyle w:val="Appelnotedebasdep"/>
        </w:rPr>
        <w:footnoteRef/>
      </w:r>
      <w:r>
        <w:t xml:space="preserve"> RBC (Objectif) : « </w:t>
      </w:r>
      <w:r w:rsidRPr="00F72549">
        <w:t>Harmoniser l’approche relative à l’utilisation de pesticides pour la gestion des voies de chemin de fer et favoriser les échanges de bonnes pratiques.</w:t>
      </w:r>
      <w:r>
        <w:t> »</w:t>
      </w:r>
    </w:p>
  </w:footnote>
  <w:footnote w:id="4">
    <w:p w14:paraId="430AA89E" w14:textId="7C9C836D" w:rsidR="00BF0767" w:rsidRDefault="00BF0767">
      <w:pPr>
        <w:pStyle w:val="Notedebasdepage"/>
      </w:pPr>
      <w:r>
        <w:rPr>
          <w:rStyle w:val="Appelnotedebasdep"/>
        </w:rPr>
        <w:footnoteRef/>
      </w:r>
      <w:r>
        <w:t xml:space="preserve"> RBC (Action) : « </w:t>
      </w:r>
      <w:r w:rsidRPr="00F72549">
        <w:t>État de l’art et échange d’expériences sur la gestion des voies de chemin de fer.</w:t>
      </w:r>
      <w:r>
        <w:t> »</w:t>
      </w:r>
    </w:p>
  </w:footnote>
  <w:footnote w:id="5">
    <w:p w14:paraId="27C1D443" w14:textId="730A5B36" w:rsidR="00BF0767" w:rsidRDefault="00BF0767">
      <w:pPr>
        <w:pStyle w:val="Notedebasdepage"/>
      </w:pPr>
      <w:r>
        <w:rPr>
          <w:rStyle w:val="Appelnotedebasdep"/>
        </w:rPr>
        <w:footnoteRef/>
      </w:r>
      <w:r>
        <w:t xml:space="preserve"> RBC</w:t>
      </w:r>
      <w:r w:rsidRPr="008319D1">
        <w:t xml:space="preserve"> [</w:t>
      </w:r>
      <w:r>
        <w:t>Objectif] : « Harmoniser l’approche relative à l’utilisation de pesticides pour la gestion des terrains de sport et favoriser les échanges de bonnes pratiques. »</w:t>
      </w:r>
    </w:p>
  </w:footnote>
  <w:footnote w:id="6">
    <w:p w14:paraId="6DE3F6D0" w14:textId="407C0DE1" w:rsidR="00BF0767" w:rsidRDefault="00BF0767">
      <w:pPr>
        <w:pStyle w:val="Notedebasdepage"/>
      </w:pPr>
      <w:r>
        <w:rPr>
          <w:rStyle w:val="Appelnotedebasdep"/>
        </w:rPr>
        <w:footnoteRef/>
      </w:r>
      <w:r>
        <w:t xml:space="preserve"> RBC</w:t>
      </w:r>
      <w:r w:rsidRPr="008319D1">
        <w:t xml:space="preserve"> [</w:t>
      </w:r>
      <w:r>
        <w:t>Action] : « État de l’art et échange d’expériences sur la gestion des terrains de sport (au moins une réunion annuelle, interrégionale). »</w:t>
      </w:r>
    </w:p>
  </w:footnote>
  <w:footnote w:id="7">
    <w:p w14:paraId="43971289" w14:textId="14BF0BCA" w:rsidR="00BF0767" w:rsidRDefault="00BF0767" w:rsidP="00581BBB">
      <w:pPr>
        <w:pStyle w:val="Notedebasdepage"/>
        <w:jc w:val="both"/>
      </w:pPr>
      <w:r w:rsidRPr="7165B44B">
        <w:rPr>
          <w:rStyle w:val="Appelnotedebasdep"/>
          <w:sz w:val="16"/>
          <w:szCs w:val="16"/>
        </w:rPr>
        <w:footnoteRef/>
      </w:r>
      <w:r w:rsidRPr="00FB5B9F">
        <w:t xml:space="preserve"> Règlement (U</w:t>
      </w:r>
      <w:r>
        <w:t>E) n° 649/2012 du Parlement e</w:t>
      </w:r>
      <w:r w:rsidRPr="00FB5B9F">
        <w:t>uropéen et du Conseil du 4 juillet 2012 concernant les exportations et importations de produits chimiques dangereux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F46E" w14:textId="4DE846A1" w:rsidR="00BF0767" w:rsidRPr="0017333D" w:rsidRDefault="00BF0767" w:rsidP="00AB504D">
    <w:pPr>
      <w:pStyle w:val="En-tte"/>
      <w:tabs>
        <w:tab w:val="clear" w:pos="4513"/>
        <w:tab w:val="clear" w:pos="9026"/>
        <w:tab w:val="right" w:pos="15309"/>
      </w:tabs>
      <w:rPr>
        <w:i/>
        <w:iCs/>
      </w:rPr>
    </w:pPr>
    <w:r w:rsidRPr="7165B44B">
      <w:rPr>
        <w:i/>
        <w:iCs/>
      </w:rPr>
      <w:t xml:space="preserve">Programme 2018-2022 </w:t>
    </w:r>
    <w:r>
      <w:rPr>
        <w:i/>
        <w:iCs/>
      </w:rPr>
      <w:t>du NAPAN</w:t>
    </w:r>
    <w:r w:rsidRPr="00BD5D21">
      <w:rPr>
        <w:i/>
      </w:rPr>
      <w:tab/>
    </w:r>
    <w:r w:rsidRPr="7165B44B">
      <w:rPr>
        <w:i/>
        <w:iCs/>
      </w:rPr>
      <w:t>Projet pour la consultation publique</w:t>
    </w:r>
  </w:p>
  <w:p w14:paraId="3503D10A" w14:textId="77777777" w:rsidR="00BF0767" w:rsidRDefault="00BF07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E46"/>
    <w:multiLevelType w:val="hybridMultilevel"/>
    <w:tmpl w:val="EB1AC7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A11EEC"/>
    <w:multiLevelType w:val="hybridMultilevel"/>
    <w:tmpl w:val="D04468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336D9"/>
    <w:multiLevelType w:val="hybridMultilevel"/>
    <w:tmpl w:val="34B4294C"/>
    <w:lvl w:ilvl="0" w:tplc="91E212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AC541E"/>
    <w:multiLevelType w:val="hybridMultilevel"/>
    <w:tmpl w:val="A57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7552257"/>
    <w:multiLevelType w:val="hybridMultilevel"/>
    <w:tmpl w:val="26FE536C"/>
    <w:lvl w:ilvl="0" w:tplc="681EA6E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B40C46"/>
    <w:multiLevelType w:val="hybridMultilevel"/>
    <w:tmpl w:val="DB2EF220"/>
    <w:lvl w:ilvl="0" w:tplc="3FB46C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690999"/>
    <w:multiLevelType w:val="hybridMultilevel"/>
    <w:tmpl w:val="A3E291D0"/>
    <w:lvl w:ilvl="0" w:tplc="930CD54E">
      <w:start w:val="3"/>
      <w:numFmt w:val="bullet"/>
      <w:lvlText w:val="-"/>
      <w:lvlJc w:val="left"/>
      <w:pPr>
        <w:ind w:left="1080" w:hanging="360"/>
      </w:pPr>
      <w:rPr>
        <w:rFonts w:ascii="Calibri" w:eastAsia="Calibri" w:hAnsi="Calibri" w:cs="Times New Roman" w:hint="default"/>
      </w:rPr>
    </w:lvl>
    <w:lvl w:ilvl="1" w:tplc="8938987E" w:tentative="1">
      <w:start w:val="1"/>
      <w:numFmt w:val="bullet"/>
      <w:lvlText w:val="o"/>
      <w:lvlJc w:val="left"/>
      <w:pPr>
        <w:ind w:left="1800" w:hanging="360"/>
      </w:pPr>
      <w:rPr>
        <w:rFonts w:ascii="Courier New" w:hAnsi="Courier New" w:cs="Courier New" w:hint="default"/>
      </w:rPr>
    </w:lvl>
    <w:lvl w:ilvl="2" w:tplc="B57014F8" w:tentative="1">
      <w:start w:val="1"/>
      <w:numFmt w:val="bullet"/>
      <w:lvlText w:val=""/>
      <w:lvlJc w:val="left"/>
      <w:pPr>
        <w:ind w:left="2520" w:hanging="360"/>
      </w:pPr>
      <w:rPr>
        <w:rFonts w:ascii="Wingdings" w:hAnsi="Wingdings" w:hint="default"/>
      </w:rPr>
    </w:lvl>
    <w:lvl w:ilvl="3" w:tplc="C18A5B6E" w:tentative="1">
      <w:start w:val="1"/>
      <w:numFmt w:val="bullet"/>
      <w:lvlText w:val=""/>
      <w:lvlJc w:val="left"/>
      <w:pPr>
        <w:ind w:left="3240" w:hanging="360"/>
      </w:pPr>
      <w:rPr>
        <w:rFonts w:ascii="Symbol" w:hAnsi="Symbol" w:hint="default"/>
      </w:rPr>
    </w:lvl>
    <w:lvl w:ilvl="4" w:tplc="170455C6" w:tentative="1">
      <w:start w:val="1"/>
      <w:numFmt w:val="bullet"/>
      <w:lvlText w:val="o"/>
      <w:lvlJc w:val="left"/>
      <w:pPr>
        <w:ind w:left="3960" w:hanging="360"/>
      </w:pPr>
      <w:rPr>
        <w:rFonts w:ascii="Courier New" w:hAnsi="Courier New" w:cs="Courier New" w:hint="default"/>
      </w:rPr>
    </w:lvl>
    <w:lvl w:ilvl="5" w:tplc="DF0A077E" w:tentative="1">
      <w:start w:val="1"/>
      <w:numFmt w:val="bullet"/>
      <w:lvlText w:val=""/>
      <w:lvlJc w:val="left"/>
      <w:pPr>
        <w:ind w:left="4680" w:hanging="360"/>
      </w:pPr>
      <w:rPr>
        <w:rFonts w:ascii="Wingdings" w:hAnsi="Wingdings" w:hint="default"/>
      </w:rPr>
    </w:lvl>
    <w:lvl w:ilvl="6" w:tplc="F15846A0" w:tentative="1">
      <w:start w:val="1"/>
      <w:numFmt w:val="bullet"/>
      <w:lvlText w:val=""/>
      <w:lvlJc w:val="left"/>
      <w:pPr>
        <w:ind w:left="5400" w:hanging="360"/>
      </w:pPr>
      <w:rPr>
        <w:rFonts w:ascii="Symbol" w:hAnsi="Symbol" w:hint="default"/>
      </w:rPr>
    </w:lvl>
    <w:lvl w:ilvl="7" w:tplc="B804253E" w:tentative="1">
      <w:start w:val="1"/>
      <w:numFmt w:val="bullet"/>
      <w:lvlText w:val="o"/>
      <w:lvlJc w:val="left"/>
      <w:pPr>
        <w:ind w:left="6120" w:hanging="360"/>
      </w:pPr>
      <w:rPr>
        <w:rFonts w:ascii="Courier New" w:hAnsi="Courier New" w:cs="Courier New" w:hint="default"/>
      </w:rPr>
    </w:lvl>
    <w:lvl w:ilvl="8" w:tplc="06B6F328" w:tentative="1">
      <w:start w:val="1"/>
      <w:numFmt w:val="bullet"/>
      <w:lvlText w:val=""/>
      <w:lvlJc w:val="left"/>
      <w:pPr>
        <w:ind w:left="6840" w:hanging="360"/>
      </w:pPr>
      <w:rPr>
        <w:rFonts w:ascii="Wingdings" w:hAnsi="Wingdings" w:hint="default"/>
      </w:rPr>
    </w:lvl>
  </w:abstractNum>
  <w:abstractNum w:abstractNumId="7" w15:restartNumberingAfterBreak="0">
    <w:nsid w:val="42515679"/>
    <w:multiLevelType w:val="hybridMultilevel"/>
    <w:tmpl w:val="41142814"/>
    <w:lvl w:ilvl="0" w:tplc="D7F437AC">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50474B9"/>
    <w:multiLevelType w:val="hybridMultilevel"/>
    <w:tmpl w:val="D33067CE"/>
    <w:lvl w:ilvl="0" w:tplc="0D02437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114667"/>
    <w:multiLevelType w:val="hybridMultilevel"/>
    <w:tmpl w:val="394EF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A3073C"/>
    <w:multiLevelType w:val="hybridMultilevel"/>
    <w:tmpl w:val="39283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EC59FC"/>
    <w:multiLevelType w:val="hybridMultilevel"/>
    <w:tmpl w:val="6E7E43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10A6F3A"/>
    <w:multiLevelType w:val="hybridMultilevel"/>
    <w:tmpl w:val="DAA8F258"/>
    <w:lvl w:ilvl="0" w:tplc="A56C8D64">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3901F6F"/>
    <w:multiLevelType w:val="hybridMultilevel"/>
    <w:tmpl w:val="2F507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4801337"/>
    <w:multiLevelType w:val="hybridMultilevel"/>
    <w:tmpl w:val="E698D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5F51FC"/>
    <w:multiLevelType w:val="hybridMultilevel"/>
    <w:tmpl w:val="C6949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78031E1"/>
    <w:multiLevelType w:val="hybridMultilevel"/>
    <w:tmpl w:val="E09C75AA"/>
    <w:lvl w:ilvl="0" w:tplc="A2CCEAB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B385D3F"/>
    <w:multiLevelType w:val="hybridMultilevel"/>
    <w:tmpl w:val="01AED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D5A48B8"/>
    <w:multiLevelType w:val="hybridMultilevel"/>
    <w:tmpl w:val="F788C166"/>
    <w:lvl w:ilvl="0" w:tplc="6EBEF03E">
      <w:start w:val="1"/>
      <w:numFmt w:val="bullet"/>
      <w:pStyle w:val="Titre3"/>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6"/>
  </w:num>
  <w:num w:numId="4">
    <w:abstractNumId w:val="4"/>
  </w:num>
  <w:num w:numId="5">
    <w:abstractNumId w:val="15"/>
  </w:num>
  <w:num w:numId="6">
    <w:abstractNumId w:val="1"/>
  </w:num>
  <w:num w:numId="7">
    <w:abstractNumId w:val="12"/>
  </w:num>
  <w:num w:numId="8">
    <w:abstractNumId w:val="11"/>
  </w:num>
  <w:num w:numId="9">
    <w:abstractNumId w:val="6"/>
  </w:num>
  <w:num w:numId="10">
    <w:abstractNumId w:val="9"/>
  </w:num>
  <w:num w:numId="11">
    <w:abstractNumId w:val="13"/>
  </w:num>
  <w:num w:numId="12">
    <w:abstractNumId w:val="17"/>
  </w:num>
  <w:num w:numId="13">
    <w:abstractNumId w:val="3"/>
  </w:num>
  <w:num w:numId="14">
    <w:abstractNumId w:val="12"/>
    <w:lvlOverride w:ilvl="0">
      <w:startOverride w:val="1"/>
    </w:lvlOverride>
  </w:num>
  <w:num w:numId="15">
    <w:abstractNumId w:val="7"/>
  </w:num>
  <w:num w:numId="16">
    <w:abstractNumId w:val="18"/>
  </w:num>
  <w:num w:numId="17">
    <w:abstractNumId w:val="2"/>
  </w:num>
  <w:num w:numId="18">
    <w:abstractNumId w:val="12"/>
    <w:lvlOverride w:ilvl="0">
      <w:startOverride w:val="1"/>
    </w:lvlOverride>
  </w:num>
  <w:num w:numId="19">
    <w:abstractNumId w:val="5"/>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obRNCLxRupM3pnxkEW7SnVyVPdW3D/y3ZbMgtNMZgn7IOujWZunty2ALxXxvR9WGRkxXfNKvEe8Tz9Si1dc5w==" w:salt="oWo85nKQzdVXmMHW5VMpLw=="/>
  <w:autoFormatOverride/>
  <w:styleLockTheme/>
  <w:styleLockQFSet/>
  <w:defaultTabStop w:val="708"/>
  <w:hyphenationZone w:val="425"/>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7D"/>
    <w:rsid w:val="000001F1"/>
    <w:rsid w:val="000030B2"/>
    <w:rsid w:val="00003582"/>
    <w:rsid w:val="00005CAA"/>
    <w:rsid w:val="000071C5"/>
    <w:rsid w:val="00017618"/>
    <w:rsid w:val="0001770A"/>
    <w:rsid w:val="00023C56"/>
    <w:rsid w:val="00032150"/>
    <w:rsid w:val="000346A7"/>
    <w:rsid w:val="00037D36"/>
    <w:rsid w:val="0004379E"/>
    <w:rsid w:val="00043A8B"/>
    <w:rsid w:val="00050B08"/>
    <w:rsid w:val="00055B7A"/>
    <w:rsid w:val="000600B5"/>
    <w:rsid w:val="00064674"/>
    <w:rsid w:val="000656FD"/>
    <w:rsid w:val="00066112"/>
    <w:rsid w:val="000A0515"/>
    <w:rsid w:val="000A3AC2"/>
    <w:rsid w:val="000C17D5"/>
    <w:rsid w:val="000D0B80"/>
    <w:rsid w:val="000D21F2"/>
    <w:rsid w:val="000D38F8"/>
    <w:rsid w:val="000E249D"/>
    <w:rsid w:val="000E49C6"/>
    <w:rsid w:val="000E6B78"/>
    <w:rsid w:val="000F44F3"/>
    <w:rsid w:val="000F592E"/>
    <w:rsid w:val="000F67C0"/>
    <w:rsid w:val="001005DA"/>
    <w:rsid w:val="00102DF0"/>
    <w:rsid w:val="001062C0"/>
    <w:rsid w:val="00106929"/>
    <w:rsid w:val="00110A40"/>
    <w:rsid w:val="00112AF0"/>
    <w:rsid w:val="001159F6"/>
    <w:rsid w:val="00126AAE"/>
    <w:rsid w:val="00131EF7"/>
    <w:rsid w:val="00137430"/>
    <w:rsid w:val="00137A65"/>
    <w:rsid w:val="00137ABD"/>
    <w:rsid w:val="00137BDE"/>
    <w:rsid w:val="00140C3E"/>
    <w:rsid w:val="001410A8"/>
    <w:rsid w:val="0014357E"/>
    <w:rsid w:val="001436ED"/>
    <w:rsid w:val="00143837"/>
    <w:rsid w:val="0014693F"/>
    <w:rsid w:val="001511CD"/>
    <w:rsid w:val="00152723"/>
    <w:rsid w:val="00155579"/>
    <w:rsid w:val="00157979"/>
    <w:rsid w:val="001675EE"/>
    <w:rsid w:val="00171172"/>
    <w:rsid w:val="00171B49"/>
    <w:rsid w:val="0017333D"/>
    <w:rsid w:val="00174680"/>
    <w:rsid w:val="00175258"/>
    <w:rsid w:val="00181E41"/>
    <w:rsid w:val="00183514"/>
    <w:rsid w:val="00196817"/>
    <w:rsid w:val="001A166C"/>
    <w:rsid w:val="001A1810"/>
    <w:rsid w:val="001A4466"/>
    <w:rsid w:val="001A4B70"/>
    <w:rsid w:val="001B0199"/>
    <w:rsid w:val="001B23AD"/>
    <w:rsid w:val="001B3226"/>
    <w:rsid w:val="001B5E11"/>
    <w:rsid w:val="001B7949"/>
    <w:rsid w:val="001C2967"/>
    <w:rsid w:val="001D65D2"/>
    <w:rsid w:val="001D78D5"/>
    <w:rsid w:val="001E5DC0"/>
    <w:rsid w:val="001F0032"/>
    <w:rsid w:val="001F2CCC"/>
    <w:rsid w:val="00201A48"/>
    <w:rsid w:val="00206D2B"/>
    <w:rsid w:val="00207FAF"/>
    <w:rsid w:val="00211452"/>
    <w:rsid w:val="0021251C"/>
    <w:rsid w:val="002130EB"/>
    <w:rsid w:val="002154D9"/>
    <w:rsid w:val="0022005B"/>
    <w:rsid w:val="0022357A"/>
    <w:rsid w:val="0022646C"/>
    <w:rsid w:val="00227DEA"/>
    <w:rsid w:val="002400DF"/>
    <w:rsid w:val="002572A3"/>
    <w:rsid w:val="002572CD"/>
    <w:rsid w:val="00264A1D"/>
    <w:rsid w:val="00264D3B"/>
    <w:rsid w:val="00276645"/>
    <w:rsid w:val="0028138B"/>
    <w:rsid w:val="00285017"/>
    <w:rsid w:val="00286906"/>
    <w:rsid w:val="002915F6"/>
    <w:rsid w:val="00294CF7"/>
    <w:rsid w:val="002A13EA"/>
    <w:rsid w:val="002B23B2"/>
    <w:rsid w:val="002B2BC2"/>
    <w:rsid w:val="002B3A6F"/>
    <w:rsid w:val="002B4C91"/>
    <w:rsid w:val="002B5978"/>
    <w:rsid w:val="002C0E74"/>
    <w:rsid w:val="002C38BE"/>
    <w:rsid w:val="002C655D"/>
    <w:rsid w:val="002C7B6F"/>
    <w:rsid w:val="002D3932"/>
    <w:rsid w:val="002D591E"/>
    <w:rsid w:val="002E08B4"/>
    <w:rsid w:val="002E29DE"/>
    <w:rsid w:val="002F21E0"/>
    <w:rsid w:val="002F2578"/>
    <w:rsid w:val="003001A5"/>
    <w:rsid w:val="00300686"/>
    <w:rsid w:val="0030485A"/>
    <w:rsid w:val="00305948"/>
    <w:rsid w:val="00307E89"/>
    <w:rsid w:val="00313E92"/>
    <w:rsid w:val="00321FBB"/>
    <w:rsid w:val="0032295D"/>
    <w:rsid w:val="00323706"/>
    <w:rsid w:val="003302EA"/>
    <w:rsid w:val="003335A1"/>
    <w:rsid w:val="003352FE"/>
    <w:rsid w:val="00345057"/>
    <w:rsid w:val="003458F1"/>
    <w:rsid w:val="00346307"/>
    <w:rsid w:val="0034784E"/>
    <w:rsid w:val="00361129"/>
    <w:rsid w:val="00364A75"/>
    <w:rsid w:val="00367DA2"/>
    <w:rsid w:val="00371CC1"/>
    <w:rsid w:val="00372CA8"/>
    <w:rsid w:val="00373574"/>
    <w:rsid w:val="003866BD"/>
    <w:rsid w:val="0038681B"/>
    <w:rsid w:val="00387A99"/>
    <w:rsid w:val="003B1B09"/>
    <w:rsid w:val="003B1E88"/>
    <w:rsid w:val="003B4948"/>
    <w:rsid w:val="003C37A6"/>
    <w:rsid w:val="003C3937"/>
    <w:rsid w:val="003C3950"/>
    <w:rsid w:val="003C7899"/>
    <w:rsid w:val="003D56CB"/>
    <w:rsid w:val="003E5408"/>
    <w:rsid w:val="003E5975"/>
    <w:rsid w:val="003E6F63"/>
    <w:rsid w:val="003F14DA"/>
    <w:rsid w:val="003F3B3D"/>
    <w:rsid w:val="004113A4"/>
    <w:rsid w:val="004160A7"/>
    <w:rsid w:val="0042079D"/>
    <w:rsid w:val="00423F29"/>
    <w:rsid w:val="004267C0"/>
    <w:rsid w:val="004314D4"/>
    <w:rsid w:val="00435A8E"/>
    <w:rsid w:val="00435E58"/>
    <w:rsid w:val="00436E79"/>
    <w:rsid w:val="004375B9"/>
    <w:rsid w:val="004437F9"/>
    <w:rsid w:val="004456C9"/>
    <w:rsid w:val="004457C0"/>
    <w:rsid w:val="0044676D"/>
    <w:rsid w:val="00452642"/>
    <w:rsid w:val="004577B8"/>
    <w:rsid w:val="00461D88"/>
    <w:rsid w:val="0046592D"/>
    <w:rsid w:val="0047124B"/>
    <w:rsid w:val="004741B9"/>
    <w:rsid w:val="004825E6"/>
    <w:rsid w:val="004903E6"/>
    <w:rsid w:val="004A6D6E"/>
    <w:rsid w:val="004B1EFD"/>
    <w:rsid w:val="004B330D"/>
    <w:rsid w:val="004C2B2C"/>
    <w:rsid w:val="004C4F5B"/>
    <w:rsid w:val="004D1D69"/>
    <w:rsid w:val="004D6897"/>
    <w:rsid w:val="004E7D85"/>
    <w:rsid w:val="004F1DF6"/>
    <w:rsid w:val="004F5E96"/>
    <w:rsid w:val="004F6596"/>
    <w:rsid w:val="004F7054"/>
    <w:rsid w:val="00500DA7"/>
    <w:rsid w:val="0050125C"/>
    <w:rsid w:val="005029A6"/>
    <w:rsid w:val="00516F4C"/>
    <w:rsid w:val="00524419"/>
    <w:rsid w:val="00526ABA"/>
    <w:rsid w:val="005574CE"/>
    <w:rsid w:val="00557AF5"/>
    <w:rsid w:val="005603AF"/>
    <w:rsid w:val="005667B4"/>
    <w:rsid w:val="005717DC"/>
    <w:rsid w:val="00573564"/>
    <w:rsid w:val="00575750"/>
    <w:rsid w:val="00576ADC"/>
    <w:rsid w:val="0057766F"/>
    <w:rsid w:val="00581BBB"/>
    <w:rsid w:val="00582251"/>
    <w:rsid w:val="00592A5F"/>
    <w:rsid w:val="00592D8E"/>
    <w:rsid w:val="00592F8E"/>
    <w:rsid w:val="005950F5"/>
    <w:rsid w:val="005A1C40"/>
    <w:rsid w:val="005A3DFE"/>
    <w:rsid w:val="005A4C95"/>
    <w:rsid w:val="005A4F7E"/>
    <w:rsid w:val="005B08B4"/>
    <w:rsid w:val="005B4CE9"/>
    <w:rsid w:val="005B7A99"/>
    <w:rsid w:val="005C1062"/>
    <w:rsid w:val="005D1072"/>
    <w:rsid w:val="005D24C1"/>
    <w:rsid w:val="005D3C5E"/>
    <w:rsid w:val="005E0006"/>
    <w:rsid w:val="005E1437"/>
    <w:rsid w:val="005E6689"/>
    <w:rsid w:val="005F579C"/>
    <w:rsid w:val="0061717D"/>
    <w:rsid w:val="006213A8"/>
    <w:rsid w:val="006233D7"/>
    <w:rsid w:val="00627023"/>
    <w:rsid w:val="00627659"/>
    <w:rsid w:val="00632EE4"/>
    <w:rsid w:val="00632F02"/>
    <w:rsid w:val="006379B8"/>
    <w:rsid w:val="00642B00"/>
    <w:rsid w:val="00644ADD"/>
    <w:rsid w:val="00650BE8"/>
    <w:rsid w:val="006549E3"/>
    <w:rsid w:val="00654F6D"/>
    <w:rsid w:val="00663C98"/>
    <w:rsid w:val="00664BC3"/>
    <w:rsid w:val="006739E4"/>
    <w:rsid w:val="00674363"/>
    <w:rsid w:val="006755F5"/>
    <w:rsid w:val="00681080"/>
    <w:rsid w:val="0068457D"/>
    <w:rsid w:val="00686E96"/>
    <w:rsid w:val="006905E1"/>
    <w:rsid w:val="00690DB5"/>
    <w:rsid w:val="006949C8"/>
    <w:rsid w:val="006B6183"/>
    <w:rsid w:val="006B755A"/>
    <w:rsid w:val="006D271B"/>
    <w:rsid w:val="006D5149"/>
    <w:rsid w:val="006E3396"/>
    <w:rsid w:val="006E52E2"/>
    <w:rsid w:val="006F7D57"/>
    <w:rsid w:val="007009CB"/>
    <w:rsid w:val="00705C05"/>
    <w:rsid w:val="00706F0B"/>
    <w:rsid w:val="00712071"/>
    <w:rsid w:val="00712910"/>
    <w:rsid w:val="00714A0F"/>
    <w:rsid w:val="00716072"/>
    <w:rsid w:val="0071695B"/>
    <w:rsid w:val="00725DD9"/>
    <w:rsid w:val="0073168E"/>
    <w:rsid w:val="00731810"/>
    <w:rsid w:val="00732816"/>
    <w:rsid w:val="00732D5C"/>
    <w:rsid w:val="00737BB2"/>
    <w:rsid w:val="00741282"/>
    <w:rsid w:val="007446CD"/>
    <w:rsid w:val="007450FF"/>
    <w:rsid w:val="00746410"/>
    <w:rsid w:val="00747D98"/>
    <w:rsid w:val="00752129"/>
    <w:rsid w:val="00761FE2"/>
    <w:rsid w:val="00764C2F"/>
    <w:rsid w:val="0078760D"/>
    <w:rsid w:val="007934B7"/>
    <w:rsid w:val="0079675E"/>
    <w:rsid w:val="007A3830"/>
    <w:rsid w:val="007A7FA0"/>
    <w:rsid w:val="007C1206"/>
    <w:rsid w:val="007C157E"/>
    <w:rsid w:val="007E5C3F"/>
    <w:rsid w:val="008030CE"/>
    <w:rsid w:val="00812734"/>
    <w:rsid w:val="00812C03"/>
    <w:rsid w:val="0082102D"/>
    <w:rsid w:val="008258E7"/>
    <w:rsid w:val="00840EDA"/>
    <w:rsid w:val="00842681"/>
    <w:rsid w:val="00842EE7"/>
    <w:rsid w:val="00846A04"/>
    <w:rsid w:val="008472B1"/>
    <w:rsid w:val="00857163"/>
    <w:rsid w:val="008575C2"/>
    <w:rsid w:val="00861881"/>
    <w:rsid w:val="00876617"/>
    <w:rsid w:val="00876A61"/>
    <w:rsid w:val="00877C2F"/>
    <w:rsid w:val="0088193B"/>
    <w:rsid w:val="00890905"/>
    <w:rsid w:val="00891C59"/>
    <w:rsid w:val="00892D2A"/>
    <w:rsid w:val="0089351D"/>
    <w:rsid w:val="008A062E"/>
    <w:rsid w:val="008C20D2"/>
    <w:rsid w:val="008C5D05"/>
    <w:rsid w:val="008C6588"/>
    <w:rsid w:val="008C685F"/>
    <w:rsid w:val="008D01EC"/>
    <w:rsid w:val="008D1BF9"/>
    <w:rsid w:val="008D5CA8"/>
    <w:rsid w:val="008D5EA8"/>
    <w:rsid w:val="008F18A2"/>
    <w:rsid w:val="0090020C"/>
    <w:rsid w:val="00901707"/>
    <w:rsid w:val="00904E95"/>
    <w:rsid w:val="009139DA"/>
    <w:rsid w:val="00924E19"/>
    <w:rsid w:val="00927092"/>
    <w:rsid w:val="009315AA"/>
    <w:rsid w:val="009337F0"/>
    <w:rsid w:val="009430ED"/>
    <w:rsid w:val="00943920"/>
    <w:rsid w:val="0094586E"/>
    <w:rsid w:val="00946D3B"/>
    <w:rsid w:val="00947E74"/>
    <w:rsid w:val="0095007F"/>
    <w:rsid w:val="00972FFC"/>
    <w:rsid w:val="00980162"/>
    <w:rsid w:val="00982FFA"/>
    <w:rsid w:val="00983084"/>
    <w:rsid w:val="00984C2D"/>
    <w:rsid w:val="00987DED"/>
    <w:rsid w:val="009A4CB0"/>
    <w:rsid w:val="009B13F6"/>
    <w:rsid w:val="009B3045"/>
    <w:rsid w:val="009B45DD"/>
    <w:rsid w:val="009C3DFE"/>
    <w:rsid w:val="009D189F"/>
    <w:rsid w:val="009E0880"/>
    <w:rsid w:val="009E349C"/>
    <w:rsid w:val="009F254A"/>
    <w:rsid w:val="009F741A"/>
    <w:rsid w:val="00A013D3"/>
    <w:rsid w:val="00A0169C"/>
    <w:rsid w:val="00A0399E"/>
    <w:rsid w:val="00A12A14"/>
    <w:rsid w:val="00A1300A"/>
    <w:rsid w:val="00A157A0"/>
    <w:rsid w:val="00A159A1"/>
    <w:rsid w:val="00A17B7D"/>
    <w:rsid w:val="00A36A88"/>
    <w:rsid w:val="00A44FB1"/>
    <w:rsid w:val="00A51026"/>
    <w:rsid w:val="00A53754"/>
    <w:rsid w:val="00A60266"/>
    <w:rsid w:val="00A62767"/>
    <w:rsid w:val="00A6578E"/>
    <w:rsid w:val="00A66982"/>
    <w:rsid w:val="00A720A2"/>
    <w:rsid w:val="00A7212D"/>
    <w:rsid w:val="00A8000C"/>
    <w:rsid w:val="00A80C4F"/>
    <w:rsid w:val="00A90C25"/>
    <w:rsid w:val="00A94A8F"/>
    <w:rsid w:val="00AA0224"/>
    <w:rsid w:val="00AA3F07"/>
    <w:rsid w:val="00AB1E1D"/>
    <w:rsid w:val="00AB3FA3"/>
    <w:rsid w:val="00AB504D"/>
    <w:rsid w:val="00AC01CB"/>
    <w:rsid w:val="00AC27D2"/>
    <w:rsid w:val="00AD03E2"/>
    <w:rsid w:val="00AD1B08"/>
    <w:rsid w:val="00AE2532"/>
    <w:rsid w:val="00AF4C06"/>
    <w:rsid w:val="00AF6820"/>
    <w:rsid w:val="00B046F9"/>
    <w:rsid w:val="00B06BDC"/>
    <w:rsid w:val="00B12AAC"/>
    <w:rsid w:val="00B12F7D"/>
    <w:rsid w:val="00B16755"/>
    <w:rsid w:val="00B3147D"/>
    <w:rsid w:val="00B342ED"/>
    <w:rsid w:val="00B43D9D"/>
    <w:rsid w:val="00B46E3F"/>
    <w:rsid w:val="00B52731"/>
    <w:rsid w:val="00B56824"/>
    <w:rsid w:val="00B62D01"/>
    <w:rsid w:val="00B711EF"/>
    <w:rsid w:val="00B71683"/>
    <w:rsid w:val="00B83D51"/>
    <w:rsid w:val="00B92E19"/>
    <w:rsid w:val="00BA0245"/>
    <w:rsid w:val="00BA117B"/>
    <w:rsid w:val="00BA4304"/>
    <w:rsid w:val="00BB3A01"/>
    <w:rsid w:val="00BB426D"/>
    <w:rsid w:val="00BC449E"/>
    <w:rsid w:val="00BC4D21"/>
    <w:rsid w:val="00BC607E"/>
    <w:rsid w:val="00BD0777"/>
    <w:rsid w:val="00BD5573"/>
    <w:rsid w:val="00BD5D21"/>
    <w:rsid w:val="00BE440D"/>
    <w:rsid w:val="00BE5237"/>
    <w:rsid w:val="00BF0071"/>
    <w:rsid w:val="00BF0767"/>
    <w:rsid w:val="00C04745"/>
    <w:rsid w:val="00C05357"/>
    <w:rsid w:val="00C106DF"/>
    <w:rsid w:val="00C1101B"/>
    <w:rsid w:val="00C1775D"/>
    <w:rsid w:val="00C20DA1"/>
    <w:rsid w:val="00C21E3A"/>
    <w:rsid w:val="00C234F0"/>
    <w:rsid w:val="00C2362E"/>
    <w:rsid w:val="00C26594"/>
    <w:rsid w:val="00C30353"/>
    <w:rsid w:val="00C31240"/>
    <w:rsid w:val="00C3126B"/>
    <w:rsid w:val="00C315CE"/>
    <w:rsid w:val="00C40C15"/>
    <w:rsid w:val="00C42904"/>
    <w:rsid w:val="00C44BE7"/>
    <w:rsid w:val="00C4770E"/>
    <w:rsid w:val="00C507D2"/>
    <w:rsid w:val="00C51A94"/>
    <w:rsid w:val="00C572F3"/>
    <w:rsid w:val="00C6126D"/>
    <w:rsid w:val="00C612EC"/>
    <w:rsid w:val="00C63CD2"/>
    <w:rsid w:val="00C74B29"/>
    <w:rsid w:val="00C7611D"/>
    <w:rsid w:val="00C85709"/>
    <w:rsid w:val="00C85EC5"/>
    <w:rsid w:val="00C93470"/>
    <w:rsid w:val="00C96C77"/>
    <w:rsid w:val="00CA0919"/>
    <w:rsid w:val="00CA3E41"/>
    <w:rsid w:val="00CB119D"/>
    <w:rsid w:val="00CB4B6D"/>
    <w:rsid w:val="00CB6D28"/>
    <w:rsid w:val="00CC066A"/>
    <w:rsid w:val="00CC3F91"/>
    <w:rsid w:val="00CC49DE"/>
    <w:rsid w:val="00CC4C30"/>
    <w:rsid w:val="00CC50E7"/>
    <w:rsid w:val="00CC6D6F"/>
    <w:rsid w:val="00CC6FA0"/>
    <w:rsid w:val="00CD466A"/>
    <w:rsid w:val="00CD5005"/>
    <w:rsid w:val="00CE0898"/>
    <w:rsid w:val="00CE10F8"/>
    <w:rsid w:val="00CE3374"/>
    <w:rsid w:val="00CE5837"/>
    <w:rsid w:val="00CE75EF"/>
    <w:rsid w:val="00CF24A8"/>
    <w:rsid w:val="00CF54AB"/>
    <w:rsid w:val="00D053BB"/>
    <w:rsid w:val="00D060A8"/>
    <w:rsid w:val="00D15345"/>
    <w:rsid w:val="00D16496"/>
    <w:rsid w:val="00D2037F"/>
    <w:rsid w:val="00D263D1"/>
    <w:rsid w:val="00D26933"/>
    <w:rsid w:val="00D2710E"/>
    <w:rsid w:val="00D32CDF"/>
    <w:rsid w:val="00D36281"/>
    <w:rsid w:val="00D367A7"/>
    <w:rsid w:val="00D36B88"/>
    <w:rsid w:val="00D37879"/>
    <w:rsid w:val="00D40427"/>
    <w:rsid w:val="00D40849"/>
    <w:rsid w:val="00D41A43"/>
    <w:rsid w:val="00D44567"/>
    <w:rsid w:val="00D47347"/>
    <w:rsid w:val="00D661B3"/>
    <w:rsid w:val="00D66F4D"/>
    <w:rsid w:val="00D757B4"/>
    <w:rsid w:val="00D75F7F"/>
    <w:rsid w:val="00D8026F"/>
    <w:rsid w:val="00D80A69"/>
    <w:rsid w:val="00D86E2E"/>
    <w:rsid w:val="00D90604"/>
    <w:rsid w:val="00D96735"/>
    <w:rsid w:val="00D96D47"/>
    <w:rsid w:val="00DC1C84"/>
    <w:rsid w:val="00DC57F7"/>
    <w:rsid w:val="00DC5D47"/>
    <w:rsid w:val="00DD16E7"/>
    <w:rsid w:val="00DD21E3"/>
    <w:rsid w:val="00DD7A3B"/>
    <w:rsid w:val="00DE0D0B"/>
    <w:rsid w:val="00DE31DF"/>
    <w:rsid w:val="00DF0FAD"/>
    <w:rsid w:val="00DF18AD"/>
    <w:rsid w:val="00DF4489"/>
    <w:rsid w:val="00DF60F3"/>
    <w:rsid w:val="00E015CE"/>
    <w:rsid w:val="00E033AE"/>
    <w:rsid w:val="00E039CC"/>
    <w:rsid w:val="00E15930"/>
    <w:rsid w:val="00E338E0"/>
    <w:rsid w:val="00E33C2E"/>
    <w:rsid w:val="00E40E25"/>
    <w:rsid w:val="00E41961"/>
    <w:rsid w:val="00E44B92"/>
    <w:rsid w:val="00E50192"/>
    <w:rsid w:val="00E56824"/>
    <w:rsid w:val="00E64B55"/>
    <w:rsid w:val="00E66BD9"/>
    <w:rsid w:val="00E746C8"/>
    <w:rsid w:val="00E75693"/>
    <w:rsid w:val="00E808CE"/>
    <w:rsid w:val="00E833C4"/>
    <w:rsid w:val="00E8551E"/>
    <w:rsid w:val="00E9603C"/>
    <w:rsid w:val="00EA3BF2"/>
    <w:rsid w:val="00EB5011"/>
    <w:rsid w:val="00EB58A1"/>
    <w:rsid w:val="00EC213B"/>
    <w:rsid w:val="00EC54C0"/>
    <w:rsid w:val="00ED36C9"/>
    <w:rsid w:val="00ED464B"/>
    <w:rsid w:val="00ED5D27"/>
    <w:rsid w:val="00EE7F3E"/>
    <w:rsid w:val="00EF01CD"/>
    <w:rsid w:val="00EF74A4"/>
    <w:rsid w:val="00F07530"/>
    <w:rsid w:val="00F12D9B"/>
    <w:rsid w:val="00F16F25"/>
    <w:rsid w:val="00F229C1"/>
    <w:rsid w:val="00F24DD6"/>
    <w:rsid w:val="00F342DF"/>
    <w:rsid w:val="00F4087E"/>
    <w:rsid w:val="00F41DED"/>
    <w:rsid w:val="00F46DB4"/>
    <w:rsid w:val="00F54FBF"/>
    <w:rsid w:val="00F574E5"/>
    <w:rsid w:val="00F6136F"/>
    <w:rsid w:val="00F6417A"/>
    <w:rsid w:val="00F739FF"/>
    <w:rsid w:val="00F77B68"/>
    <w:rsid w:val="00F8087F"/>
    <w:rsid w:val="00F80CFC"/>
    <w:rsid w:val="00F846BA"/>
    <w:rsid w:val="00FA191A"/>
    <w:rsid w:val="00FA1E0B"/>
    <w:rsid w:val="00FA30AB"/>
    <w:rsid w:val="00FA396A"/>
    <w:rsid w:val="00FB11C7"/>
    <w:rsid w:val="00FB3DD8"/>
    <w:rsid w:val="00FC03C2"/>
    <w:rsid w:val="00FC7929"/>
    <w:rsid w:val="00FD2C8D"/>
    <w:rsid w:val="00FE2DDD"/>
    <w:rsid w:val="00FE42CF"/>
    <w:rsid w:val="00FE748E"/>
    <w:rsid w:val="00FE79BA"/>
    <w:rsid w:val="00FF1565"/>
    <w:rsid w:val="0CF76155"/>
    <w:rsid w:val="11C49505"/>
    <w:rsid w:val="1ABE00AF"/>
    <w:rsid w:val="1B047AAA"/>
    <w:rsid w:val="1D2C82BF"/>
    <w:rsid w:val="1D45000D"/>
    <w:rsid w:val="1DE49F8A"/>
    <w:rsid w:val="1F9C1A26"/>
    <w:rsid w:val="296F8416"/>
    <w:rsid w:val="2C212969"/>
    <w:rsid w:val="3CC35F5F"/>
    <w:rsid w:val="414A6133"/>
    <w:rsid w:val="498A6370"/>
    <w:rsid w:val="4E946514"/>
    <w:rsid w:val="51F29343"/>
    <w:rsid w:val="7046CF9A"/>
    <w:rsid w:val="7165B4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850AFA9"/>
  <w15:chartTrackingRefBased/>
  <w15:docId w15:val="{C684FE7C-5FB9-42E2-BDE8-BDFD59A4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6B78"/>
    <w:pPr>
      <w:jc w:val="both"/>
    </w:pPr>
  </w:style>
  <w:style w:type="paragraph" w:styleId="Titre1">
    <w:name w:val="heading 1"/>
    <w:basedOn w:val="Normal"/>
    <w:next w:val="Normal"/>
    <w:link w:val="Titre1Car"/>
    <w:uiPriority w:val="9"/>
    <w:qFormat/>
    <w:rsid w:val="004160A7"/>
    <w:pPr>
      <w:keepNext/>
      <w:keepLines/>
      <w:numPr>
        <w:numId w:val="7"/>
      </w:numPr>
      <w:spacing w:before="360" w:after="240"/>
      <w:ind w:left="414" w:hanging="357"/>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rsid w:val="00227DEA"/>
    <w:pPr>
      <w:keepNext/>
      <w:keepLines/>
      <w:numPr>
        <w:numId w:val="15"/>
      </w:numPr>
      <w:spacing w:before="240" w:after="120"/>
      <w:ind w:left="527" w:hanging="357"/>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rsid w:val="0088193B"/>
    <w:pPr>
      <w:keepNext/>
      <w:keepLines/>
      <w:numPr>
        <w:numId w:val="16"/>
      </w:numPr>
      <w:spacing w:before="120" w:after="120"/>
      <w:ind w:left="754" w:hanging="357"/>
      <w:outlineLvl w:val="2"/>
    </w:pPr>
    <w:rPr>
      <w:rFonts w:asciiTheme="majorHAnsi" w:eastAsiaTheme="majorEastAsia" w:hAnsiTheme="majorHAnsi" w:cstheme="majorBidi"/>
      <w:i/>
      <w:color w:val="0070C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1717D"/>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61717D"/>
    <w:rPr>
      <w:rFonts w:eastAsiaTheme="minorEastAsia"/>
      <w:lang w:val="en-US"/>
    </w:rPr>
  </w:style>
  <w:style w:type="paragraph" w:styleId="Paragraphedeliste">
    <w:name w:val="List Paragraph"/>
    <w:aliases w:val="tiret2"/>
    <w:basedOn w:val="Normal"/>
    <w:link w:val="ParagraphedelisteCar"/>
    <w:uiPriority w:val="34"/>
    <w:qFormat/>
    <w:rsid w:val="0061717D"/>
    <w:pPr>
      <w:spacing w:after="120" w:line="240" w:lineRule="auto"/>
      <w:ind w:left="720"/>
      <w:contextualSpacing/>
    </w:pPr>
  </w:style>
  <w:style w:type="character" w:styleId="Lienhypertexte">
    <w:name w:val="Hyperlink"/>
    <w:basedOn w:val="Policepardfaut"/>
    <w:uiPriority w:val="99"/>
    <w:unhideWhenUsed/>
    <w:rsid w:val="0061717D"/>
    <w:rPr>
      <w:color w:val="0000FF"/>
      <w:u w:val="single"/>
    </w:rPr>
  </w:style>
  <w:style w:type="character" w:customStyle="1" w:styleId="ParagraphedelisteCar">
    <w:name w:val="Paragraphe de liste Car"/>
    <w:aliases w:val="tiret2 Car"/>
    <w:basedOn w:val="Policepardfaut"/>
    <w:link w:val="Paragraphedeliste"/>
    <w:uiPriority w:val="34"/>
    <w:locked/>
    <w:rsid w:val="0061717D"/>
  </w:style>
  <w:style w:type="paragraph" w:styleId="En-tte">
    <w:name w:val="header"/>
    <w:basedOn w:val="Normal"/>
    <w:link w:val="En-tteCar"/>
    <w:uiPriority w:val="99"/>
    <w:unhideWhenUsed/>
    <w:rsid w:val="0061717D"/>
    <w:pPr>
      <w:tabs>
        <w:tab w:val="center" w:pos="4513"/>
        <w:tab w:val="right" w:pos="9026"/>
      </w:tabs>
      <w:spacing w:after="0" w:line="240" w:lineRule="auto"/>
    </w:pPr>
  </w:style>
  <w:style w:type="character" w:customStyle="1" w:styleId="En-tteCar">
    <w:name w:val="En-tête Car"/>
    <w:basedOn w:val="Policepardfaut"/>
    <w:link w:val="En-tte"/>
    <w:uiPriority w:val="99"/>
    <w:rsid w:val="0061717D"/>
  </w:style>
  <w:style w:type="paragraph" w:styleId="Pieddepage">
    <w:name w:val="footer"/>
    <w:basedOn w:val="Normal"/>
    <w:link w:val="PieddepageCar"/>
    <w:uiPriority w:val="99"/>
    <w:unhideWhenUsed/>
    <w:rsid w:val="0061717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1717D"/>
  </w:style>
  <w:style w:type="character" w:customStyle="1" w:styleId="Titre1Car">
    <w:name w:val="Titre 1 Car"/>
    <w:basedOn w:val="Policepardfaut"/>
    <w:link w:val="Titre1"/>
    <w:uiPriority w:val="9"/>
    <w:rsid w:val="004160A7"/>
    <w:rPr>
      <w:rFonts w:asciiTheme="majorHAnsi" w:eastAsiaTheme="majorEastAsia" w:hAnsiTheme="majorHAnsi" w:cstheme="majorBidi"/>
      <w:b/>
      <w:color w:val="1F4E79" w:themeColor="accent1" w:themeShade="80"/>
      <w:sz w:val="28"/>
      <w:szCs w:val="32"/>
    </w:rPr>
  </w:style>
  <w:style w:type="paragraph" w:styleId="En-ttedetabledesmatires">
    <w:name w:val="TOC Heading"/>
    <w:basedOn w:val="Titre1"/>
    <w:next w:val="Normal"/>
    <w:uiPriority w:val="39"/>
    <w:unhideWhenUsed/>
    <w:qFormat/>
    <w:rsid w:val="00E33C2E"/>
    <w:pPr>
      <w:outlineLvl w:val="9"/>
    </w:pPr>
    <w:rPr>
      <w:lang w:eastAsia="fr-BE"/>
    </w:rPr>
  </w:style>
  <w:style w:type="character" w:customStyle="1" w:styleId="Titre2Car">
    <w:name w:val="Titre 2 Car"/>
    <w:basedOn w:val="Policepardfaut"/>
    <w:link w:val="Titre2"/>
    <w:uiPriority w:val="9"/>
    <w:rsid w:val="00227DEA"/>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88193B"/>
    <w:rPr>
      <w:rFonts w:asciiTheme="majorHAnsi" w:eastAsiaTheme="majorEastAsia" w:hAnsiTheme="majorHAnsi" w:cstheme="majorBidi"/>
      <w:i/>
      <w:color w:val="0070C0"/>
      <w:szCs w:val="24"/>
    </w:rPr>
  </w:style>
  <w:style w:type="table" w:styleId="Grilledutableau">
    <w:name w:val="Table Grid"/>
    <w:basedOn w:val="TableauNormal"/>
    <w:uiPriority w:val="39"/>
    <w:locked/>
    <w:rsid w:val="0022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8193B"/>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88193B"/>
    <w:rPr>
      <w:sz w:val="20"/>
      <w:szCs w:val="20"/>
    </w:rPr>
  </w:style>
  <w:style w:type="character" w:styleId="Appelnotedebasdep">
    <w:name w:val="footnote reference"/>
    <w:basedOn w:val="Policepardfaut"/>
    <w:uiPriority w:val="99"/>
    <w:semiHidden/>
    <w:unhideWhenUsed/>
    <w:rsid w:val="0088193B"/>
    <w:rPr>
      <w:vertAlign w:val="superscript"/>
    </w:rPr>
  </w:style>
  <w:style w:type="paragraph" w:styleId="Commentaire">
    <w:name w:val="annotation text"/>
    <w:basedOn w:val="Normal"/>
    <w:link w:val="CommentaireCar"/>
    <w:uiPriority w:val="99"/>
    <w:unhideWhenUsed/>
    <w:rsid w:val="00152723"/>
    <w:pPr>
      <w:spacing w:line="240" w:lineRule="auto"/>
    </w:pPr>
    <w:rPr>
      <w:sz w:val="20"/>
      <w:szCs w:val="20"/>
      <w:lang w:val="de-DE"/>
    </w:rPr>
  </w:style>
  <w:style w:type="character" w:customStyle="1" w:styleId="CommentaireCar">
    <w:name w:val="Commentaire Car"/>
    <w:basedOn w:val="Policepardfaut"/>
    <w:link w:val="Commentaire"/>
    <w:uiPriority w:val="99"/>
    <w:rsid w:val="00152723"/>
    <w:rPr>
      <w:sz w:val="20"/>
      <w:szCs w:val="20"/>
      <w:lang w:val="de-DE"/>
    </w:rPr>
  </w:style>
  <w:style w:type="character" w:styleId="Marquedecommentaire">
    <w:name w:val="annotation reference"/>
    <w:basedOn w:val="Policepardfaut"/>
    <w:uiPriority w:val="99"/>
    <w:semiHidden/>
    <w:unhideWhenUsed/>
    <w:rsid w:val="00152723"/>
    <w:rPr>
      <w:sz w:val="16"/>
      <w:szCs w:val="16"/>
    </w:rPr>
  </w:style>
  <w:style w:type="paragraph" w:styleId="Textedebulles">
    <w:name w:val="Balloon Text"/>
    <w:basedOn w:val="Normal"/>
    <w:link w:val="TextedebullesCar"/>
    <w:uiPriority w:val="99"/>
    <w:semiHidden/>
    <w:unhideWhenUsed/>
    <w:rsid w:val="001527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72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D1D69"/>
    <w:rPr>
      <w:b/>
      <w:bCs/>
      <w:lang w:val="fr-BE"/>
    </w:rPr>
  </w:style>
  <w:style w:type="character" w:customStyle="1" w:styleId="ObjetducommentaireCar">
    <w:name w:val="Objet du commentaire Car"/>
    <w:basedOn w:val="CommentaireCar"/>
    <w:link w:val="Objetducommentaire"/>
    <w:uiPriority w:val="99"/>
    <w:semiHidden/>
    <w:rsid w:val="004D1D69"/>
    <w:rPr>
      <w:b/>
      <w:bCs/>
      <w:sz w:val="20"/>
      <w:szCs w:val="20"/>
      <w:lang w:val="de-DE"/>
    </w:rPr>
  </w:style>
  <w:style w:type="paragraph" w:styleId="Rvision">
    <w:name w:val="Revision"/>
    <w:hidden/>
    <w:uiPriority w:val="99"/>
    <w:semiHidden/>
    <w:rsid w:val="004D1D69"/>
    <w:pPr>
      <w:spacing w:after="0" w:line="240" w:lineRule="auto"/>
    </w:pPr>
  </w:style>
  <w:style w:type="character" w:styleId="Lienhypertextesuivivisit">
    <w:name w:val="FollowedHyperlink"/>
    <w:basedOn w:val="Policepardfaut"/>
    <w:uiPriority w:val="99"/>
    <w:semiHidden/>
    <w:unhideWhenUsed/>
    <w:rsid w:val="00B71683"/>
    <w:rPr>
      <w:color w:val="954F72" w:themeColor="followedHyperlink"/>
      <w:u w:val="single"/>
    </w:rPr>
  </w:style>
  <w:style w:type="paragraph" w:customStyle="1" w:styleId="Default">
    <w:name w:val="Default"/>
    <w:locked/>
    <w:rsid w:val="000E6B78"/>
    <w:pPr>
      <w:autoSpaceDE w:val="0"/>
      <w:autoSpaceDN w:val="0"/>
      <w:adjustRightInd w:val="0"/>
      <w:spacing w:after="0" w:line="240" w:lineRule="auto"/>
    </w:pPr>
    <w:rPr>
      <w:rFonts w:ascii="Arial" w:eastAsia="Calibri" w:hAnsi="Arial" w:cs="Arial"/>
      <w:color w:val="000000"/>
      <w:sz w:val="24"/>
      <w:szCs w:val="24"/>
      <w:lang w:eastAsia="fr-BE"/>
    </w:rPr>
  </w:style>
  <w:style w:type="table" w:styleId="Tableausimple1">
    <w:name w:val="Plain Table 1"/>
    <w:basedOn w:val="TableauNormal"/>
    <w:uiPriority w:val="41"/>
    <w:locked/>
    <w:rsid w:val="00716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rsid w:val="004F5E96"/>
    <w:pPr>
      <w:spacing w:after="100"/>
    </w:pPr>
  </w:style>
  <w:style w:type="paragraph" w:styleId="TM2">
    <w:name w:val="toc 2"/>
    <w:basedOn w:val="Normal"/>
    <w:next w:val="Normal"/>
    <w:autoRedefine/>
    <w:uiPriority w:val="39"/>
    <w:unhideWhenUsed/>
    <w:rsid w:val="004F5E96"/>
    <w:pPr>
      <w:spacing w:after="100"/>
      <w:ind w:left="220"/>
    </w:pPr>
  </w:style>
  <w:style w:type="paragraph" w:styleId="TM3">
    <w:name w:val="toc 3"/>
    <w:basedOn w:val="Normal"/>
    <w:next w:val="Normal"/>
    <w:autoRedefine/>
    <w:uiPriority w:val="39"/>
    <w:unhideWhenUsed/>
    <w:rsid w:val="004F5E96"/>
    <w:pPr>
      <w:spacing w:after="100"/>
      <w:ind w:left="440"/>
    </w:pPr>
  </w:style>
  <w:style w:type="paragraph" w:customStyle="1" w:styleId="Style1">
    <w:name w:val="Style1"/>
    <w:basedOn w:val="Normal"/>
    <w:locked/>
    <w:rsid w:val="00731810"/>
    <w:pPr>
      <w:spacing w:after="0" w:line="240" w:lineRule="auto"/>
      <w:jc w:val="left"/>
    </w:pPr>
    <w:rPr>
      <w:rFonts w:ascii="Arial" w:eastAsia="Times New Roman" w:hAnsi="Arial"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635">
      <w:bodyDiv w:val="1"/>
      <w:marLeft w:val="0"/>
      <w:marRight w:val="0"/>
      <w:marTop w:val="0"/>
      <w:marBottom w:val="0"/>
      <w:divBdr>
        <w:top w:val="none" w:sz="0" w:space="0" w:color="auto"/>
        <w:left w:val="none" w:sz="0" w:space="0" w:color="auto"/>
        <w:bottom w:val="none" w:sz="0" w:space="0" w:color="auto"/>
        <w:right w:val="none" w:sz="0" w:space="0" w:color="auto"/>
      </w:divBdr>
    </w:div>
    <w:div w:id="275063704">
      <w:bodyDiv w:val="1"/>
      <w:marLeft w:val="0"/>
      <w:marRight w:val="0"/>
      <w:marTop w:val="0"/>
      <w:marBottom w:val="0"/>
      <w:divBdr>
        <w:top w:val="none" w:sz="0" w:space="0" w:color="auto"/>
        <w:left w:val="none" w:sz="0" w:space="0" w:color="auto"/>
        <w:bottom w:val="none" w:sz="0" w:space="0" w:color="auto"/>
        <w:right w:val="none" w:sz="0" w:space="0" w:color="auto"/>
      </w:divBdr>
    </w:div>
    <w:div w:id="955915541">
      <w:bodyDiv w:val="1"/>
      <w:marLeft w:val="0"/>
      <w:marRight w:val="0"/>
      <w:marTop w:val="0"/>
      <w:marBottom w:val="0"/>
      <w:divBdr>
        <w:top w:val="none" w:sz="0" w:space="0" w:color="auto"/>
        <w:left w:val="none" w:sz="0" w:space="0" w:color="auto"/>
        <w:bottom w:val="none" w:sz="0" w:space="0" w:color="auto"/>
        <w:right w:val="none" w:sz="0" w:space="0" w:color="auto"/>
      </w:divBdr>
    </w:div>
    <w:div w:id="1095975688">
      <w:bodyDiv w:val="1"/>
      <w:marLeft w:val="0"/>
      <w:marRight w:val="0"/>
      <w:marTop w:val="0"/>
      <w:marBottom w:val="0"/>
      <w:divBdr>
        <w:top w:val="none" w:sz="0" w:space="0" w:color="auto"/>
        <w:left w:val="none" w:sz="0" w:space="0" w:color="auto"/>
        <w:bottom w:val="none" w:sz="0" w:space="0" w:color="auto"/>
        <w:right w:val="none" w:sz="0" w:space="0" w:color="auto"/>
      </w:divBdr>
    </w:div>
    <w:div w:id="1195651086">
      <w:bodyDiv w:val="1"/>
      <w:marLeft w:val="0"/>
      <w:marRight w:val="0"/>
      <w:marTop w:val="0"/>
      <w:marBottom w:val="0"/>
      <w:divBdr>
        <w:top w:val="none" w:sz="0" w:space="0" w:color="auto"/>
        <w:left w:val="none" w:sz="0" w:space="0" w:color="auto"/>
        <w:bottom w:val="none" w:sz="0" w:space="0" w:color="auto"/>
        <w:right w:val="none" w:sz="0" w:space="0" w:color="auto"/>
      </w:divBdr>
    </w:div>
    <w:div w:id="1623070170">
      <w:bodyDiv w:val="1"/>
      <w:marLeft w:val="0"/>
      <w:marRight w:val="0"/>
      <w:marTop w:val="0"/>
      <w:marBottom w:val="0"/>
      <w:divBdr>
        <w:top w:val="none" w:sz="0" w:space="0" w:color="auto"/>
        <w:left w:val="none" w:sz="0" w:space="0" w:color="auto"/>
        <w:bottom w:val="none" w:sz="0" w:space="0" w:color="auto"/>
        <w:right w:val="none" w:sz="0" w:space="0" w:color="auto"/>
      </w:divBdr>
    </w:div>
    <w:div w:id="16514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PAN@health.fgov.be" TargetMode="External"/><Relationship Id="rId18" Type="http://schemas.openxmlformats.org/officeDocument/2006/relationships/hyperlink" Target="http://fytoweb.be/fr/phytolicence/quest-ce-quune-phytolicence" TargetMode="External"/><Relationship Id="rId26" Type="http://schemas.openxmlformats.org/officeDocument/2006/relationships/hyperlink" Target="http://www.phytolicence.be" TargetMode="External"/><Relationship Id="rId39" Type="http://schemas.openxmlformats.org/officeDocument/2006/relationships/hyperlink" Target="http://www.volvanwater.be/inspraakformulier/measures?redirectUrl=http://localhost:8084/maatregelenprogramma-services/vmm-rest/actie/2634/pdf" TargetMode="External"/><Relationship Id="rId3" Type="http://schemas.openxmlformats.org/officeDocument/2006/relationships/styles" Target="styles.xml"/><Relationship Id="rId21" Type="http://schemas.openxmlformats.org/officeDocument/2006/relationships/hyperlink" Target="http://fytoweb.be/fr/plan-de-reduction/chronologie/le-programme-actuel" TargetMode="External"/><Relationship Id="rId34" Type="http://schemas.openxmlformats.org/officeDocument/2006/relationships/image" Target="media/image5.jpeg"/><Relationship Id="rId42" Type="http://schemas.openxmlformats.org/officeDocument/2006/relationships/hyperlink" Target="http://www.volvanwater.be/inspraakformulier/measures?redirectUrl=http://localhost:8084/maatregelenprogramma-services/vmm-rest/actie/534/pdf" TargetMode="External"/><Relationship Id="rId47" Type="http://schemas.openxmlformats.org/officeDocument/2006/relationships/hyperlink" Target="https://www.dropbox.com/s/w83o9kqw4hno1zx/20161012%20%28Projet%20d%27action%20Fed.%202.8.2%29.docx?dl=0"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PAN18-22.be" TargetMode="External"/><Relationship Id="rId17" Type="http://schemas.openxmlformats.org/officeDocument/2006/relationships/hyperlink" Target="http://fytoweb.be/fr/phytolicence/quest-ce-quune-phytolicence" TargetMode="External"/><Relationship Id="rId25" Type="http://schemas.openxmlformats.org/officeDocument/2006/relationships/hyperlink" Target="http://www.phytolicence.be/" TargetMode="External"/><Relationship Id="rId33" Type="http://schemas.openxmlformats.org/officeDocument/2006/relationships/image" Target="media/image4.png"/><Relationship Id="rId38" Type="http://schemas.openxmlformats.org/officeDocument/2006/relationships/hyperlink" Target="http://www.volvanwater.be/inspraakformulier/measures?redirectUrl=http://localhost:8084/maatregelenprogramma-services/vmm-rest/actie/2929/pdf" TargetMode="External"/><Relationship Id="rId46" Type="http://schemas.openxmlformats.org/officeDocument/2006/relationships/hyperlink" Target="http://www.volvanwater.be/inspraakformulier/measures?redirectUrl=http://localhost:8084/maatregelenprogramma-services/vmm-rest/actie/2010/pdf" TargetMode="External"/><Relationship Id="rId2" Type="http://schemas.openxmlformats.org/officeDocument/2006/relationships/numbering" Target="numbering.xml"/><Relationship Id="rId16" Type="http://schemas.openxmlformats.org/officeDocument/2006/relationships/hyperlink" Target="http://www.belgium.be/fr/environnement/biodiversite_et_nature/conservation_de_la_nature/par_region/natura_2000" TargetMode="External"/><Relationship Id="rId20" Type="http://schemas.openxmlformats.org/officeDocument/2006/relationships/hyperlink" Target="http://fytoweb.be/fr/legislation/phytoprotection/directive-2009128ce" TargetMode="External"/><Relationship Id="rId29" Type="http://schemas.openxmlformats.org/officeDocument/2006/relationships/hyperlink" Target="http://www.zonderisgezonder.be" TargetMode="External"/><Relationship Id="rId41" Type="http://schemas.openxmlformats.org/officeDocument/2006/relationships/hyperlink" Target="http://www.volvanwater.be/inspraakformulier/measures?redirectUrl=http://localhost:8084/maatregelenprogramma-services/vmm-rest/actie/293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ytoweb.be/fr/plan-de-reduction/concertation/napan-task-force" TargetMode="External"/><Relationship Id="rId24" Type="http://schemas.openxmlformats.org/officeDocument/2006/relationships/hyperlink" Target="http://www.environnement.brussels/sites/default/files/user_files/GPPRBHG18-22.pdf" TargetMode="External"/><Relationship Id="rId32" Type="http://schemas.openxmlformats.org/officeDocument/2006/relationships/image" Target="media/image3.png"/><Relationship Id="rId37" Type="http://schemas.openxmlformats.org/officeDocument/2006/relationships/hyperlink" Target="http://www.volvanwater.be/inspraakformulier/measures?redirectUrl=http://localhost:8084/maatregelenprogramma-services/vmm-rest/actie/3064/pdf" TargetMode="External"/><Relationship Id="rId40" Type="http://schemas.openxmlformats.org/officeDocument/2006/relationships/hyperlink" Target="http://www.volvanwater.be/inspraakformulier/measures?redirectUrl=http://localhost:8084/maatregelenprogramma-services/vmm-rest/actie/528/pdf" TargetMode="External"/><Relationship Id="rId45" Type="http://schemas.openxmlformats.org/officeDocument/2006/relationships/hyperlink" Target="http://www.vmm.be/zonderisgezonde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APAN@health.fgov.be" TargetMode="External"/><Relationship Id="rId23" Type="http://schemas.openxmlformats.org/officeDocument/2006/relationships/hyperlink" Target="https://agriculture.wallonie.be/apps/spip_wolwin/IMG/pdf/Evaluation-du-programme-wallon-de-reduction-des-pesticides.pdf" TargetMode="External"/><Relationship Id="rId28" Type="http://schemas.openxmlformats.org/officeDocument/2006/relationships/hyperlink" Target="http://www.vmm.be/zonderisgezonder" TargetMode="External"/><Relationship Id="rId36" Type="http://schemas.openxmlformats.org/officeDocument/2006/relationships/hyperlink" Target="http://www.volvanwater.be/inspraakformulier/measures?redirectUrl=http://localhost:8084/maatregelenprogramma-services/vmm-rest/actie/2996/pdf" TargetMode="External"/><Relationship Id="rId49" Type="http://schemas.openxmlformats.org/officeDocument/2006/relationships/hyperlink" Target="http://ecophytopic.fr/Portail" TargetMode="External"/><Relationship Id="rId10" Type="http://schemas.openxmlformats.org/officeDocument/2006/relationships/footer" Target="footer1.xml"/><Relationship Id="rId19" Type="http://schemas.openxmlformats.org/officeDocument/2006/relationships/hyperlink" Target="http://fytoweb.be/fr/phytolicence/quest-ce-quune-phytolicence" TargetMode="External"/><Relationship Id="rId31" Type="http://schemas.openxmlformats.org/officeDocument/2006/relationships/hyperlink" Target="http://fytoweb.be/fr/plan-de-reduction/vigilance/residus-dans-lalimentation" TargetMode="External"/><Relationship Id="rId44" Type="http://schemas.openxmlformats.org/officeDocument/2006/relationships/hyperlink" Target="http://www.volvanwater.be/inspraakformulier/measures?redirectUrl=http://localhost:8084/maatregelenprogramma-services/vmm-rest/actie/2307/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lne.be/actieplan2017-pesticiden" TargetMode="External"/><Relationship Id="rId27" Type="http://schemas.openxmlformats.org/officeDocument/2006/relationships/hyperlink" Target="http://www.phytolicence.be" TargetMode="External"/><Relationship Id="rId30" Type="http://schemas.openxmlformats.org/officeDocument/2006/relationships/hyperlink" Target="http://www.zonderisgezonder.be" TargetMode="External"/><Relationship Id="rId35" Type="http://schemas.openxmlformats.org/officeDocument/2006/relationships/hyperlink" Target="http://www.integraalwaterbeleid.be/nl/stroomgebiedbeheerplannen/stroomgebiedbeheerplannen-2016-2021" TargetMode="External"/><Relationship Id="rId43" Type="http://schemas.openxmlformats.org/officeDocument/2006/relationships/hyperlink" Target="http://www.volvanwater.be/inspraakformulier/measures?redirectUrl=http://localhost:8084/maatregelenprogramma-services/vmm-rest/actie/3656/pdf" TargetMode="External"/><Relationship Id="rId48" Type="http://schemas.openxmlformats.org/officeDocument/2006/relationships/hyperlink" Target="http://fytoweb.be/fr/produits-phytopharmaceutiques/usage/produits-phytopharmaceutiques/produit-phytopharmaceutique" TargetMode="Externa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D18F8-D7C7-4861-B9D7-28513ED0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18734</Words>
  <Characters>103037</Characters>
  <Application>Microsoft Office Word</Application>
  <DocSecurity>8</DocSecurity>
  <Lines>858</Lines>
  <Paragraphs>243</Paragraphs>
  <ScaleCrop>false</ScaleCrop>
  <HeadingPairs>
    <vt:vector size="2" baseType="variant">
      <vt:variant>
        <vt:lpstr>Titre</vt:lpstr>
      </vt:variant>
      <vt:variant>
        <vt:i4>1</vt:i4>
      </vt:variant>
    </vt:vector>
  </HeadingPairs>
  <TitlesOfParts>
    <vt:vector size="1" baseType="lpstr">
      <vt:lpstr>NAPAN</vt:lpstr>
    </vt:vector>
  </TitlesOfParts>
  <Company>health fgov be</Company>
  <LinksUpToDate>false</LinksUpToDate>
  <CharactersWithSpaces>121528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NAPAN</dc:title>
  <dc:subject>Programme 2018-2022</dc:subject>
  <dc:creator>Mescola Giulia</dc:creator>
  <cp:keywords/>
  <dc:description/>
  <cp:lastModifiedBy>Toussaint Dominique</cp:lastModifiedBy>
  <cp:revision>7</cp:revision>
  <dcterms:created xsi:type="dcterms:W3CDTF">2017-02-08T14:14:00Z</dcterms:created>
  <dcterms:modified xsi:type="dcterms:W3CDTF">2017-02-08T14:55:00Z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1138525561</vt:i4>
  </property>
</Properties>
</file>